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8A8" w:rsidRPr="00522562" w:rsidRDefault="00EF38A8" w:rsidP="00C16E68">
      <w:pPr>
        <w:spacing w:line="360" w:lineRule="auto"/>
        <w:jc w:val="center"/>
        <w:rPr>
          <w:rFonts w:asciiTheme="minorEastAsia" w:hAnsiTheme="minorEastAsia" w:cs="Helvetica"/>
          <w:b/>
          <w:sz w:val="36"/>
          <w:szCs w:val="32"/>
        </w:rPr>
      </w:pPr>
      <w:bookmarkStart w:id="0" w:name="_GoBack"/>
      <w:bookmarkEnd w:id="0"/>
      <w:r w:rsidRPr="00522562">
        <w:rPr>
          <w:rFonts w:asciiTheme="minorEastAsia" w:hAnsiTheme="minorEastAsia" w:cs="Helvetica" w:hint="eastAsia"/>
          <w:b/>
          <w:sz w:val="36"/>
          <w:szCs w:val="32"/>
        </w:rPr>
        <w:t>艺术是什么？</w:t>
      </w:r>
    </w:p>
    <w:p w:rsidR="00EF38A8" w:rsidRPr="00C16E68" w:rsidRDefault="00604B4F" w:rsidP="00C16E68">
      <w:pPr>
        <w:spacing w:line="360" w:lineRule="auto"/>
        <w:jc w:val="center"/>
        <w:rPr>
          <w:rFonts w:asciiTheme="minorEastAsia" w:hAnsiTheme="minorEastAsia" w:cs="Helvetica"/>
          <w:sz w:val="24"/>
          <w:szCs w:val="24"/>
        </w:rPr>
      </w:pPr>
      <w:r w:rsidRPr="00C16E68">
        <w:rPr>
          <w:rFonts w:asciiTheme="minorEastAsia" w:hAnsiTheme="minorEastAsia" w:cs="Helvetica" w:hint="eastAsia"/>
          <w:sz w:val="24"/>
          <w:szCs w:val="24"/>
        </w:rPr>
        <w:t>——</w:t>
      </w:r>
      <w:r w:rsidR="00EF38A8" w:rsidRPr="00C16E68">
        <w:rPr>
          <w:rFonts w:asciiTheme="minorEastAsia" w:hAnsiTheme="minorEastAsia" w:cs="Helvetica" w:hint="eastAsia"/>
          <w:sz w:val="24"/>
          <w:szCs w:val="24"/>
        </w:rPr>
        <w:t>读</w:t>
      </w:r>
      <w:r w:rsidR="00EF38A8" w:rsidRPr="00C16E68">
        <w:rPr>
          <w:rFonts w:asciiTheme="minorEastAsia" w:hAnsiTheme="minorEastAsia" w:cs="Helvetica"/>
          <w:sz w:val="24"/>
          <w:szCs w:val="24"/>
        </w:rPr>
        <w:t>贡布里希</w:t>
      </w:r>
      <w:r w:rsidR="00F55069" w:rsidRPr="00C16E68">
        <w:rPr>
          <w:rFonts w:asciiTheme="minorEastAsia" w:hAnsiTheme="minorEastAsia" w:cs="Helvetica"/>
          <w:sz w:val="24"/>
          <w:szCs w:val="24"/>
        </w:rPr>
        <w:t>《艺术的故事》</w:t>
      </w:r>
      <w:r w:rsidR="00EF38A8" w:rsidRPr="00C16E68">
        <w:rPr>
          <w:rFonts w:asciiTheme="minorEastAsia" w:hAnsiTheme="minorEastAsia" w:cs="Helvetica" w:hint="eastAsia"/>
          <w:sz w:val="24"/>
          <w:szCs w:val="24"/>
        </w:rPr>
        <w:t>后记</w:t>
      </w:r>
    </w:p>
    <w:p w:rsidR="001109F9" w:rsidRPr="00A1032F" w:rsidRDefault="00A1032F" w:rsidP="00C16E68">
      <w:pPr>
        <w:spacing w:line="360" w:lineRule="auto"/>
        <w:jc w:val="center"/>
        <w:rPr>
          <w:rFonts w:ascii="楷体" w:eastAsia="楷体" w:hAnsi="楷体" w:cs="Helvetica"/>
          <w:sz w:val="24"/>
          <w:szCs w:val="24"/>
        </w:rPr>
      </w:pPr>
      <w:r w:rsidRPr="00A1032F">
        <w:rPr>
          <w:rFonts w:ascii="楷体" w:eastAsia="楷体" w:hAnsi="楷体" w:cs="Helvetica" w:hint="eastAsia"/>
          <w:sz w:val="24"/>
          <w:szCs w:val="24"/>
        </w:rPr>
        <w:t>田</w:t>
      </w:r>
      <w:r>
        <w:rPr>
          <w:rFonts w:ascii="楷体" w:eastAsia="楷体" w:hAnsi="楷体" w:cs="Helvetica" w:hint="eastAsia"/>
          <w:sz w:val="24"/>
          <w:szCs w:val="24"/>
        </w:rPr>
        <w:t xml:space="preserve"> </w:t>
      </w:r>
      <w:r w:rsidRPr="00A1032F">
        <w:rPr>
          <w:rFonts w:ascii="楷体" w:eastAsia="楷体" w:hAnsi="楷体" w:cs="Helvetica" w:hint="eastAsia"/>
          <w:sz w:val="24"/>
          <w:szCs w:val="24"/>
        </w:rPr>
        <w:t>强</w:t>
      </w:r>
    </w:p>
    <w:p w:rsidR="000E799E" w:rsidRPr="00C16E68" w:rsidRDefault="00BB31C7" w:rsidP="00C16E68">
      <w:pPr>
        <w:widowControl/>
        <w:spacing w:line="360" w:lineRule="auto"/>
        <w:ind w:firstLineChars="200" w:firstLine="480"/>
        <w:jc w:val="left"/>
        <w:rPr>
          <w:rFonts w:asciiTheme="minorEastAsia" w:hAnsiTheme="minorEastAsia" w:cs="宋体"/>
          <w:kern w:val="0"/>
          <w:sz w:val="24"/>
          <w:szCs w:val="24"/>
        </w:rPr>
      </w:pPr>
      <w:r w:rsidRPr="00C16E68">
        <w:rPr>
          <w:rFonts w:asciiTheme="minorEastAsia" w:hAnsiTheme="minorEastAsia" w:cs="Helvetica" w:hint="eastAsia"/>
          <w:sz w:val="24"/>
          <w:szCs w:val="24"/>
        </w:rPr>
        <w:t>没事在网络书店溜达，无意发现此书，看看目录介绍，就毫不犹豫地买了下来，近700个页面，厚厚的一大本，拿在手里很有份量。</w:t>
      </w:r>
      <w:r w:rsidR="00474B38" w:rsidRPr="00C16E68">
        <w:rPr>
          <w:rFonts w:asciiTheme="minorEastAsia" w:hAnsiTheme="minorEastAsia" w:cs="Helvetica" w:hint="eastAsia"/>
          <w:sz w:val="24"/>
          <w:szCs w:val="24"/>
        </w:rPr>
        <w:t>略读</w:t>
      </w:r>
      <w:r w:rsidRPr="00C16E68">
        <w:rPr>
          <w:rFonts w:asciiTheme="minorEastAsia" w:hAnsiTheme="minorEastAsia" w:cs="Helvetica" w:hint="eastAsia"/>
          <w:sz w:val="24"/>
          <w:szCs w:val="24"/>
        </w:rPr>
        <w:t>一遍之后，感觉书的内容比书本身更有份量</w:t>
      </w:r>
      <w:r w:rsidR="00462B7B">
        <w:rPr>
          <w:rFonts w:asciiTheme="minorEastAsia" w:hAnsiTheme="minorEastAsia" w:cs="Helvetica" w:hint="eastAsia"/>
          <w:sz w:val="24"/>
          <w:szCs w:val="24"/>
        </w:rPr>
        <w:t>，</w:t>
      </w:r>
      <w:r w:rsidR="00474B38" w:rsidRPr="00C16E68">
        <w:rPr>
          <w:rFonts w:asciiTheme="minorEastAsia" w:hAnsiTheme="minorEastAsia" w:cs="宋体" w:hint="eastAsia"/>
          <w:kern w:val="0"/>
          <w:sz w:val="24"/>
          <w:szCs w:val="24"/>
        </w:rPr>
        <w:t>正如</w:t>
      </w:r>
      <w:r w:rsidR="00462B7B">
        <w:rPr>
          <w:rFonts w:asciiTheme="minorEastAsia" w:hAnsiTheme="minorEastAsia" w:cs="宋体" w:hint="eastAsia"/>
          <w:kern w:val="0"/>
          <w:sz w:val="24"/>
          <w:szCs w:val="24"/>
        </w:rPr>
        <w:t>推荐此书的</w:t>
      </w:r>
      <w:r w:rsidR="00474B38" w:rsidRPr="00C16E68">
        <w:rPr>
          <w:rFonts w:asciiTheme="minorEastAsia" w:hAnsiTheme="minorEastAsia" w:cs="宋体" w:hint="eastAsia"/>
          <w:kern w:val="0"/>
          <w:sz w:val="24"/>
          <w:szCs w:val="24"/>
        </w:rPr>
        <w:t>法国卢浮宫馆长皮埃尔·罗森伯格所说：</w:t>
      </w:r>
      <w:r w:rsidR="00474B38" w:rsidRPr="00C16E68">
        <w:rPr>
          <w:rFonts w:asciiTheme="minorEastAsia" w:hAnsiTheme="minorEastAsia" w:cs="宋体"/>
          <w:kern w:val="0"/>
          <w:sz w:val="24"/>
          <w:szCs w:val="24"/>
        </w:rPr>
        <w:t>《艺术的故事》是有关艺术的书籍中最著名、最流行的著作之一。它概括地叙述了从最早的洞窟绘画到当今的实验艺术的发展历程，以阐明艺术史是“各种传统不断迂回、不断改变的历史，每一件作品在这历史中都既回顾过去又导向未来”。</w:t>
      </w:r>
    </w:p>
    <w:p w:rsidR="00816D97" w:rsidRDefault="00EF38A8" w:rsidP="00C16E68">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hint="eastAsia"/>
          <w:sz w:val="24"/>
          <w:szCs w:val="24"/>
        </w:rPr>
        <w:t>艺术是什么？至今似乎还没有一个明确的定义</w:t>
      </w:r>
      <w:r w:rsidR="002037EC" w:rsidRPr="00C16E68">
        <w:rPr>
          <w:rFonts w:asciiTheme="minorEastAsia" w:hAnsiTheme="minorEastAsia" w:cs="Helvetica" w:hint="eastAsia"/>
          <w:sz w:val="24"/>
          <w:szCs w:val="24"/>
        </w:rPr>
        <w:t>，贡布里希也没说</w:t>
      </w:r>
      <w:r w:rsidR="00730941">
        <w:rPr>
          <w:rFonts w:asciiTheme="minorEastAsia" w:hAnsiTheme="minorEastAsia" w:cs="Helvetica" w:hint="eastAsia"/>
          <w:sz w:val="24"/>
          <w:szCs w:val="24"/>
        </w:rPr>
        <w:t>，估计他也说不清，</w:t>
      </w:r>
      <w:r w:rsidRPr="00C16E68">
        <w:rPr>
          <w:rFonts w:asciiTheme="minorEastAsia" w:hAnsiTheme="minorEastAsia" w:cs="Helvetica" w:hint="eastAsia"/>
          <w:sz w:val="24"/>
          <w:szCs w:val="24"/>
        </w:rPr>
        <w:t>所以</w:t>
      </w:r>
      <w:r w:rsidR="002037EC" w:rsidRPr="00C16E68">
        <w:rPr>
          <w:rFonts w:asciiTheme="minorEastAsia" w:hAnsiTheme="minorEastAsia" w:cs="Helvetica" w:hint="eastAsia"/>
          <w:sz w:val="24"/>
          <w:szCs w:val="24"/>
        </w:rPr>
        <w:t>他</w:t>
      </w:r>
      <w:r w:rsidRPr="00C16E68">
        <w:rPr>
          <w:rFonts w:asciiTheme="minorEastAsia" w:hAnsiTheme="minorEastAsia" w:cs="Helvetica" w:hint="eastAsia"/>
          <w:sz w:val="24"/>
          <w:szCs w:val="24"/>
        </w:rPr>
        <w:t>在《艺术的故事》一书开篇这样说：“</w:t>
      </w:r>
      <w:r w:rsidRPr="00C16E68">
        <w:rPr>
          <w:rFonts w:asciiTheme="minorEastAsia" w:hAnsiTheme="minorEastAsia" w:cs="Helvetica"/>
          <w:sz w:val="24"/>
          <w:szCs w:val="24"/>
        </w:rPr>
        <w:t>实际上没有艺术这种东西，只有艺术家而已</w:t>
      </w:r>
      <w:r w:rsidR="000E799E" w:rsidRPr="00C16E68">
        <w:rPr>
          <w:rFonts w:asciiTheme="minorEastAsia" w:hAnsiTheme="minorEastAsia" w:cs="Helvetica" w:hint="eastAsia"/>
          <w:sz w:val="24"/>
          <w:szCs w:val="24"/>
        </w:rPr>
        <w:t>。</w:t>
      </w:r>
      <w:r w:rsidR="000E799E" w:rsidRPr="00C16E68">
        <w:rPr>
          <w:rFonts w:asciiTheme="minorEastAsia" w:hAnsiTheme="minorEastAsia" w:cs="Arial"/>
          <w:sz w:val="24"/>
          <w:szCs w:val="24"/>
        </w:rPr>
        <w:t>所谓的艺术家，从前是用有颜色的土在洞窟的石壁上大略画个野牛形状，现在的一些人则是购买颜料</w:t>
      </w:r>
      <w:r w:rsidR="000E799E" w:rsidRPr="00C16E68">
        <w:rPr>
          <w:rFonts w:asciiTheme="minorEastAsia" w:hAnsiTheme="minorEastAsia" w:cs="Arial" w:hint="eastAsia"/>
          <w:sz w:val="24"/>
          <w:szCs w:val="24"/>
        </w:rPr>
        <w:t>，为招贴板设计广告画；过去也好，现在也好，艺术家还有其他许多工作。只是我们要牢牢记住</w:t>
      </w:r>
      <w:r w:rsidR="000E799E" w:rsidRPr="00C16E68">
        <w:rPr>
          <w:rFonts w:asciiTheme="minorEastAsia" w:hAnsiTheme="minorEastAsia" w:cs="Arial"/>
          <w:sz w:val="24"/>
          <w:szCs w:val="24"/>
        </w:rPr>
        <w:t>，用于不同的时期，不同的地方，艺术这个名称所指的事物会大不相同，只要我们心中明白根本没有大写的艺术其物，那么吧上述工作统统叫做艺术也无妨。</w:t>
      </w:r>
      <w:r w:rsidR="00816D97">
        <w:rPr>
          <w:rFonts w:asciiTheme="minorEastAsia" w:hAnsiTheme="minorEastAsia" w:cs="Helvetica" w:hint="eastAsia"/>
          <w:sz w:val="24"/>
          <w:szCs w:val="24"/>
        </w:rPr>
        <w:t>”</w:t>
      </w:r>
    </w:p>
    <w:p w:rsidR="00312611" w:rsidRPr="00C16E68" w:rsidRDefault="005A79FE" w:rsidP="00C16E68">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hint="eastAsia"/>
          <w:sz w:val="24"/>
          <w:szCs w:val="24"/>
        </w:rPr>
        <w:t>事实上，艺术是什么</w:t>
      </w:r>
      <w:r w:rsidR="00816D97">
        <w:rPr>
          <w:rFonts w:asciiTheme="minorEastAsia" w:hAnsiTheme="minorEastAsia" w:cs="Helvetica" w:hint="eastAsia"/>
          <w:sz w:val="24"/>
          <w:szCs w:val="24"/>
        </w:rPr>
        <w:t>真的</w:t>
      </w:r>
      <w:r w:rsidRPr="00C16E68">
        <w:rPr>
          <w:rFonts w:asciiTheme="minorEastAsia" w:hAnsiTheme="minorEastAsia" w:cs="Helvetica" w:hint="eastAsia"/>
          <w:sz w:val="24"/>
          <w:szCs w:val="24"/>
        </w:rPr>
        <w:t>不重要，重要的是艺术</w:t>
      </w:r>
      <w:r w:rsidR="00462B7B">
        <w:rPr>
          <w:rFonts w:asciiTheme="minorEastAsia" w:hAnsiTheme="minorEastAsia" w:cs="Helvetica" w:hint="eastAsia"/>
          <w:sz w:val="24"/>
          <w:szCs w:val="24"/>
        </w:rPr>
        <w:t>这玩意儿确是</w:t>
      </w:r>
      <w:r w:rsidRPr="00C16E68">
        <w:rPr>
          <w:rFonts w:asciiTheme="minorEastAsia" w:hAnsiTheme="minorEastAsia" w:cs="Helvetica" w:hint="eastAsia"/>
          <w:sz w:val="24"/>
          <w:szCs w:val="24"/>
        </w:rPr>
        <w:t>无时不在、无处不在。</w:t>
      </w:r>
      <w:r w:rsidR="002932E9" w:rsidRPr="00C16E68">
        <w:rPr>
          <w:rFonts w:asciiTheme="minorEastAsia" w:hAnsiTheme="minorEastAsia" w:cs="Helvetica" w:hint="eastAsia"/>
          <w:sz w:val="24"/>
          <w:szCs w:val="24"/>
        </w:rPr>
        <w:t>从</w:t>
      </w:r>
      <w:r w:rsidR="002932E9" w:rsidRPr="00C16E68">
        <w:rPr>
          <w:rFonts w:asciiTheme="minorEastAsia" w:hAnsiTheme="minorEastAsia" w:cs="Helvetica"/>
          <w:sz w:val="24"/>
          <w:szCs w:val="24"/>
        </w:rPr>
        <w:t>史前</w:t>
      </w:r>
      <w:r w:rsidRPr="00C16E68">
        <w:rPr>
          <w:rFonts w:asciiTheme="minorEastAsia" w:hAnsiTheme="minorEastAsia" w:cs="Helvetica" w:hint="eastAsia"/>
          <w:sz w:val="24"/>
          <w:szCs w:val="24"/>
        </w:rPr>
        <w:t>时</w:t>
      </w:r>
      <w:r w:rsidR="002932E9" w:rsidRPr="00C16E68">
        <w:rPr>
          <w:rFonts w:asciiTheme="minorEastAsia" w:hAnsiTheme="minorEastAsia" w:cs="Helvetica"/>
          <w:sz w:val="24"/>
          <w:szCs w:val="24"/>
        </w:rPr>
        <w:t>期</w:t>
      </w:r>
      <w:r w:rsidRPr="00C16E68">
        <w:rPr>
          <w:rFonts w:asciiTheme="minorEastAsia" w:hAnsiTheme="minorEastAsia" w:cs="Helvetica" w:hint="eastAsia"/>
          <w:sz w:val="24"/>
          <w:szCs w:val="24"/>
        </w:rPr>
        <w:t>、</w:t>
      </w:r>
      <w:r w:rsidR="002932E9" w:rsidRPr="00C16E68">
        <w:rPr>
          <w:rFonts w:asciiTheme="minorEastAsia" w:hAnsiTheme="minorEastAsia" w:cs="Helvetica"/>
          <w:sz w:val="24"/>
          <w:szCs w:val="24"/>
        </w:rPr>
        <w:t>原始民族</w:t>
      </w:r>
      <w:r w:rsidR="00B71AEF" w:rsidRPr="00C16E68">
        <w:rPr>
          <w:rFonts w:asciiTheme="minorEastAsia" w:hAnsiTheme="minorEastAsia" w:cs="Helvetica" w:hint="eastAsia"/>
          <w:sz w:val="24"/>
          <w:szCs w:val="24"/>
        </w:rPr>
        <w:t>，到</w:t>
      </w:r>
      <w:r w:rsidR="002932E9" w:rsidRPr="00C16E68">
        <w:rPr>
          <w:rFonts w:asciiTheme="minorEastAsia" w:hAnsiTheme="minorEastAsia" w:cs="Helvetica"/>
          <w:sz w:val="24"/>
          <w:szCs w:val="24"/>
        </w:rPr>
        <w:t>古代美洲</w:t>
      </w:r>
      <w:r w:rsidR="002932E9" w:rsidRPr="00C16E68">
        <w:rPr>
          <w:rFonts w:asciiTheme="minorEastAsia" w:hAnsiTheme="minorEastAsia" w:hint="eastAsia"/>
          <w:sz w:val="24"/>
          <w:szCs w:val="24"/>
        </w:rPr>
        <w:t>、</w:t>
      </w:r>
      <w:r w:rsidR="002932E9" w:rsidRPr="002D2DAB">
        <w:rPr>
          <w:rFonts w:asciiTheme="minorEastAsia" w:hAnsiTheme="minorEastAsia"/>
          <w:sz w:val="24"/>
          <w:szCs w:val="24"/>
        </w:rPr>
        <w:t>埃及</w:t>
      </w:r>
      <w:r w:rsidR="002932E9" w:rsidRPr="00C16E68">
        <w:rPr>
          <w:rFonts w:asciiTheme="minorEastAsia" w:hAnsiTheme="minorEastAsia" w:hint="eastAsia"/>
          <w:sz w:val="24"/>
          <w:szCs w:val="24"/>
        </w:rPr>
        <w:t>、</w:t>
      </w:r>
      <w:r w:rsidR="002932E9" w:rsidRPr="002D2DAB">
        <w:rPr>
          <w:rFonts w:asciiTheme="minorEastAsia" w:hAnsiTheme="minorEastAsia"/>
          <w:sz w:val="24"/>
          <w:szCs w:val="24"/>
        </w:rPr>
        <w:t>美索不达米亚</w:t>
      </w:r>
      <w:r w:rsidR="002932E9" w:rsidRPr="00C16E68">
        <w:rPr>
          <w:rFonts w:asciiTheme="minorEastAsia" w:hAnsiTheme="minorEastAsia" w:hint="eastAsia"/>
          <w:sz w:val="24"/>
          <w:szCs w:val="24"/>
        </w:rPr>
        <w:t>、</w:t>
      </w:r>
      <w:r w:rsidR="002932E9" w:rsidRPr="002D2DAB">
        <w:rPr>
          <w:rFonts w:asciiTheme="minorEastAsia" w:hAnsiTheme="minorEastAsia"/>
          <w:sz w:val="24"/>
          <w:szCs w:val="24"/>
        </w:rPr>
        <w:t>克里特</w:t>
      </w:r>
      <w:r w:rsidR="002932E9" w:rsidRPr="00C16E68">
        <w:rPr>
          <w:rFonts w:asciiTheme="minorEastAsia" w:hAnsiTheme="minorEastAsia" w:hint="eastAsia"/>
          <w:sz w:val="24"/>
          <w:szCs w:val="24"/>
        </w:rPr>
        <w:t>、</w:t>
      </w:r>
      <w:r w:rsidR="002932E9" w:rsidRPr="002D2DAB">
        <w:rPr>
          <w:rFonts w:asciiTheme="minorEastAsia" w:hAnsiTheme="minorEastAsia"/>
          <w:sz w:val="24"/>
          <w:szCs w:val="24"/>
        </w:rPr>
        <w:t>希腊</w:t>
      </w:r>
      <w:r w:rsidR="002932E9" w:rsidRPr="00C16E68">
        <w:rPr>
          <w:rFonts w:asciiTheme="minorEastAsia" w:hAnsiTheme="minorEastAsia" w:hint="eastAsia"/>
          <w:sz w:val="24"/>
          <w:szCs w:val="24"/>
        </w:rPr>
        <w:t>到</w:t>
      </w:r>
      <w:r w:rsidR="002932E9" w:rsidRPr="00C16E68">
        <w:rPr>
          <w:rFonts w:asciiTheme="minorEastAsia" w:hAnsiTheme="minorEastAsia"/>
          <w:sz w:val="24"/>
          <w:szCs w:val="24"/>
        </w:rPr>
        <w:t>19世纪</w:t>
      </w:r>
      <w:r w:rsidR="002932E9" w:rsidRPr="00C16E68">
        <w:rPr>
          <w:rFonts w:asciiTheme="minorEastAsia" w:hAnsiTheme="minorEastAsia" w:hint="eastAsia"/>
          <w:sz w:val="24"/>
          <w:szCs w:val="24"/>
        </w:rPr>
        <w:t>的美术再到20世纪</w:t>
      </w:r>
      <w:r w:rsidR="00B71AEF" w:rsidRPr="00C16E68">
        <w:rPr>
          <w:rFonts w:asciiTheme="minorEastAsia" w:hAnsiTheme="minorEastAsia" w:hint="eastAsia"/>
          <w:sz w:val="24"/>
          <w:szCs w:val="24"/>
        </w:rPr>
        <w:t>，</w:t>
      </w:r>
      <w:r w:rsidRPr="00C16E68">
        <w:rPr>
          <w:rFonts w:asciiTheme="minorEastAsia" w:hAnsiTheme="minorEastAsia" w:hint="eastAsia"/>
          <w:sz w:val="24"/>
          <w:szCs w:val="24"/>
        </w:rPr>
        <w:t>从原始美术到现代美术、实验美术，贡布里希</w:t>
      </w:r>
      <w:r w:rsidR="00B71AEF" w:rsidRPr="00C16E68">
        <w:rPr>
          <w:rFonts w:asciiTheme="minorEastAsia" w:hAnsiTheme="minorEastAsia" w:hint="eastAsia"/>
          <w:sz w:val="24"/>
          <w:szCs w:val="24"/>
        </w:rPr>
        <w:t>比较完整地讲述了世界各地各民族的艺术主要是绘画和雕塑的发展状况。当然，</w:t>
      </w:r>
      <w:r w:rsidR="00730941">
        <w:rPr>
          <w:rFonts w:asciiTheme="minorEastAsia" w:hAnsiTheme="minorEastAsia" w:hint="eastAsia"/>
          <w:sz w:val="24"/>
          <w:szCs w:val="24"/>
        </w:rPr>
        <w:t>因为</w:t>
      </w:r>
      <w:r w:rsidR="00B71AEF" w:rsidRPr="00C16E68">
        <w:rPr>
          <w:rFonts w:asciiTheme="minorEastAsia" w:hAnsiTheme="minorEastAsia" w:hint="eastAsia"/>
          <w:sz w:val="24"/>
          <w:szCs w:val="24"/>
        </w:rPr>
        <w:t>作者是欧洲人，自然欧洲部分的占了大部分的篇幅，不过相对于其它很多的艺术史类的书籍</w:t>
      </w:r>
      <w:r w:rsidR="00F632C6" w:rsidRPr="00C16E68">
        <w:rPr>
          <w:rFonts w:asciiTheme="minorEastAsia" w:hAnsiTheme="minorEastAsia" w:hint="eastAsia"/>
          <w:sz w:val="24"/>
          <w:szCs w:val="24"/>
        </w:rPr>
        <w:t>来说</w:t>
      </w:r>
      <w:r w:rsidR="00B71AEF" w:rsidRPr="00C16E68">
        <w:rPr>
          <w:rFonts w:asciiTheme="minorEastAsia" w:hAnsiTheme="minorEastAsia" w:hint="eastAsia"/>
          <w:sz w:val="24"/>
          <w:szCs w:val="24"/>
        </w:rPr>
        <w:t>，</w:t>
      </w:r>
      <w:r w:rsidR="00730941">
        <w:rPr>
          <w:rFonts w:asciiTheme="minorEastAsia" w:hAnsiTheme="minorEastAsia" w:hint="eastAsia"/>
          <w:sz w:val="24"/>
          <w:szCs w:val="24"/>
        </w:rPr>
        <w:t>除欧洲以外</w:t>
      </w:r>
      <w:r w:rsidR="00F632C6" w:rsidRPr="00C16E68">
        <w:rPr>
          <w:rFonts w:asciiTheme="minorEastAsia" w:hAnsiTheme="minorEastAsia" w:hint="eastAsia"/>
          <w:sz w:val="24"/>
          <w:szCs w:val="24"/>
        </w:rPr>
        <w:t>地区的</w:t>
      </w:r>
      <w:r w:rsidR="00730941">
        <w:rPr>
          <w:rFonts w:asciiTheme="minorEastAsia" w:hAnsiTheme="minorEastAsia" w:hint="eastAsia"/>
          <w:sz w:val="24"/>
          <w:szCs w:val="24"/>
        </w:rPr>
        <w:t>其他地区的</w:t>
      </w:r>
      <w:r w:rsidR="00F632C6" w:rsidRPr="00C16E68">
        <w:rPr>
          <w:rFonts w:asciiTheme="minorEastAsia" w:hAnsiTheme="minorEastAsia" w:hint="eastAsia"/>
          <w:sz w:val="24"/>
          <w:szCs w:val="24"/>
        </w:rPr>
        <w:t>内容还是非常充实和丰满的。</w:t>
      </w:r>
      <w:r w:rsidR="00730941">
        <w:rPr>
          <w:rFonts w:asciiTheme="minorEastAsia" w:hAnsiTheme="minorEastAsia" w:hint="eastAsia"/>
          <w:sz w:val="24"/>
          <w:szCs w:val="24"/>
        </w:rPr>
        <w:t>但是，作为中国读者，我觉得中国部分的内容还是太少</w:t>
      </w:r>
      <w:r w:rsidR="00462B7B">
        <w:rPr>
          <w:rFonts w:asciiTheme="minorEastAsia" w:hAnsiTheme="minorEastAsia" w:hint="eastAsia"/>
          <w:sz w:val="24"/>
          <w:szCs w:val="24"/>
        </w:rPr>
        <w:t>，与中国在艺术方面的地位不相称</w:t>
      </w:r>
      <w:r w:rsidR="00730941">
        <w:rPr>
          <w:rFonts w:asciiTheme="minorEastAsia" w:hAnsiTheme="minorEastAsia" w:hint="eastAsia"/>
          <w:sz w:val="24"/>
          <w:szCs w:val="24"/>
        </w:rPr>
        <w:t>。</w:t>
      </w:r>
    </w:p>
    <w:p w:rsidR="00217AD4" w:rsidRPr="00C16E68" w:rsidRDefault="007F15BA" w:rsidP="00C16E68">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hint="eastAsia"/>
          <w:sz w:val="24"/>
          <w:szCs w:val="24"/>
        </w:rPr>
        <w:t>这本书最大的特点是</w:t>
      </w:r>
      <w:r w:rsidR="00730941">
        <w:rPr>
          <w:rFonts w:asciiTheme="minorEastAsia" w:hAnsiTheme="minorEastAsia" w:cs="Helvetica" w:hint="eastAsia"/>
          <w:sz w:val="24"/>
          <w:szCs w:val="24"/>
        </w:rPr>
        <w:t>比较</w:t>
      </w:r>
      <w:r w:rsidRPr="00C16E68">
        <w:rPr>
          <w:rFonts w:asciiTheme="minorEastAsia" w:hAnsiTheme="minorEastAsia" w:cs="Helvetica" w:hint="eastAsia"/>
          <w:sz w:val="24"/>
          <w:szCs w:val="24"/>
        </w:rPr>
        <w:t>全面。</w:t>
      </w:r>
      <w:r w:rsidR="00AF70B9" w:rsidRPr="00C16E68">
        <w:rPr>
          <w:rFonts w:asciiTheme="minorEastAsia" w:hAnsiTheme="minorEastAsia" w:cs="Helvetica" w:hint="eastAsia"/>
          <w:sz w:val="24"/>
          <w:szCs w:val="24"/>
        </w:rPr>
        <w:t>这是一本几乎适合</w:t>
      </w:r>
      <w:r w:rsidRPr="00C16E68">
        <w:rPr>
          <w:rFonts w:asciiTheme="minorEastAsia" w:hAnsiTheme="minorEastAsia" w:cs="Helvetica" w:hint="eastAsia"/>
          <w:sz w:val="24"/>
          <w:szCs w:val="24"/>
        </w:rPr>
        <w:t>所有人群阅读的艺术书籍。对初学者或非专业</w:t>
      </w:r>
      <w:r w:rsidR="00730941">
        <w:rPr>
          <w:rFonts w:asciiTheme="minorEastAsia" w:hAnsiTheme="minorEastAsia" w:cs="Helvetica" w:hint="eastAsia"/>
          <w:sz w:val="24"/>
          <w:szCs w:val="24"/>
        </w:rPr>
        <w:t>人士</w:t>
      </w:r>
      <w:r w:rsidRPr="00C16E68">
        <w:rPr>
          <w:rFonts w:asciiTheme="minorEastAsia" w:hAnsiTheme="minorEastAsia" w:cs="Helvetica" w:hint="eastAsia"/>
          <w:sz w:val="24"/>
          <w:szCs w:val="24"/>
        </w:rPr>
        <w:t>而言，可以作为一部艺术辞典，一部艺术史来阅读。贡布里希以简练易懂的语言</w:t>
      </w:r>
      <w:r w:rsidR="00217AD4" w:rsidRPr="00C16E68">
        <w:rPr>
          <w:rFonts w:asciiTheme="minorEastAsia" w:hAnsiTheme="minorEastAsia" w:cs="Helvetica" w:hint="eastAsia"/>
          <w:sz w:val="24"/>
          <w:szCs w:val="24"/>
        </w:rPr>
        <w:t>娓娓道来，</w:t>
      </w:r>
      <w:r w:rsidRPr="00C16E68">
        <w:rPr>
          <w:rFonts w:asciiTheme="minorEastAsia" w:hAnsiTheme="minorEastAsia" w:cs="Helvetica" w:hint="eastAsia"/>
          <w:sz w:val="24"/>
          <w:szCs w:val="24"/>
        </w:rPr>
        <w:t>向我们展示了丰富的人类艺术画卷</w:t>
      </w:r>
      <w:r w:rsidR="00217AD4" w:rsidRPr="00C16E68">
        <w:rPr>
          <w:rFonts w:asciiTheme="minorEastAsia" w:hAnsiTheme="minorEastAsia" w:cs="Helvetica" w:hint="eastAsia"/>
          <w:sz w:val="24"/>
          <w:szCs w:val="24"/>
        </w:rPr>
        <w:t>，最大限度地拓宽了我们的艺术视野</w:t>
      </w:r>
      <w:r w:rsidRPr="00C16E68">
        <w:rPr>
          <w:rFonts w:asciiTheme="minorEastAsia" w:hAnsiTheme="minorEastAsia" w:cs="Helvetica" w:hint="eastAsia"/>
          <w:sz w:val="24"/>
          <w:szCs w:val="24"/>
        </w:rPr>
        <w:t>。</w:t>
      </w:r>
      <w:r w:rsidR="00217AD4" w:rsidRPr="00C16E68">
        <w:rPr>
          <w:rFonts w:asciiTheme="minorEastAsia" w:hAnsiTheme="minorEastAsia" w:cs="Helvetica" w:hint="eastAsia"/>
          <w:sz w:val="24"/>
          <w:szCs w:val="24"/>
        </w:rPr>
        <w:t>同时还结合具体的、典型的范例，道出艺术发展的轨</w:t>
      </w:r>
      <w:r w:rsidR="00217AD4" w:rsidRPr="00C16E68">
        <w:rPr>
          <w:rFonts w:asciiTheme="minorEastAsia" w:hAnsiTheme="minorEastAsia" w:cs="Helvetica" w:hint="eastAsia"/>
          <w:sz w:val="24"/>
          <w:szCs w:val="24"/>
        </w:rPr>
        <w:lastRenderedPageBreak/>
        <w:t>迹。</w:t>
      </w:r>
      <w:r w:rsidR="00AF70B9" w:rsidRPr="00C16E68">
        <w:rPr>
          <w:rFonts w:asciiTheme="minorEastAsia" w:hAnsiTheme="minorEastAsia" w:cs="Helvetica" w:hint="eastAsia"/>
          <w:sz w:val="24"/>
          <w:szCs w:val="24"/>
        </w:rPr>
        <w:t>一部完整的世界艺术发展史</w:t>
      </w:r>
      <w:r w:rsidR="00312611" w:rsidRPr="00C16E68">
        <w:rPr>
          <w:rFonts w:asciiTheme="minorEastAsia" w:hAnsiTheme="minorEastAsia" w:cs="Helvetica" w:hint="eastAsia"/>
          <w:sz w:val="24"/>
          <w:szCs w:val="24"/>
        </w:rPr>
        <w:t>，</w:t>
      </w:r>
      <w:r w:rsidR="002037EC" w:rsidRPr="00C16E68">
        <w:rPr>
          <w:rFonts w:asciiTheme="minorEastAsia" w:hAnsiTheme="minorEastAsia" w:cs="Helvetica" w:hint="eastAsia"/>
          <w:sz w:val="24"/>
          <w:szCs w:val="24"/>
        </w:rPr>
        <w:t>从远古到当代，</w:t>
      </w:r>
      <w:r w:rsidR="00312611" w:rsidRPr="00C16E68">
        <w:rPr>
          <w:rFonts w:asciiTheme="minorEastAsia" w:hAnsiTheme="minorEastAsia" w:cs="Helvetica" w:hint="eastAsia"/>
          <w:sz w:val="24"/>
          <w:szCs w:val="24"/>
        </w:rPr>
        <w:t>在贡布里希看来，就是</w:t>
      </w:r>
      <w:r w:rsidR="00312611" w:rsidRPr="00C16E68">
        <w:rPr>
          <w:rFonts w:asciiTheme="minorEastAsia" w:hAnsiTheme="minorEastAsia" w:cs="Helvetica"/>
          <w:sz w:val="24"/>
          <w:szCs w:val="24"/>
        </w:rPr>
        <w:t>艺术怎样创新，艺术的风格怎样变化，一</w:t>
      </w:r>
      <w:r w:rsidR="00730941">
        <w:rPr>
          <w:rFonts w:asciiTheme="minorEastAsia" w:hAnsiTheme="minorEastAsia" w:cs="Helvetica" w:hint="eastAsia"/>
          <w:sz w:val="24"/>
          <w:szCs w:val="24"/>
        </w:rPr>
        <w:t>种</w:t>
      </w:r>
      <w:r w:rsidR="00312611" w:rsidRPr="00C16E68">
        <w:rPr>
          <w:rFonts w:asciiTheme="minorEastAsia" w:hAnsiTheme="minorEastAsia" w:cs="Helvetica"/>
          <w:sz w:val="24"/>
          <w:szCs w:val="24"/>
        </w:rPr>
        <w:t>新的风格</w:t>
      </w:r>
      <w:r w:rsidR="00730941">
        <w:rPr>
          <w:rFonts w:asciiTheme="minorEastAsia" w:hAnsiTheme="minorEastAsia" w:cs="Helvetica" w:hint="eastAsia"/>
          <w:sz w:val="24"/>
          <w:szCs w:val="24"/>
        </w:rPr>
        <w:t>如何</w:t>
      </w:r>
      <w:r w:rsidR="00312611" w:rsidRPr="00C16E68">
        <w:rPr>
          <w:rFonts w:asciiTheme="minorEastAsia" w:hAnsiTheme="minorEastAsia" w:cs="Helvetica"/>
          <w:sz w:val="24"/>
          <w:szCs w:val="24"/>
        </w:rPr>
        <w:t>取代旧的风格</w:t>
      </w:r>
      <w:r w:rsidR="00312611" w:rsidRPr="00C16E68">
        <w:rPr>
          <w:rFonts w:asciiTheme="minorEastAsia" w:hAnsiTheme="minorEastAsia" w:cs="Helvetica" w:hint="eastAsia"/>
          <w:sz w:val="24"/>
          <w:szCs w:val="24"/>
        </w:rPr>
        <w:t>的过程</w:t>
      </w:r>
      <w:r w:rsidR="00312611" w:rsidRPr="00C16E68">
        <w:rPr>
          <w:rFonts w:asciiTheme="minorEastAsia" w:hAnsiTheme="minorEastAsia" w:cs="Helvetica"/>
          <w:sz w:val="24"/>
          <w:szCs w:val="24"/>
        </w:rPr>
        <w:t>。</w:t>
      </w:r>
      <w:r w:rsidR="00312611" w:rsidRPr="00C16E68">
        <w:rPr>
          <w:rFonts w:asciiTheme="minorEastAsia" w:hAnsiTheme="minorEastAsia" w:cs="Helvetica" w:hint="eastAsia"/>
          <w:sz w:val="24"/>
          <w:szCs w:val="24"/>
        </w:rPr>
        <w:t>不同的历史时期，艺术呈现出不同的特征，有着不同的法则。在第一章里，贡布里希指出：</w:t>
      </w:r>
      <w:r w:rsidR="00474B38" w:rsidRPr="00C16E68">
        <w:rPr>
          <w:rFonts w:asciiTheme="minorEastAsia" w:hAnsiTheme="minorEastAsia" w:cs="Helvetica" w:hint="eastAsia"/>
          <w:sz w:val="24"/>
          <w:szCs w:val="24"/>
        </w:rPr>
        <w:t>“如果我们完全不了解过去艺术必须为什么目的服务，也就很难理解过去的艺术。我们上溯历史走得越远，艺术必须为之服务的目的就越明确，也越奇特”。</w:t>
      </w:r>
      <w:r w:rsidR="00126B70" w:rsidRPr="00C16E68">
        <w:rPr>
          <w:rFonts w:asciiTheme="minorEastAsia" w:hAnsiTheme="minorEastAsia" w:cs="Helvetica" w:hint="eastAsia"/>
          <w:sz w:val="24"/>
          <w:szCs w:val="24"/>
        </w:rPr>
        <w:t>“</w:t>
      </w:r>
      <w:r w:rsidR="00474B38" w:rsidRPr="00C16E68">
        <w:rPr>
          <w:rFonts w:asciiTheme="minorEastAsia" w:hAnsiTheme="minorEastAsia" w:cs="Helvetica" w:hint="eastAsia"/>
          <w:sz w:val="24"/>
          <w:szCs w:val="24"/>
        </w:rPr>
        <w:t>在人类早期，绘画和雕塑是用来行施巫术的。</w:t>
      </w:r>
      <w:r w:rsidR="00126B70" w:rsidRPr="00C16E68">
        <w:rPr>
          <w:rFonts w:asciiTheme="minorEastAsia" w:hAnsiTheme="minorEastAsia" w:cs="Helvetica" w:hint="eastAsia"/>
          <w:sz w:val="24"/>
          <w:szCs w:val="24"/>
        </w:rPr>
        <w:t>”</w:t>
      </w:r>
      <w:r w:rsidR="00312611" w:rsidRPr="00C16E68">
        <w:rPr>
          <w:rFonts w:asciiTheme="minorEastAsia" w:hAnsiTheme="minorEastAsia" w:cs="Helvetica" w:hint="eastAsia"/>
          <w:sz w:val="24"/>
          <w:szCs w:val="24"/>
        </w:rPr>
        <w:t>并且</w:t>
      </w:r>
      <w:r w:rsidR="00126B70" w:rsidRPr="00C16E68">
        <w:rPr>
          <w:rFonts w:asciiTheme="minorEastAsia" w:hAnsiTheme="minorEastAsia" w:cs="Helvetica" w:hint="eastAsia"/>
          <w:sz w:val="24"/>
          <w:szCs w:val="24"/>
        </w:rPr>
        <w:t>讲了一个故事：一位艺术家在一个非洲乡村里画了一些牛的素描，当地的居民很难过地说：“如果你把它们随身带走，我们靠什么过日子呢？”</w:t>
      </w:r>
      <w:r w:rsidR="002037EC" w:rsidRPr="00C16E68">
        <w:rPr>
          <w:rFonts w:asciiTheme="minorEastAsia" w:hAnsiTheme="minorEastAsia" w:cs="Helvetica" w:hint="eastAsia"/>
          <w:sz w:val="24"/>
          <w:szCs w:val="24"/>
        </w:rPr>
        <w:t>这个观点对于我们认识、理解原始美术很有帮助。他还写到：</w:t>
      </w:r>
      <w:r w:rsidR="00126B70" w:rsidRPr="00C16E68">
        <w:rPr>
          <w:rFonts w:asciiTheme="minorEastAsia" w:hAnsiTheme="minorEastAsia" w:cs="Helvetica" w:hint="eastAsia"/>
          <w:sz w:val="24"/>
          <w:szCs w:val="24"/>
        </w:rPr>
        <w:t>“与我们不同的不是他们的技艺水平，而是他们的思想观念。从一开始理解这一点是十分重要的，因为整个艺术发展史不是技术熟练程度的发展史，而是观念和要求的变化史。”</w:t>
      </w:r>
      <w:r w:rsidR="00F55069" w:rsidRPr="00C16E68">
        <w:rPr>
          <w:rFonts w:asciiTheme="minorEastAsia" w:hAnsiTheme="minorEastAsia" w:cs="Helvetica"/>
          <w:sz w:val="24"/>
          <w:szCs w:val="24"/>
        </w:rPr>
        <w:t xml:space="preserve"> </w:t>
      </w:r>
      <w:r w:rsidR="00312611" w:rsidRPr="00C16E68">
        <w:rPr>
          <w:rFonts w:asciiTheme="minorEastAsia" w:hAnsiTheme="minorEastAsia" w:cs="Helvetica" w:hint="eastAsia"/>
          <w:sz w:val="24"/>
          <w:szCs w:val="24"/>
        </w:rPr>
        <w:t>这句话实际上道出了艺术发展的主要线索。</w:t>
      </w:r>
      <w:r w:rsidR="003E7CCD" w:rsidRPr="00C16E68">
        <w:rPr>
          <w:rFonts w:asciiTheme="minorEastAsia" w:hAnsiTheme="minorEastAsia" w:cs="Helvetica" w:hint="eastAsia"/>
          <w:sz w:val="24"/>
          <w:szCs w:val="24"/>
        </w:rPr>
        <w:t>比如</w:t>
      </w:r>
      <w:r w:rsidR="00BF62F2" w:rsidRPr="00C16E68">
        <w:rPr>
          <w:rFonts w:asciiTheme="minorEastAsia" w:hAnsiTheme="minorEastAsia" w:cs="Helvetica" w:hint="eastAsia"/>
          <w:sz w:val="24"/>
          <w:szCs w:val="24"/>
        </w:rPr>
        <w:t>讲究秩序是中世纪艺术的特点</w:t>
      </w:r>
      <w:r w:rsidR="00532204" w:rsidRPr="00C16E68">
        <w:rPr>
          <w:rFonts w:asciiTheme="minorEastAsia" w:hAnsiTheme="minorEastAsia" w:cs="Helvetica" w:hint="eastAsia"/>
          <w:sz w:val="24"/>
          <w:szCs w:val="24"/>
        </w:rPr>
        <w:t>，所以教堂里的壁画也好浮雕也好，</w:t>
      </w:r>
      <w:r w:rsidR="00F55069" w:rsidRPr="00C16E68">
        <w:rPr>
          <w:rFonts w:asciiTheme="minorEastAsia" w:hAnsiTheme="minorEastAsia" w:cs="Helvetica"/>
          <w:sz w:val="24"/>
          <w:szCs w:val="24"/>
        </w:rPr>
        <w:t>图案</w:t>
      </w:r>
      <w:r w:rsidR="00532204" w:rsidRPr="00C16E68">
        <w:rPr>
          <w:rFonts w:asciiTheme="minorEastAsia" w:hAnsiTheme="minorEastAsia" w:cs="Helvetica" w:hint="eastAsia"/>
          <w:sz w:val="24"/>
          <w:szCs w:val="24"/>
        </w:rPr>
        <w:t>一定</w:t>
      </w:r>
      <w:r w:rsidR="00F55069" w:rsidRPr="00C16E68">
        <w:rPr>
          <w:rFonts w:asciiTheme="minorEastAsia" w:hAnsiTheme="minorEastAsia" w:cs="Helvetica"/>
          <w:sz w:val="24"/>
          <w:szCs w:val="24"/>
        </w:rPr>
        <w:t>要清晰简洁，</w:t>
      </w:r>
      <w:r w:rsidR="00532204" w:rsidRPr="00C16E68">
        <w:rPr>
          <w:rFonts w:asciiTheme="minorEastAsia" w:hAnsiTheme="minorEastAsia" w:cs="Helvetica" w:hint="eastAsia"/>
          <w:sz w:val="24"/>
          <w:szCs w:val="24"/>
        </w:rPr>
        <w:t>因为教堂里的光线很暗，只有这样</w:t>
      </w:r>
      <w:r w:rsidR="00F55069" w:rsidRPr="00C16E68">
        <w:rPr>
          <w:rFonts w:asciiTheme="minorEastAsia" w:hAnsiTheme="minorEastAsia" w:cs="Helvetica"/>
          <w:sz w:val="24"/>
          <w:szCs w:val="24"/>
        </w:rPr>
        <w:t>才能一下子吸引人。这种画不仅有空间感，要画</w:t>
      </w:r>
      <w:r w:rsidR="00532204" w:rsidRPr="00C16E68">
        <w:rPr>
          <w:rFonts w:asciiTheme="minorEastAsia" w:hAnsiTheme="minorEastAsia" w:cs="Helvetica"/>
          <w:sz w:val="24"/>
          <w:szCs w:val="24"/>
        </w:rPr>
        <w:t>出几何图形来，它还要跟周围的装饰配合，用设计的话说就是有秩序感</w:t>
      </w:r>
      <w:r w:rsidR="00532204" w:rsidRPr="00C16E68">
        <w:rPr>
          <w:rFonts w:asciiTheme="minorEastAsia" w:hAnsiTheme="minorEastAsia" w:cs="Helvetica" w:hint="eastAsia"/>
          <w:sz w:val="24"/>
          <w:szCs w:val="24"/>
        </w:rPr>
        <w:t>。即使是到了中世纪后期仍然如此。到了文艺复兴时期，表现纵深感，讲究透视，熟练运用透视法则是文艺复兴时期绘画的特点。达芬奇等</w:t>
      </w:r>
      <w:r w:rsidR="009E3A5E" w:rsidRPr="00C16E68">
        <w:rPr>
          <w:rFonts w:asciiTheme="minorEastAsia" w:hAnsiTheme="minorEastAsia" w:cs="Helvetica" w:hint="eastAsia"/>
          <w:sz w:val="24"/>
          <w:szCs w:val="24"/>
        </w:rPr>
        <w:t>艺术家们研究</w:t>
      </w:r>
      <w:r w:rsidR="009E3A5E" w:rsidRPr="00C16E68">
        <w:rPr>
          <w:rFonts w:asciiTheme="minorEastAsia" w:hAnsiTheme="minorEastAsia" w:cs="Helvetica"/>
          <w:sz w:val="24"/>
          <w:szCs w:val="24"/>
        </w:rPr>
        <w:t>人体解剖、人体透视</w:t>
      </w:r>
      <w:r w:rsidR="009E3A5E" w:rsidRPr="00C16E68">
        <w:rPr>
          <w:rFonts w:asciiTheme="minorEastAsia" w:hAnsiTheme="minorEastAsia" w:cs="Helvetica" w:hint="eastAsia"/>
          <w:sz w:val="24"/>
          <w:szCs w:val="24"/>
        </w:rPr>
        <w:t>，可以画出逼真的、各种姿态的人物形象，这些方法被越来越多的画家们所掌握</w:t>
      </w:r>
      <w:r w:rsidR="00F55069" w:rsidRPr="00C16E68">
        <w:rPr>
          <w:rFonts w:asciiTheme="minorEastAsia" w:hAnsiTheme="minorEastAsia" w:cs="Helvetica"/>
          <w:sz w:val="24"/>
          <w:szCs w:val="24"/>
        </w:rPr>
        <w:t>，</w:t>
      </w:r>
      <w:r w:rsidR="00730941">
        <w:rPr>
          <w:rFonts w:asciiTheme="minorEastAsia" w:hAnsiTheme="minorEastAsia" w:cs="Helvetica" w:hint="eastAsia"/>
          <w:sz w:val="24"/>
          <w:szCs w:val="24"/>
        </w:rPr>
        <w:t>导致了</w:t>
      </w:r>
      <w:r w:rsidR="00F55069" w:rsidRPr="00C16E68">
        <w:rPr>
          <w:rFonts w:asciiTheme="minorEastAsia" w:hAnsiTheme="minorEastAsia" w:cs="Helvetica"/>
          <w:sz w:val="24"/>
          <w:szCs w:val="24"/>
        </w:rPr>
        <w:t>西方人物画的</w:t>
      </w:r>
      <w:r w:rsidR="00730941">
        <w:rPr>
          <w:rFonts w:asciiTheme="minorEastAsia" w:hAnsiTheme="minorEastAsia" w:cs="Helvetica" w:hint="eastAsia"/>
          <w:sz w:val="24"/>
          <w:szCs w:val="24"/>
        </w:rPr>
        <w:t>空前繁荣。</w:t>
      </w:r>
    </w:p>
    <w:p w:rsidR="00C16E68" w:rsidRPr="00C16E68" w:rsidRDefault="00217AD4" w:rsidP="00C16E68">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hint="eastAsia"/>
          <w:sz w:val="24"/>
          <w:szCs w:val="24"/>
        </w:rPr>
        <w:t>阅读此书，可以极大地提高我们的艺术素养和欣赏水平，学会</w:t>
      </w:r>
      <w:r w:rsidRPr="00C16E68">
        <w:rPr>
          <w:rFonts w:asciiTheme="minorEastAsia" w:hAnsiTheme="minorEastAsia" w:cs="Helvetica"/>
          <w:sz w:val="24"/>
          <w:szCs w:val="24"/>
        </w:rPr>
        <w:t xml:space="preserve">一个全新的认识世界的方法。 </w:t>
      </w:r>
    </w:p>
    <w:p w:rsidR="00C16E68" w:rsidRPr="00C16E68" w:rsidRDefault="00816D97" w:rsidP="00C16E68">
      <w:pPr>
        <w:widowControl/>
        <w:spacing w:line="360" w:lineRule="auto"/>
        <w:ind w:firstLineChars="200" w:firstLine="480"/>
        <w:jc w:val="left"/>
        <w:rPr>
          <w:rFonts w:asciiTheme="minorEastAsia" w:hAnsiTheme="minorEastAsia" w:cs="Helvetica"/>
          <w:sz w:val="24"/>
          <w:szCs w:val="24"/>
        </w:rPr>
      </w:pPr>
      <w:r>
        <w:rPr>
          <w:rFonts w:asciiTheme="minorEastAsia" w:hAnsiTheme="minorEastAsia" w:cs="Helvetica" w:hint="eastAsia"/>
          <w:sz w:val="24"/>
          <w:szCs w:val="24"/>
        </w:rPr>
        <w:t>其次是专业。</w:t>
      </w:r>
      <w:r w:rsidR="00E37E56" w:rsidRPr="00C16E68">
        <w:rPr>
          <w:rFonts w:asciiTheme="minorEastAsia" w:hAnsiTheme="minorEastAsia" w:cs="Helvetica"/>
          <w:sz w:val="24"/>
          <w:szCs w:val="24"/>
        </w:rPr>
        <w:t>贡布里希</w:t>
      </w:r>
      <w:r w:rsidR="00E37E56" w:rsidRPr="00C16E68">
        <w:rPr>
          <w:rFonts w:asciiTheme="minorEastAsia" w:hAnsiTheme="minorEastAsia" w:cs="Helvetica" w:hint="eastAsia"/>
          <w:sz w:val="24"/>
          <w:szCs w:val="24"/>
        </w:rPr>
        <w:t>的确是一位语言大师，</w:t>
      </w:r>
      <w:r w:rsidR="00730941">
        <w:rPr>
          <w:rFonts w:asciiTheme="minorEastAsia" w:hAnsiTheme="minorEastAsia" w:cs="Helvetica" w:hint="eastAsia"/>
          <w:sz w:val="24"/>
          <w:szCs w:val="24"/>
        </w:rPr>
        <w:t>这本书本来是写给他上</w:t>
      </w:r>
      <w:r w:rsidR="00462B7B">
        <w:rPr>
          <w:rFonts w:asciiTheme="minorEastAsia" w:hAnsiTheme="minorEastAsia" w:cs="Helvetica" w:hint="eastAsia"/>
          <w:sz w:val="24"/>
          <w:szCs w:val="24"/>
        </w:rPr>
        <w:t>中</w:t>
      </w:r>
      <w:r w:rsidR="00730941">
        <w:rPr>
          <w:rFonts w:asciiTheme="minorEastAsia" w:hAnsiTheme="minorEastAsia" w:cs="Helvetica" w:hint="eastAsia"/>
          <w:sz w:val="24"/>
          <w:szCs w:val="24"/>
        </w:rPr>
        <w:t>学的女儿这个年龄的年轻人阅读的，但</w:t>
      </w:r>
      <w:r w:rsidR="00E37E56" w:rsidRPr="00C16E68">
        <w:rPr>
          <w:rFonts w:asciiTheme="minorEastAsia" w:hAnsiTheme="minorEastAsia" w:cs="Helvetica" w:hint="eastAsia"/>
          <w:sz w:val="24"/>
          <w:szCs w:val="24"/>
        </w:rPr>
        <w:t>同样适合成年人、专业人士阅读。也就是说，这也是一本非常有深度的书。</w:t>
      </w:r>
      <w:r w:rsidR="00C16E68" w:rsidRPr="00C16E68">
        <w:rPr>
          <w:rFonts w:ascii="Arial" w:hAnsi="Arial" w:cs="Arial"/>
          <w:spacing w:val="-9"/>
          <w:sz w:val="24"/>
          <w:szCs w:val="24"/>
        </w:rPr>
        <w:t>他借鉴和运用了布特哈克的历史情境手法试图复现不同时代</w:t>
      </w:r>
      <w:r w:rsidR="00C16E68" w:rsidRPr="00C16E68">
        <w:rPr>
          <w:rFonts w:ascii="Arial" w:hAnsi="Arial" w:cs="Arial"/>
          <w:sz w:val="24"/>
          <w:szCs w:val="24"/>
        </w:rPr>
        <w:t>的艺术家所处的传统和环境，</w:t>
      </w:r>
      <w:r w:rsidR="00C16E68" w:rsidRPr="00C16E68">
        <w:rPr>
          <w:rFonts w:ascii="Arial" w:hAnsi="Arial" w:cs="Arial"/>
          <w:spacing w:val="-11"/>
          <w:sz w:val="24"/>
          <w:szCs w:val="24"/>
        </w:rPr>
        <w:t>以心理学的方法来推测揣摩艺术家们的</w:t>
      </w:r>
      <w:r w:rsidR="00C16E68" w:rsidRPr="00C16E68">
        <w:rPr>
          <w:rFonts w:ascii="Arial" w:hAnsi="Arial" w:cs="Arial"/>
          <w:sz w:val="24"/>
          <w:szCs w:val="24"/>
        </w:rPr>
        <w:t>意图，讲述艺术家们是如何面对问题以及如何应对</w:t>
      </w:r>
      <w:r w:rsidR="00C16E68" w:rsidRPr="00C16E68">
        <w:rPr>
          <w:rFonts w:ascii="Arial" w:hAnsi="Arial" w:cs="Arial" w:hint="eastAsia"/>
          <w:sz w:val="24"/>
          <w:szCs w:val="24"/>
        </w:rPr>
        <w:t>。在书中，贡布里希</w:t>
      </w:r>
      <w:r w:rsidR="00C16E68" w:rsidRPr="00C16E68">
        <w:rPr>
          <w:rFonts w:ascii="Arial" w:hAnsi="Arial" w:cs="Arial"/>
          <w:sz w:val="24"/>
          <w:szCs w:val="24"/>
        </w:rPr>
        <w:t>只是在引导读者进入他所营造的语境而并不做出判断</w:t>
      </w:r>
      <w:r w:rsidR="00730941">
        <w:rPr>
          <w:rFonts w:ascii="Arial" w:hAnsi="Arial" w:cs="Arial" w:hint="eastAsia"/>
          <w:sz w:val="24"/>
          <w:szCs w:val="24"/>
        </w:rPr>
        <w:t>，</w:t>
      </w:r>
      <w:r w:rsidR="00C16E68" w:rsidRPr="00C16E68">
        <w:rPr>
          <w:rFonts w:ascii="Arial" w:hAnsi="Arial" w:cs="Arial"/>
          <w:spacing w:val="-7"/>
          <w:sz w:val="24"/>
          <w:szCs w:val="24"/>
        </w:rPr>
        <w:t>在叙述语言</w:t>
      </w:r>
      <w:r w:rsidR="00C16E68" w:rsidRPr="00C16E68">
        <w:rPr>
          <w:rFonts w:ascii="Arial" w:hAnsi="Arial" w:cs="Arial"/>
          <w:sz w:val="24"/>
          <w:szCs w:val="24"/>
        </w:rPr>
        <w:t>上尽量平易，从一般人的生活出发，还</w:t>
      </w:r>
      <w:r w:rsidR="00EA3EFB">
        <w:rPr>
          <w:rFonts w:ascii="Arial" w:hAnsi="Arial" w:cs="Arial" w:hint="eastAsia"/>
          <w:sz w:val="24"/>
          <w:szCs w:val="24"/>
        </w:rPr>
        <w:t>原</w:t>
      </w:r>
      <w:r w:rsidR="00C16E68" w:rsidRPr="00C16E68">
        <w:rPr>
          <w:rFonts w:ascii="Arial" w:hAnsi="Arial" w:cs="Arial"/>
          <w:sz w:val="24"/>
          <w:szCs w:val="24"/>
        </w:rPr>
        <w:t>艺术高尚于生活</w:t>
      </w:r>
      <w:r w:rsidR="00EA3EFB">
        <w:rPr>
          <w:rFonts w:ascii="Arial" w:hAnsi="Arial" w:cs="Arial" w:hint="eastAsia"/>
          <w:sz w:val="24"/>
          <w:szCs w:val="24"/>
        </w:rPr>
        <w:t>的</w:t>
      </w:r>
      <w:r w:rsidR="00C16E68" w:rsidRPr="00C16E68">
        <w:rPr>
          <w:rFonts w:ascii="Arial" w:hAnsi="Arial" w:cs="Arial"/>
          <w:sz w:val="24"/>
          <w:szCs w:val="24"/>
        </w:rPr>
        <w:t>真实。</w:t>
      </w:r>
      <w:r w:rsidR="00217AD4" w:rsidRPr="00C16E68">
        <w:rPr>
          <w:rFonts w:asciiTheme="minorEastAsia" w:hAnsiTheme="minorEastAsia" w:cs="Helvetica" w:hint="eastAsia"/>
          <w:sz w:val="24"/>
          <w:szCs w:val="24"/>
        </w:rPr>
        <w:t>对于专业人士而言，不仅</w:t>
      </w:r>
      <w:r w:rsidR="00EA3EFB">
        <w:rPr>
          <w:rFonts w:asciiTheme="minorEastAsia" w:hAnsiTheme="minorEastAsia" w:cs="Helvetica" w:hint="eastAsia"/>
          <w:sz w:val="24"/>
          <w:szCs w:val="24"/>
        </w:rPr>
        <w:t>可以</w:t>
      </w:r>
      <w:r w:rsidR="000E799E" w:rsidRPr="00C16E68">
        <w:rPr>
          <w:rFonts w:asciiTheme="minorEastAsia" w:hAnsiTheme="minorEastAsia" w:cs="Helvetica" w:hint="eastAsia"/>
          <w:sz w:val="24"/>
          <w:szCs w:val="24"/>
        </w:rPr>
        <w:t>更深度的阅读，还可以学习到贡布里希的研究方法。</w:t>
      </w:r>
      <w:r w:rsidR="00462B7B">
        <w:rPr>
          <w:rFonts w:asciiTheme="minorEastAsia" w:hAnsiTheme="minorEastAsia" w:cs="Helvetica" w:hint="eastAsia"/>
          <w:sz w:val="24"/>
          <w:szCs w:val="24"/>
        </w:rPr>
        <w:t>本书的</w:t>
      </w:r>
      <w:r w:rsidR="000E799E" w:rsidRPr="00C16E68">
        <w:rPr>
          <w:rFonts w:asciiTheme="minorEastAsia" w:hAnsiTheme="minorEastAsia" w:cs="Helvetica" w:hint="eastAsia"/>
          <w:sz w:val="24"/>
          <w:szCs w:val="24"/>
        </w:rPr>
        <w:t>译者范景忠先生讲：</w:t>
      </w:r>
      <w:r w:rsidR="000E799E" w:rsidRPr="00C16E68">
        <w:rPr>
          <w:rFonts w:asciiTheme="minorEastAsia" w:hAnsiTheme="minorEastAsia" w:cs="Helvetica"/>
          <w:sz w:val="24"/>
          <w:szCs w:val="24"/>
        </w:rPr>
        <w:t>贡布里希这本书总是讲“看”跟“知”，“他的艺术史构架了三联画，一联是装饰，一联是展现，</w:t>
      </w:r>
      <w:r w:rsidR="000E799E" w:rsidRPr="00C16E68">
        <w:rPr>
          <w:rFonts w:asciiTheme="minorEastAsia" w:hAnsiTheme="minorEastAsia" w:cs="Helvetica"/>
          <w:sz w:val="24"/>
          <w:szCs w:val="24"/>
        </w:rPr>
        <w:lastRenderedPageBreak/>
        <w:t>还有一联是象征”。贡布里希对于艺术史观发展的最大贡献就是他的情景分析法在艺术史研究中的应用</w:t>
      </w:r>
      <w:r w:rsidR="00C16E68" w:rsidRPr="00C16E68">
        <w:rPr>
          <w:rFonts w:asciiTheme="minorEastAsia" w:hAnsiTheme="minorEastAsia" w:cs="Helvetica" w:hint="eastAsia"/>
          <w:sz w:val="24"/>
          <w:szCs w:val="24"/>
        </w:rPr>
        <w:t>，</w:t>
      </w:r>
      <w:r w:rsidR="00C16E68" w:rsidRPr="00C16E68">
        <w:rPr>
          <w:rFonts w:ascii="Arial" w:hAnsi="Arial" w:cs="Arial"/>
          <w:sz w:val="24"/>
          <w:szCs w:val="24"/>
        </w:rPr>
        <w:t>着重在历史的范围内来评价艺术家的创造和价值。</w:t>
      </w:r>
      <w:r w:rsidR="000E799E" w:rsidRPr="00C16E68">
        <w:rPr>
          <w:rFonts w:asciiTheme="minorEastAsia" w:hAnsiTheme="minorEastAsia" w:cs="Helvetica" w:hint="eastAsia"/>
          <w:sz w:val="24"/>
          <w:szCs w:val="24"/>
        </w:rPr>
        <w:t>这里有必要介绍一下作者。</w:t>
      </w:r>
      <w:r w:rsidR="003E7CCD" w:rsidRPr="00C16E68">
        <w:rPr>
          <w:rFonts w:asciiTheme="minorEastAsia" w:hAnsiTheme="minorEastAsia" w:cs="Helvetica"/>
          <w:sz w:val="24"/>
          <w:szCs w:val="24"/>
        </w:rPr>
        <w:t>贡布里希是一个犹太人，因为纳粹上台，他离开自己的家乡到了英国，成为英国公民。他的父亲是一位律师</w:t>
      </w:r>
      <w:r w:rsidR="003E7CCD" w:rsidRPr="00C16E68">
        <w:rPr>
          <w:rFonts w:asciiTheme="minorEastAsia" w:hAnsiTheme="minorEastAsia" w:cs="Helvetica" w:hint="eastAsia"/>
          <w:sz w:val="24"/>
          <w:szCs w:val="24"/>
        </w:rPr>
        <w:t>，</w:t>
      </w:r>
      <w:r w:rsidR="003E7CCD" w:rsidRPr="00C16E68">
        <w:rPr>
          <w:rFonts w:asciiTheme="minorEastAsia" w:hAnsiTheme="minorEastAsia" w:cs="Helvetica"/>
          <w:sz w:val="24"/>
          <w:szCs w:val="24"/>
        </w:rPr>
        <w:t>母亲是维也纳音乐学院的钢琴教授。贡布里希</w:t>
      </w:r>
      <w:r w:rsidR="002D2DAB">
        <w:rPr>
          <w:rFonts w:asciiTheme="minorEastAsia" w:hAnsiTheme="minorEastAsia" w:cs="Helvetica" w:hint="eastAsia"/>
          <w:sz w:val="24"/>
          <w:szCs w:val="24"/>
        </w:rPr>
        <w:t>在维也纳</w:t>
      </w:r>
      <w:r w:rsidR="003E7CCD" w:rsidRPr="00C16E68">
        <w:rPr>
          <w:rFonts w:asciiTheme="minorEastAsia" w:hAnsiTheme="minorEastAsia" w:cs="Helvetica"/>
          <w:sz w:val="24"/>
          <w:szCs w:val="24"/>
        </w:rPr>
        <w:t>读</w:t>
      </w:r>
      <w:r w:rsidR="002D2DAB">
        <w:rPr>
          <w:rFonts w:asciiTheme="minorEastAsia" w:hAnsiTheme="minorEastAsia" w:cs="Helvetica" w:hint="eastAsia"/>
          <w:sz w:val="24"/>
          <w:szCs w:val="24"/>
        </w:rPr>
        <w:t>的</w:t>
      </w:r>
      <w:r w:rsidR="003E7CCD" w:rsidRPr="00C16E68">
        <w:rPr>
          <w:rFonts w:asciiTheme="minorEastAsia" w:hAnsiTheme="minorEastAsia" w:cs="Helvetica"/>
          <w:sz w:val="24"/>
          <w:szCs w:val="24"/>
        </w:rPr>
        <w:t>大学，</w:t>
      </w:r>
      <w:r w:rsidR="002D2DAB">
        <w:rPr>
          <w:rFonts w:asciiTheme="minorEastAsia" w:hAnsiTheme="minorEastAsia" w:cs="Helvetica" w:hint="eastAsia"/>
          <w:sz w:val="24"/>
          <w:szCs w:val="24"/>
        </w:rPr>
        <w:t>那时候</w:t>
      </w:r>
      <w:r w:rsidR="003E7CCD" w:rsidRPr="00C16E68">
        <w:rPr>
          <w:rFonts w:asciiTheme="minorEastAsia" w:hAnsiTheme="minorEastAsia" w:cs="Helvetica"/>
          <w:sz w:val="24"/>
          <w:szCs w:val="24"/>
        </w:rPr>
        <w:t>维也纳大学有一个惯例，每到期末升高年级的时候，要举行一场演出</w:t>
      </w:r>
      <w:r w:rsidR="00730941">
        <w:rPr>
          <w:rFonts w:asciiTheme="minorEastAsia" w:hAnsiTheme="minorEastAsia" w:cs="Helvetica" w:hint="eastAsia"/>
          <w:sz w:val="24"/>
          <w:szCs w:val="24"/>
        </w:rPr>
        <w:t>。在他上学的</w:t>
      </w:r>
      <w:r w:rsidR="002D2DAB">
        <w:rPr>
          <w:rFonts w:asciiTheme="minorEastAsia" w:hAnsiTheme="minorEastAsia" w:cs="Helvetica" w:hint="eastAsia"/>
          <w:sz w:val="24"/>
          <w:szCs w:val="24"/>
        </w:rPr>
        <w:t>前</w:t>
      </w:r>
      <w:r w:rsidR="003E7CCD" w:rsidRPr="00C16E68">
        <w:rPr>
          <w:rFonts w:asciiTheme="minorEastAsia" w:hAnsiTheme="minorEastAsia" w:cs="Helvetica"/>
          <w:sz w:val="24"/>
          <w:szCs w:val="24"/>
        </w:rPr>
        <w:t>两年</w:t>
      </w:r>
      <w:r w:rsidR="002D2DAB">
        <w:rPr>
          <w:rFonts w:asciiTheme="minorEastAsia" w:hAnsiTheme="minorEastAsia" w:cs="Helvetica" w:hint="eastAsia"/>
          <w:sz w:val="24"/>
          <w:szCs w:val="24"/>
        </w:rPr>
        <w:t>，</w:t>
      </w:r>
      <w:r w:rsidR="003E7CCD" w:rsidRPr="00C16E68">
        <w:rPr>
          <w:rFonts w:asciiTheme="minorEastAsia" w:hAnsiTheme="minorEastAsia" w:cs="Helvetica"/>
          <w:sz w:val="24"/>
          <w:szCs w:val="24"/>
        </w:rPr>
        <w:t>都是贡布里希写剧本</w:t>
      </w:r>
      <w:r w:rsidR="003E7CCD" w:rsidRPr="00C16E68">
        <w:rPr>
          <w:rFonts w:asciiTheme="minorEastAsia" w:hAnsiTheme="minorEastAsia" w:cs="Helvetica" w:hint="eastAsia"/>
          <w:sz w:val="24"/>
          <w:szCs w:val="24"/>
        </w:rPr>
        <w:t>。</w:t>
      </w:r>
      <w:r w:rsidR="003E7CCD" w:rsidRPr="00C16E68">
        <w:rPr>
          <w:rFonts w:asciiTheme="minorEastAsia" w:hAnsiTheme="minorEastAsia" w:cs="Helvetica"/>
          <w:sz w:val="24"/>
          <w:szCs w:val="24"/>
        </w:rPr>
        <w:t>贡布里希上大学的时代被称为维也纳的黄金时代，当时维也纳也是</w:t>
      </w:r>
      <w:r w:rsidR="00730941">
        <w:rPr>
          <w:rFonts w:asciiTheme="minorEastAsia" w:hAnsiTheme="minorEastAsia" w:cs="Helvetica" w:hint="eastAsia"/>
          <w:sz w:val="24"/>
          <w:szCs w:val="24"/>
        </w:rPr>
        <w:t>欧洲</w:t>
      </w:r>
      <w:r w:rsidR="003E7CCD" w:rsidRPr="00C16E68">
        <w:rPr>
          <w:rFonts w:asciiTheme="minorEastAsia" w:hAnsiTheme="minorEastAsia" w:cs="Helvetica"/>
          <w:sz w:val="24"/>
          <w:szCs w:val="24"/>
        </w:rPr>
        <w:t>哲学的中心，他在读书的时候不光是非常熟悉心理分析</w:t>
      </w:r>
      <w:r w:rsidR="00462B7B">
        <w:rPr>
          <w:rFonts w:asciiTheme="minorEastAsia" w:hAnsiTheme="minorEastAsia" w:cs="Helvetica" w:hint="eastAsia"/>
          <w:sz w:val="24"/>
          <w:szCs w:val="24"/>
        </w:rPr>
        <w:t>学</w:t>
      </w:r>
      <w:r w:rsidR="003E7CCD" w:rsidRPr="00C16E68">
        <w:rPr>
          <w:rFonts w:asciiTheme="minorEastAsia" w:hAnsiTheme="minorEastAsia" w:cs="Helvetica"/>
          <w:sz w:val="24"/>
          <w:szCs w:val="24"/>
        </w:rPr>
        <w:t>，语言学、哲学也很精通。这个时代产生了西方美术史最大的一个团体，就是维也纳学派。在维也纳美术史学派中，后来从事美术史学的有100多位。贡布里希就是在这个环境当中成长的。他读书的时候已经开始在最权威的杂志上发表文章</w:t>
      </w:r>
      <w:r w:rsidR="00730941">
        <w:rPr>
          <w:rFonts w:asciiTheme="minorEastAsia" w:hAnsiTheme="minorEastAsia" w:cs="Helvetica" w:hint="eastAsia"/>
          <w:sz w:val="24"/>
          <w:szCs w:val="24"/>
        </w:rPr>
        <w:t>，</w:t>
      </w:r>
      <w:r w:rsidR="00462B7B">
        <w:rPr>
          <w:rFonts w:asciiTheme="minorEastAsia" w:hAnsiTheme="minorEastAsia" w:cs="Helvetica" w:hint="eastAsia"/>
          <w:sz w:val="24"/>
          <w:szCs w:val="24"/>
        </w:rPr>
        <w:t>这些经历对他的成长极其重要。</w:t>
      </w:r>
      <w:r w:rsidR="00C16E68" w:rsidRPr="00C16E68">
        <w:rPr>
          <w:rFonts w:asciiTheme="minorEastAsia" w:hAnsiTheme="minorEastAsia" w:cs="Helvetica" w:hint="eastAsia"/>
          <w:sz w:val="24"/>
          <w:szCs w:val="24"/>
        </w:rPr>
        <w:t>《艺术的故事》一书奠定了贡布里希在艺术史上大师级人物的地位。</w:t>
      </w:r>
    </w:p>
    <w:p w:rsidR="00EA3EFB" w:rsidRDefault="00C16E68" w:rsidP="00EA3EFB">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hint="eastAsia"/>
          <w:sz w:val="24"/>
          <w:szCs w:val="24"/>
        </w:rPr>
        <w:t>贡布里希说：</w:t>
      </w:r>
      <w:r w:rsidR="000E799E" w:rsidRPr="00C16E68">
        <w:rPr>
          <w:rFonts w:asciiTheme="minorEastAsia" w:hAnsiTheme="minorEastAsia" w:cs="Helvetica"/>
          <w:sz w:val="24"/>
          <w:szCs w:val="24"/>
        </w:rPr>
        <w:t>艺术本身也许永远没有一个明确的定义，是艺术家的使命感让艺术不断发展</w:t>
      </w:r>
      <w:r w:rsidRPr="00C16E68">
        <w:rPr>
          <w:rFonts w:asciiTheme="minorEastAsia" w:hAnsiTheme="minorEastAsia" w:cs="Helvetica" w:hint="eastAsia"/>
          <w:sz w:val="24"/>
          <w:szCs w:val="24"/>
        </w:rPr>
        <w:t>。</w:t>
      </w:r>
    </w:p>
    <w:p w:rsidR="00C16E68" w:rsidRPr="00EA3EFB" w:rsidRDefault="00EA3EFB" w:rsidP="00C16E68">
      <w:pPr>
        <w:widowControl/>
        <w:spacing w:line="360" w:lineRule="auto"/>
        <w:ind w:firstLineChars="200" w:firstLine="480"/>
        <w:jc w:val="left"/>
        <w:rPr>
          <w:rFonts w:asciiTheme="minorEastAsia" w:hAnsiTheme="minorEastAsia" w:cs="Helvetica"/>
          <w:sz w:val="24"/>
          <w:szCs w:val="24"/>
        </w:rPr>
      </w:pPr>
      <w:r w:rsidRPr="00C16E68">
        <w:rPr>
          <w:rFonts w:asciiTheme="minorEastAsia" w:hAnsiTheme="minorEastAsia" w:cs="Helvetica"/>
          <w:sz w:val="24"/>
          <w:szCs w:val="24"/>
        </w:rPr>
        <w:t>《艺术的故事》</w:t>
      </w:r>
      <w:r>
        <w:rPr>
          <w:rFonts w:asciiTheme="minorEastAsia" w:hAnsiTheme="minorEastAsia" w:cs="Helvetica" w:hint="eastAsia"/>
          <w:sz w:val="24"/>
          <w:szCs w:val="24"/>
        </w:rPr>
        <w:t>，</w:t>
      </w:r>
      <w:r w:rsidR="00462B7B">
        <w:rPr>
          <w:rFonts w:asciiTheme="minorEastAsia" w:hAnsiTheme="minorEastAsia" w:cs="Helvetica" w:hint="eastAsia"/>
          <w:sz w:val="24"/>
          <w:szCs w:val="24"/>
        </w:rPr>
        <w:t>是</w:t>
      </w:r>
      <w:r>
        <w:rPr>
          <w:rFonts w:asciiTheme="minorEastAsia" w:hAnsiTheme="minorEastAsia" w:cs="Helvetica" w:hint="eastAsia"/>
          <w:sz w:val="24"/>
          <w:szCs w:val="24"/>
        </w:rPr>
        <w:t>一本</w:t>
      </w:r>
      <w:r w:rsidR="00E24AC9">
        <w:rPr>
          <w:rFonts w:asciiTheme="minorEastAsia" w:hAnsiTheme="minorEastAsia" w:cs="Helvetica" w:hint="eastAsia"/>
          <w:sz w:val="24"/>
          <w:szCs w:val="24"/>
        </w:rPr>
        <w:t>适合全家人阅读</w:t>
      </w:r>
      <w:r>
        <w:rPr>
          <w:rFonts w:asciiTheme="minorEastAsia" w:hAnsiTheme="minorEastAsia" w:cs="Helvetica" w:hint="eastAsia"/>
          <w:sz w:val="24"/>
          <w:szCs w:val="24"/>
        </w:rPr>
        <w:t>和收藏的书。</w:t>
      </w:r>
    </w:p>
    <w:p w:rsidR="00C16E68" w:rsidRPr="00C16E68" w:rsidRDefault="00C16E68" w:rsidP="00C16E68">
      <w:pPr>
        <w:widowControl/>
        <w:spacing w:line="360" w:lineRule="auto"/>
        <w:ind w:firstLineChars="200" w:firstLine="480"/>
        <w:jc w:val="left"/>
        <w:rPr>
          <w:rFonts w:asciiTheme="minorEastAsia" w:hAnsiTheme="minorEastAsia" w:cs="Helvetica"/>
          <w:kern w:val="0"/>
          <w:sz w:val="24"/>
          <w:szCs w:val="24"/>
        </w:rPr>
      </w:pPr>
      <w:r w:rsidRPr="00C16E68">
        <w:rPr>
          <w:rFonts w:asciiTheme="minorEastAsia" w:hAnsiTheme="minorEastAsia" w:cs="Helvetica" w:hint="eastAsia"/>
          <w:kern w:val="0"/>
          <w:sz w:val="24"/>
          <w:szCs w:val="24"/>
        </w:rPr>
        <w:t>最后通过</w:t>
      </w:r>
      <w:r w:rsidR="00381074">
        <w:rPr>
          <w:rFonts w:asciiTheme="minorEastAsia" w:hAnsiTheme="minorEastAsia" w:cs="Helvetica" w:hint="eastAsia"/>
          <w:kern w:val="0"/>
          <w:sz w:val="24"/>
          <w:szCs w:val="24"/>
        </w:rPr>
        <w:t>朗诵这段</w:t>
      </w:r>
      <w:r w:rsidRPr="00C16E68">
        <w:rPr>
          <w:rFonts w:asciiTheme="minorEastAsia" w:hAnsiTheme="minorEastAsia" w:cs="Helvetica" w:hint="eastAsia"/>
          <w:kern w:val="0"/>
          <w:sz w:val="24"/>
          <w:szCs w:val="24"/>
        </w:rPr>
        <w:t>小诗，再次</w:t>
      </w:r>
      <w:r w:rsidR="00381074">
        <w:rPr>
          <w:rFonts w:asciiTheme="minorEastAsia" w:hAnsiTheme="minorEastAsia" w:cs="Helvetica" w:hint="eastAsia"/>
          <w:kern w:val="0"/>
          <w:sz w:val="24"/>
          <w:szCs w:val="24"/>
        </w:rPr>
        <w:t>向</w:t>
      </w:r>
      <w:r w:rsidRPr="00C16E68">
        <w:rPr>
          <w:rFonts w:asciiTheme="minorEastAsia" w:hAnsiTheme="minorEastAsia" w:cs="Helvetica" w:hint="eastAsia"/>
          <w:kern w:val="0"/>
          <w:sz w:val="24"/>
          <w:szCs w:val="24"/>
        </w:rPr>
        <w:t>贡布里希</w:t>
      </w:r>
      <w:r w:rsidR="00381074">
        <w:rPr>
          <w:rFonts w:asciiTheme="minorEastAsia" w:hAnsiTheme="minorEastAsia" w:cs="Helvetica" w:hint="eastAsia"/>
          <w:kern w:val="0"/>
          <w:sz w:val="24"/>
          <w:szCs w:val="24"/>
        </w:rPr>
        <w:t>致谢！</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爱好美丽的题材也爱好平淡的。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首先理解手法，然后才是感情。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逼真可美，粗略也可美。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不要随意指责画家画得不正确。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摒弃陋习和偏见，接受新画法。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艺术创作都有特定场合和目的。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美和观念曾经不是艺术家的考虑。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而是努力地追求合适的平衡。 </w:t>
      </w:r>
    </w:p>
    <w:p w:rsidR="00C16E68" w:rsidRPr="00C16E68" w:rsidRDefault="00E37E56" w:rsidP="00C16E68">
      <w:pPr>
        <w:widowControl/>
        <w:spacing w:line="360" w:lineRule="auto"/>
        <w:ind w:firstLineChars="200" w:firstLine="480"/>
        <w:jc w:val="left"/>
        <w:rPr>
          <w:rFonts w:ascii="楷体" w:eastAsia="楷体" w:hAnsi="楷体" w:cs="Helvetica"/>
          <w:kern w:val="0"/>
          <w:sz w:val="24"/>
          <w:szCs w:val="24"/>
        </w:rPr>
      </w:pPr>
      <w:r w:rsidRPr="00E37E56">
        <w:rPr>
          <w:rFonts w:ascii="楷体" w:eastAsia="楷体" w:hAnsi="楷体" w:cs="Helvetica"/>
          <w:kern w:val="0"/>
          <w:sz w:val="24"/>
          <w:szCs w:val="24"/>
        </w:rPr>
        <w:t xml:space="preserve">有一颗赤子之心，捕捉每个暗示，感受内在和谐，排除浮华辞令和现成套语的干扰。 </w:t>
      </w:r>
    </w:p>
    <w:p w:rsidR="00E24AC9" w:rsidRDefault="00E37E56" w:rsidP="00C16E68">
      <w:pPr>
        <w:widowControl/>
        <w:spacing w:line="360" w:lineRule="auto"/>
        <w:ind w:firstLineChars="200" w:firstLine="480"/>
        <w:jc w:val="left"/>
        <w:rPr>
          <w:rFonts w:asciiTheme="minorEastAsia" w:hAnsiTheme="minorEastAsia" w:cs="Helvetica"/>
          <w:kern w:val="0"/>
          <w:sz w:val="24"/>
          <w:szCs w:val="24"/>
        </w:rPr>
      </w:pPr>
      <w:r w:rsidRPr="00E37E56">
        <w:rPr>
          <w:rFonts w:ascii="楷体" w:eastAsia="楷体" w:hAnsi="楷体" w:cs="Helvetica"/>
          <w:kern w:val="0"/>
          <w:sz w:val="24"/>
          <w:szCs w:val="24"/>
        </w:rPr>
        <w:t>不能因为一知半解就自命不凡。不要学会打标签就以为懂艺术了。</w:t>
      </w:r>
      <w:r w:rsidRPr="00E37E56">
        <w:rPr>
          <w:rFonts w:asciiTheme="minorEastAsia" w:hAnsiTheme="minorEastAsia" w:cs="Helvetica"/>
          <w:kern w:val="0"/>
          <w:sz w:val="24"/>
          <w:szCs w:val="24"/>
        </w:rPr>
        <w:t xml:space="preserve"> </w:t>
      </w:r>
    </w:p>
    <w:p w:rsidR="00E24AC9" w:rsidRDefault="00E24AC9" w:rsidP="00C16E68">
      <w:pPr>
        <w:widowControl/>
        <w:spacing w:line="360" w:lineRule="auto"/>
        <w:ind w:firstLineChars="200" w:firstLine="480"/>
        <w:jc w:val="left"/>
        <w:rPr>
          <w:rFonts w:asciiTheme="minorEastAsia" w:hAnsiTheme="minorEastAsia" w:cs="Helvetica"/>
          <w:kern w:val="0"/>
          <w:sz w:val="24"/>
          <w:szCs w:val="24"/>
        </w:rPr>
      </w:pPr>
    </w:p>
    <w:p w:rsidR="00E24AC9" w:rsidRPr="00E37E56" w:rsidRDefault="00E24AC9" w:rsidP="00E24AC9">
      <w:pPr>
        <w:widowControl/>
        <w:wordWrap w:val="0"/>
        <w:spacing w:line="360" w:lineRule="auto"/>
        <w:ind w:firstLineChars="200" w:firstLine="480"/>
        <w:jc w:val="right"/>
        <w:rPr>
          <w:rFonts w:asciiTheme="minorEastAsia" w:hAnsiTheme="minorEastAsia" w:cs="Helvetica"/>
          <w:kern w:val="0"/>
          <w:sz w:val="24"/>
          <w:szCs w:val="24"/>
        </w:rPr>
      </w:pPr>
      <w:r>
        <w:rPr>
          <w:rFonts w:asciiTheme="minorEastAsia" w:hAnsiTheme="minorEastAsia" w:cs="Helvetica" w:hint="eastAsia"/>
          <w:kern w:val="0"/>
          <w:sz w:val="24"/>
          <w:szCs w:val="24"/>
        </w:rPr>
        <w:t>2013岁末于中大</w:t>
      </w:r>
      <w:r w:rsidR="00462B7B">
        <w:rPr>
          <w:rFonts w:asciiTheme="minorEastAsia" w:hAnsiTheme="minorEastAsia" w:cs="Helvetica" w:hint="eastAsia"/>
          <w:kern w:val="0"/>
          <w:sz w:val="24"/>
          <w:szCs w:val="24"/>
        </w:rPr>
        <w:t>附中</w:t>
      </w:r>
    </w:p>
    <w:sectPr w:rsidR="00E24AC9" w:rsidRPr="00E37E5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2D4" w:rsidRDefault="001012D4" w:rsidP="00EF38A8">
      <w:r>
        <w:separator/>
      </w:r>
    </w:p>
  </w:endnote>
  <w:endnote w:type="continuationSeparator" w:id="0">
    <w:p w:rsidR="001012D4" w:rsidRDefault="001012D4" w:rsidP="00EF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9758414"/>
      <w:docPartObj>
        <w:docPartGallery w:val="Page Numbers (Bottom of Page)"/>
        <w:docPartUnique/>
      </w:docPartObj>
    </w:sdtPr>
    <w:sdtContent>
      <w:p w:rsidR="00E24AC9" w:rsidRDefault="00E24AC9">
        <w:pPr>
          <w:pStyle w:val="a4"/>
          <w:jc w:val="right"/>
        </w:pPr>
        <w:r>
          <w:fldChar w:fldCharType="begin"/>
        </w:r>
        <w:r>
          <w:instrText>PAGE   \* MERGEFORMAT</w:instrText>
        </w:r>
        <w:r>
          <w:fldChar w:fldCharType="separate"/>
        </w:r>
        <w:r w:rsidR="00EF101B" w:rsidRPr="00EF101B">
          <w:rPr>
            <w:noProof/>
            <w:lang w:val="zh-CN"/>
          </w:rPr>
          <w:t>3</w:t>
        </w:r>
        <w:r>
          <w:fldChar w:fldCharType="end"/>
        </w:r>
      </w:p>
    </w:sdtContent>
  </w:sdt>
  <w:p w:rsidR="00E24AC9" w:rsidRDefault="00E24AC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2D4" w:rsidRDefault="001012D4" w:rsidP="00EF38A8">
      <w:r>
        <w:separator/>
      </w:r>
    </w:p>
  </w:footnote>
  <w:footnote w:type="continuationSeparator" w:id="0">
    <w:p w:rsidR="001012D4" w:rsidRDefault="001012D4" w:rsidP="00EF38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069"/>
    <w:rsid w:val="000E799E"/>
    <w:rsid w:val="000F6E61"/>
    <w:rsid w:val="001012D4"/>
    <w:rsid w:val="001109F9"/>
    <w:rsid w:val="00126B70"/>
    <w:rsid w:val="002037EC"/>
    <w:rsid w:val="00217AD4"/>
    <w:rsid w:val="00292A69"/>
    <w:rsid w:val="002932E9"/>
    <w:rsid w:val="002D2DAB"/>
    <w:rsid w:val="00312611"/>
    <w:rsid w:val="00381074"/>
    <w:rsid w:val="003E7CCD"/>
    <w:rsid w:val="00447E4F"/>
    <w:rsid w:val="00462B7B"/>
    <w:rsid w:val="00474B38"/>
    <w:rsid w:val="004F0082"/>
    <w:rsid w:val="00522562"/>
    <w:rsid w:val="00532204"/>
    <w:rsid w:val="005A79FE"/>
    <w:rsid w:val="005B4863"/>
    <w:rsid w:val="00604B4F"/>
    <w:rsid w:val="006F54B9"/>
    <w:rsid w:val="00730941"/>
    <w:rsid w:val="007C2C11"/>
    <w:rsid w:val="007F15BA"/>
    <w:rsid w:val="00810114"/>
    <w:rsid w:val="00816D97"/>
    <w:rsid w:val="00827AFA"/>
    <w:rsid w:val="009E3A5E"/>
    <w:rsid w:val="00A1032F"/>
    <w:rsid w:val="00AA18C2"/>
    <w:rsid w:val="00AF70B9"/>
    <w:rsid w:val="00B22ED7"/>
    <w:rsid w:val="00B71AEF"/>
    <w:rsid w:val="00BB31C7"/>
    <w:rsid w:val="00BD275F"/>
    <w:rsid w:val="00BF62F2"/>
    <w:rsid w:val="00C16E68"/>
    <w:rsid w:val="00DC396E"/>
    <w:rsid w:val="00E24AC9"/>
    <w:rsid w:val="00E37E56"/>
    <w:rsid w:val="00EA3EFB"/>
    <w:rsid w:val="00EF101B"/>
    <w:rsid w:val="00EF38A8"/>
    <w:rsid w:val="00F55069"/>
    <w:rsid w:val="00F632C6"/>
    <w:rsid w:val="00F774E3"/>
    <w:rsid w:val="00FB73F3"/>
    <w:rsid w:val="00FC4774"/>
    <w:rsid w:val="00FD6A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F38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F38A8"/>
    <w:rPr>
      <w:sz w:val="18"/>
      <w:szCs w:val="18"/>
    </w:rPr>
  </w:style>
  <w:style w:type="paragraph" w:styleId="a4">
    <w:name w:val="footer"/>
    <w:basedOn w:val="a"/>
    <w:link w:val="Char0"/>
    <w:uiPriority w:val="99"/>
    <w:unhideWhenUsed/>
    <w:rsid w:val="00EF38A8"/>
    <w:pPr>
      <w:tabs>
        <w:tab w:val="center" w:pos="4153"/>
        <w:tab w:val="right" w:pos="8306"/>
      </w:tabs>
      <w:snapToGrid w:val="0"/>
      <w:jc w:val="left"/>
    </w:pPr>
    <w:rPr>
      <w:sz w:val="18"/>
      <w:szCs w:val="18"/>
    </w:rPr>
  </w:style>
  <w:style w:type="character" w:customStyle="1" w:styleId="Char0">
    <w:name w:val="页脚 Char"/>
    <w:basedOn w:val="a0"/>
    <w:link w:val="a4"/>
    <w:uiPriority w:val="99"/>
    <w:rsid w:val="00EF38A8"/>
    <w:rPr>
      <w:sz w:val="18"/>
      <w:szCs w:val="18"/>
    </w:rPr>
  </w:style>
  <w:style w:type="character" w:styleId="a5">
    <w:name w:val="Hyperlink"/>
    <w:basedOn w:val="a0"/>
    <w:uiPriority w:val="99"/>
    <w:semiHidden/>
    <w:unhideWhenUsed/>
    <w:rsid w:val="002932E9"/>
    <w:rPr>
      <w:color w:val="0000FF"/>
      <w:u w:val="single"/>
    </w:rPr>
  </w:style>
  <w:style w:type="paragraph" w:customStyle="1" w:styleId="reader-word-layer">
    <w:name w:val="reader-word-layer"/>
    <w:basedOn w:val="a"/>
    <w:rsid w:val="000E799E"/>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F38A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F38A8"/>
    <w:rPr>
      <w:sz w:val="18"/>
      <w:szCs w:val="18"/>
    </w:rPr>
  </w:style>
  <w:style w:type="paragraph" w:styleId="a4">
    <w:name w:val="footer"/>
    <w:basedOn w:val="a"/>
    <w:link w:val="Char0"/>
    <w:uiPriority w:val="99"/>
    <w:unhideWhenUsed/>
    <w:rsid w:val="00EF38A8"/>
    <w:pPr>
      <w:tabs>
        <w:tab w:val="center" w:pos="4153"/>
        <w:tab w:val="right" w:pos="8306"/>
      </w:tabs>
      <w:snapToGrid w:val="0"/>
      <w:jc w:val="left"/>
    </w:pPr>
    <w:rPr>
      <w:sz w:val="18"/>
      <w:szCs w:val="18"/>
    </w:rPr>
  </w:style>
  <w:style w:type="character" w:customStyle="1" w:styleId="Char0">
    <w:name w:val="页脚 Char"/>
    <w:basedOn w:val="a0"/>
    <w:link w:val="a4"/>
    <w:uiPriority w:val="99"/>
    <w:rsid w:val="00EF38A8"/>
    <w:rPr>
      <w:sz w:val="18"/>
      <w:szCs w:val="18"/>
    </w:rPr>
  </w:style>
  <w:style w:type="character" w:styleId="a5">
    <w:name w:val="Hyperlink"/>
    <w:basedOn w:val="a0"/>
    <w:uiPriority w:val="99"/>
    <w:semiHidden/>
    <w:unhideWhenUsed/>
    <w:rsid w:val="002932E9"/>
    <w:rPr>
      <w:color w:val="0000FF"/>
      <w:u w:val="single"/>
    </w:rPr>
  </w:style>
  <w:style w:type="paragraph" w:customStyle="1" w:styleId="reader-word-layer">
    <w:name w:val="reader-word-layer"/>
    <w:basedOn w:val="a"/>
    <w:rsid w:val="000E799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46310">
      <w:bodyDiv w:val="1"/>
      <w:marLeft w:val="0"/>
      <w:marRight w:val="0"/>
      <w:marTop w:val="0"/>
      <w:marBottom w:val="0"/>
      <w:divBdr>
        <w:top w:val="none" w:sz="0" w:space="0" w:color="auto"/>
        <w:left w:val="none" w:sz="0" w:space="0" w:color="auto"/>
        <w:bottom w:val="none" w:sz="0" w:space="0" w:color="auto"/>
        <w:right w:val="none" w:sz="0" w:space="0" w:color="auto"/>
      </w:divBdr>
      <w:divsChild>
        <w:div w:id="1705599863">
          <w:marLeft w:val="0"/>
          <w:marRight w:val="0"/>
          <w:marTop w:val="0"/>
          <w:marBottom w:val="0"/>
          <w:divBdr>
            <w:top w:val="none" w:sz="0" w:space="0" w:color="auto"/>
            <w:left w:val="none" w:sz="0" w:space="0" w:color="auto"/>
            <w:bottom w:val="none" w:sz="0" w:space="0" w:color="auto"/>
            <w:right w:val="none" w:sz="0" w:space="0" w:color="auto"/>
          </w:divBdr>
          <w:divsChild>
            <w:div w:id="1727147687">
              <w:marLeft w:val="0"/>
              <w:marRight w:val="0"/>
              <w:marTop w:val="0"/>
              <w:marBottom w:val="0"/>
              <w:divBdr>
                <w:top w:val="none" w:sz="0" w:space="0" w:color="auto"/>
                <w:left w:val="none" w:sz="0" w:space="0" w:color="auto"/>
                <w:bottom w:val="none" w:sz="0" w:space="0" w:color="auto"/>
                <w:right w:val="none" w:sz="0" w:space="0" w:color="auto"/>
              </w:divBdr>
              <w:divsChild>
                <w:div w:id="1357460229">
                  <w:marLeft w:val="0"/>
                  <w:marRight w:val="0"/>
                  <w:marTop w:val="0"/>
                  <w:marBottom w:val="0"/>
                  <w:divBdr>
                    <w:top w:val="none" w:sz="0" w:space="0" w:color="auto"/>
                    <w:left w:val="none" w:sz="0" w:space="0" w:color="auto"/>
                    <w:bottom w:val="none" w:sz="0" w:space="0" w:color="auto"/>
                    <w:right w:val="none" w:sz="0" w:space="0" w:color="auto"/>
                  </w:divBdr>
                  <w:divsChild>
                    <w:div w:id="302125670">
                      <w:marLeft w:val="0"/>
                      <w:marRight w:val="0"/>
                      <w:marTop w:val="0"/>
                      <w:marBottom w:val="0"/>
                      <w:divBdr>
                        <w:top w:val="none" w:sz="0" w:space="0" w:color="auto"/>
                        <w:left w:val="none" w:sz="0" w:space="0" w:color="auto"/>
                        <w:bottom w:val="none" w:sz="0" w:space="0" w:color="auto"/>
                        <w:right w:val="none" w:sz="0" w:space="0" w:color="auto"/>
                      </w:divBdr>
                      <w:divsChild>
                        <w:div w:id="1785149347">
                          <w:marLeft w:val="0"/>
                          <w:marRight w:val="0"/>
                          <w:marTop w:val="0"/>
                          <w:marBottom w:val="0"/>
                          <w:divBdr>
                            <w:top w:val="none" w:sz="0" w:space="0" w:color="auto"/>
                            <w:left w:val="none" w:sz="0" w:space="0" w:color="auto"/>
                            <w:bottom w:val="none" w:sz="0" w:space="0" w:color="auto"/>
                            <w:right w:val="none" w:sz="0" w:space="0" w:color="auto"/>
                          </w:divBdr>
                          <w:divsChild>
                            <w:div w:id="187570898">
                              <w:marLeft w:val="975"/>
                              <w:marRight w:val="0"/>
                              <w:marTop w:val="0"/>
                              <w:marBottom w:val="0"/>
                              <w:divBdr>
                                <w:top w:val="none" w:sz="0" w:space="0" w:color="auto"/>
                                <w:left w:val="none" w:sz="0" w:space="0" w:color="auto"/>
                                <w:bottom w:val="none" w:sz="0" w:space="0" w:color="auto"/>
                                <w:right w:val="none" w:sz="0" w:space="0" w:color="auto"/>
                              </w:divBdr>
                              <w:divsChild>
                                <w:div w:id="21242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984310">
      <w:bodyDiv w:val="1"/>
      <w:marLeft w:val="0"/>
      <w:marRight w:val="0"/>
      <w:marTop w:val="100"/>
      <w:marBottom w:val="100"/>
      <w:divBdr>
        <w:top w:val="none" w:sz="0" w:space="0" w:color="auto"/>
        <w:left w:val="none" w:sz="0" w:space="0" w:color="auto"/>
        <w:bottom w:val="none" w:sz="0" w:space="0" w:color="auto"/>
        <w:right w:val="none" w:sz="0" w:space="0" w:color="auto"/>
      </w:divBdr>
      <w:divsChild>
        <w:div w:id="705326955">
          <w:marLeft w:val="0"/>
          <w:marRight w:val="0"/>
          <w:marTop w:val="0"/>
          <w:marBottom w:val="0"/>
          <w:divBdr>
            <w:top w:val="none" w:sz="0" w:space="0" w:color="auto"/>
            <w:left w:val="none" w:sz="0" w:space="0" w:color="auto"/>
            <w:bottom w:val="none" w:sz="0" w:space="0" w:color="auto"/>
            <w:right w:val="none" w:sz="0" w:space="0" w:color="auto"/>
          </w:divBdr>
          <w:divsChild>
            <w:div w:id="1494107188">
              <w:marLeft w:val="0"/>
              <w:marRight w:val="0"/>
              <w:marTop w:val="0"/>
              <w:marBottom w:val="0"/>
              <w:divBdr>
                <w:top w:val="none" w:sz="0" w:space="0" w:color="auto"/>
                <w:left w:val="none" w:sz="0" w:space="0" w:color="auto"/>
                <w:bottom w:val="none" w:sz="0" w:space="0" w:color="auto"/>
                <w:right w:val="none" w:sz="0" w:space="0" w:color="auto"/>
              </w:divBdr>
              <w:divsChild>
                <w:div w:id="549921807">
                  <w:marLeft w:val="0"/>
                  <w:marRight w:val="0"/>
                  <w:marTop w:val="0"/>
                  <w:marBottom w:val="0"/>
                  <w:divBdr>
                    <w:top w:val="none" w:sz="0" w:space="0" w:color="auto"/>
                    <w:left w:val="none" w:sz="0" w:space="0" w:color="auto"/>
                    <w:bottom w:val="none" w:sz="0" w:space="0" w:color="auto"/>
                    <w:right w:val="none" w:sz="0" w:space="0" w:color="auto"/>
                  </w:divBdr>
                  <w:divsChild>
                    <w:div w:id="996037875">
                      <w:marLeft w:val="0"/>
                      <w:marRight w:val="0"/>
                      <w:marTop w:val="0"/>
                      <w:marBottom w:val="0"/>
                      <w:divBdr>
                        <w:top w:val="none" w:sz="0" w:space="0" w:color="auto"/>
                        <w:left w:val="none" w:sz="0" w:space="0" w:color="auto"/>
                        <w:bottom w:val="none" w:sz="0" w:space="0" w:color="auto"/>
                        <w:right w:val="none" w:sz="0" w:space="0" w:color="auto"/>
                      </w:divBdr>
                      <w:divsChild>
                        <w:div w:id="1059085640">
                          <w:marLeft w:val="0"/>
                          <w:marRight w:val="0"/>
                          <w:marTop w:val="0"/>
                          <w:marBottom w:val="0"/>
                          <w:divBdr>
                            <w:top w:val="none" w:sz="0" w:space="0" w:color="auto"/>
                            <w:left w:val="none" w:sz="0" w:space="0" w:color="auto"/>
                            <w:bottom w:val="none" w:sz="0" w:space="0" w:color="auto"/>
                            <w:right w:val="none" w:sz="0" w:space="0" w:color="auto"/>
                          </w:divBdr>
                          <w:divsChild>
                            <w:div w:id="1803770014">
                              <w:marLeft w:val="0"/>
                              <w:marRight w:val="0"/>
                              <w:marTop w:val="0"/>
                              <w:marBottom w:val="0"/>
                              <w:divBdr>
                                <w:top w:val="none" w:sz="0" w:space="0" w:color="auto"/>
                                <w:left w:val="none" w:sz="0" w:space="0" w:color="auto"/>
                                <w:bottom w:val="none" w:sz="0" w:space="0" w:color="auto"/>
                                <w:right w:val="none" w:sz="0" w:space="0" w:color="auto"/>
                              </w:divBdr>
                              <w:divsChild>
                                <w:div w:id="1873301719">
                                  <w:marLeft w:val="0"/>
                                  <w:marRight w:val="0"/>
                                  <w:marTop w:val="0"/>
                                  <w:marBottom w:val="0"/>
                                  <w:divBdr>
                                    <w:top w:val="none" w:sz="0" w:space="0" w:color="auto"/>
                                    <w:left w:val="none" w:sz="0" w:space="0" w:color="auto"/>
                                    <w:bottom w:val="none" w:sz="0" w:space="0" w:color="auto"/>
                                    <w:right w:val="none" w:sz="0" w:space="0" w:color="auto"/>
                                  </w:divBdr>
                                  <w:divsChild>
                                    <w:div w:id="808128145">
                                      <w:marLeft w:val="0"/>
                                      <w:marRight w:val="0"/>
                                      <w:marTop w:val="0"/>
                                      <w:marBottom w:val="0"/>
                                      <w:divBdr>
                                        <w:top w:val="none" w:sz="0" w:space="0" w:color="auto"/>
                                        <w:left w:val="none" w:sz="0" w:space="0" w:color="auto"/>
                                        <w:bottom w:val="none" w:sz="0" w:space="0" w:color="auto"/>
                                        <w:right w:val="none" w:sz="0" w:space="0" w:color="auto"/>
                                      </w:divBdr>
                                      <w:divsChild>
                                        <w:div w:id="21906091">
                                          <w:marLeft w:val="0"/>
                                          <w:marRight w:val="0"/>
                                          <w:marTop w:val="0"/>
                                          <w:marBottom w:val="0"/>
                                          <w:divBdr>
                                            <w:top w:val="none" w:sz="0" w:space="0" w:color="auto"/>
                                            <w:left w:val="none" w:sz="0" w:space="0" w:color="auto"/>
                                            <w:bottom w:val="none" w:sz="0" w:space="0" w:color="auto"/>
                                            <w:right w:val="none" w:sz="0" w:space="0" w:color="auto"/>
                                          </w:divBdr>
                                          <w:divsChild>
                                            <w:div w:id="1597053240">
                                              <w:marLeft w:val="0"/>
                                              <w:marRight w:val="0"/>
                                              <w:marTop w:val="0"/>
                                              <w:marBottom w:val="0"/>
                                              <w:divBdr>
                                                <w:top w:val="none" w:sz="0" w:space="0" w:color="auto"/>
                                                <w:left w:val="none" w:sz="0" w:space="0" w:color="auto"/>
                                                <w:bottom w:val="none" w:sz="0" w:space="0" w:color="auto"/>
                                                <w:right w:val="none" w:sz="0" w:space="0" w:color="auto"/>
                                              </w:divBdr>
                                              <w:divsChild>
                                                <w:div w:id="1481380527">
                                                  <w:marLeft w:val="0"/>
                                                  <w:marRight w:val="0"/>
                                                  <w:marTop w:val="0"/>
                                                  <w:marBottom w:val="0"/>
                                                  <w:divBdr>
                                                    <w:top w:val="none" w:sz="0" w:space="0" w:color="auto"/>
                                                    <w:left w:val="none" w:sz="0" w:space="0" w:color="auto"/>
                                                    <w:bottom w:val="none" w:sz="0" w:space="0" w:color="auto"/>
                                                    <w:right w:val="none" w:sz="0" w:space="0" w:color="auto"/>
                                                  </w:divBdr>
                                                  <w:divsChild>
                                                    <w:div w:id="2089813592">
                                                      <w:marLeft w:val="0"/>
                                                      <w:marRight w:val="0"/>
                                                      <w:marTop w:val="0"/>
                                                      <w:marBottom w:val="0"/>
                                                      <w:divBdr>
                                                        <w:top w:val="none" w:sz="0" w:space="0" w:color="auto"/>
                                                        <w:left w:val="none" w:sz="0" w:space="0" w:color="auto"/>
                                                        <w:bottom w:val="none" w:sz="0" w:space="0" w:color="auto"/>
                                                        <w:right w:val="none" w:sz="0" w:space="0" w:color="auto"/>
                                                      </w:divBdr>
                                                      <w:divsChild>
                                                        <w:div w:id="1590116049">
                                                          <w:marLeft w:val="0"/>
                                                          <w:marRight w:val="0"/>
                                                          <w:marTop w:val="0"/>
                                                          <w:marBottom w:val="0"/>
                                                          <w:divBdr>
                                                            <w:top w:val="none" w:sz="0" w:space="0" w:color="auto"/>
                                                            <w:left w:val="none" w:sz="0" w:space="0" w:color="auto"/>
                                                            <w:bottom w:val="none" w:sz="0" w:space="0" w:color="auto"/>
                                                            <w:right w:val="none" w:sz="0" w:space="0" w:color="auto"/>
                                                          </w:divBdr>
                                                          <w:divsChild>
                                                            <w:div w:id="199899152">
                                                              <w:marLeft w:val="0"/>
                                                              <w:marRight w:val="0"/>
                                                              <w:marTop w:val="0"/>
                                                              <w:marBottom w:val="0"/>
                                                              <w:divBdr>
                                                                <w:top w:val="none" w:sz="0" w:space="0" w:color="auto"/>
                                                                <w:left w:val="none" w:sz="0" w:space="0" w:color="auto"/>
                                                                <w:bottom w:val="none" w:sz="0" w:space="0" w:color="auto"/>
                                                                <w:right w:val="none" w:sz="0" w:space="0" w:color="auto"/>
                                                              </w:divBdr>
                                                              <w:divsChild>
                                                                <w:div w:id="61296589">
                                                                  <w:marLeft w:val="0"/>
                                                                  <w:marRight w:val="0"/>
                                                                  <w:marTop w:val="0"/>
                                                                  <w:marBottom w:val="0"/>
                                                                  <w:divBdr>
                                                                    <w:top w:val="none" w:sz="0" w:space="0" w:color="auto"/>
                                                                    <w:left w:val="none" w:sz="0" w:space="0" w:color="auto"/>
                                                                    <w:bottom w:val="none" w:sz="0" w:space="0" w:color="auto"/>
                                                                    <w:right w:val="none" w:sz="0" w:space="0" w:color="auto"/>
                                                                  </w:divBdr>
                                                                  <w:divsChild>
                                                                    <w:div w:id="1149058910">
                                                                      <w:marLeft w:val="0"/>
                                                                      <w:marRight w:val="0"/>
                                                                      <w:marTop w:val="0"/>
                                                                      <w:marBottom w:val="0"/>
                                                                      <w:divBdr>
                                                                        <w:top w:val="none" w:sz="0" w:space="0" w:color="auto"/>
                                                                        <w:left w:val="none" w:sz="0" w:space="0" w:color="auto"/>
                                                                        <w:bottom w:val="none" w:sz="0" w:space="0" w:color="auto"/>
                                                                        <w:right w:val="none" w:sz="0" w:space="0" w:color="auto"/>
                                                                      </w:divBdr>
                                                                      <w:divsChild>
                                                                        <w:div w:id="2146702182">
                                                                          <w:marLeft w:val="0"/>
                                                                          <w:marRight w:val="0"/>
                                                                          <w:marTop w:val="0"/>
                                                                          <w:marBottom w:val="0"/>
                                                                          <w:divBdr>
                                                                            <w:top w:val="none" w:sz="0" w:space="0" w:color="auto"/>
                                                                            <w:left w:val="none" w:sz="0" w:space="0" w:color="auto"/>
                                                                            <w:bottom w:val="none" w:sz="0" w:space="0" w:color="auto"/>
                                                                            <w:right w:val="none" w:sz="0" w:space="0" w:color="auto"/>
                                                                          </w:divBdr>
                                                                          <w:divsChild>
                                                                            <w:div w:id="26499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73734845">
      <w:bodyDiv w:val="1"/>
      <w:marLeft w:val="0"/>
      <w:marRight w:val="0"/>
      <w:marTop w:val="0"/>
      <w:marBottom w:val="0"/>
      <w:divBdr>
        <w:top w:val="none" w:sz="0" w:space="0" w:color="auto"/>
        <w:left w:val="none" w:sz="0" w:space="0" w:color="auto"/>
        <w:bottom w:val="none" w:sz="0" w:space="0" w:color="auto"/>
        <w:right w:val="none" w:sz="0" w:space="0" w:color="auto"/>
      </w:divBdr>
      <w:divsChild>
        <w:div w:id="203641456">
          <w:marLeft w:val="0"/>
          <w:marRight w:val="0"/>
          <w:marTop w:val="0"/>
          <w:marBottom w:val="0"/>
          <w:divBdr>
            <w:top w:val="none" w:sz="0" w:space="0" w:color="auto"/>
            <w:left w:val="none" w:sz="0" w:space="0" w:color="auto"/>
            <w:bottom w:val="none" w:sz="0" w:space="0" w:color="auto"/>
            <w:right w:val="none" w:sz="0" w:space="0" w:color="auto"/>
          </w:divBdr>
          <w:divsChild>
            <w:div w:id="369187576">
              <w:marLeft w:val="0"/>
              <w:marRight w:val="0"/>
              <w:marTop w:val="0"/>
              <w:marBottom w:val="0"/>
              <w:divBdr>
                <w:top w:val="none" w:sz="0" w:space="0" w:color="auto"/>
                <w:left w:val="none" w:sz="0" w:space="0" w:color="auto"/>
                <w:bottom w:val="none" w:sz="0" w:space="0" w:color="auto"/>
                <w:right w:val="none" w:sz="0" w:space="0" w:color="auto"/>
              </w:divBdr>
              <w:divsChild>
                <w:div w:id="138229381">
                  <w:marLeft w:val="0"/>
                  <w:marRight w:val="0"/>
                  <w:marTop w:val="0"/>
                  <w:marBottom w:val="0"/>
                  <w:divBdr>
                    <w:top w:val="none" w:sz="0" w:space="0" w:color="auto"/>
                    <w:left w:val="none" w:sz="0" w:space="0" w:color="auto"/>
                    <w:bottom w:val="none" w:sz="0" w:space="0" w:color="auto"/>
                    <w:right w:val="none" w:sz="0" w:space="0" w:color="auto"/>
                  </w:divBdr>
                  <w:divsChild>
                    <w:div w:id="2094625593">
                      <w:marLeft w:val="0"/>
                      <w:marRight w:val="0"/>
                      <w:marTop w:val="0"/>
                      <w:marBottom w:val="0"/>
                      <w:divBdr>
                        <w:top w:val="none" w:sz="0" w:space="0" w:color="auto"/>
                        <w:left w:val="none" w:sz="0" w:space="0" w:color="auto"/>
                        <w:bottom w:val="none" w:sz="0" w:space="0" w:color="auto"/>
                        <w:right w:val="none" w:sz="0" w:space="0" w:color="auto"/>
                      </w:divBdr>
                      <w:divsChild>
                        <w:div w:id="1815676565">
                          <w:marLeft w:val="0"/>
                          <w:marRight w:val="0"/>
                          <w:marTop w:val="0"/>
                          <w:marBottom w:val="0"/>
                          <w:divBdr>
                            <w:top w:val="none" w:sz="0" w:space="0" w:color="auto"/>
                            <w:left w:val="none" w:sz="0" w:space="0" w:color="auto"/>
                            <w:bottom w:val="none" w:sz="0" w:space="0" w:color="auto"/>
                            <w:right w:val="none" w:sz="0" w:space="0" w:color="auto"/>
                          </w:divBdr>
                          <w:divsChild>
                            <w:div w:id="749886500">
                              <w:marLeft w:val="0"/>
                              <w:marRight w:val="0"/>
                              <w:marTop w:val="0"/>
                              <w:marBottom w:val="0"/>
                              <w:divBdr>
                                <w:top w:val="none" w:sz="0" w:space="0" w:color="auto"/>
                                <w:left w:val="none" w:sz="0" w:space="0" w:color="auto"/>
                                <w:bottom w:val="none" w:sz="0" w:space="0" w:color="auto"/>
                                <w:right w:val="none" w:sz="0" w:space="0" w:color="auto"/>
                              </w:divBdr>
                              <w:divsChild>
                                <w:div w:id="451241939">
                                  <w:marLeft w:val="0"/>
                                  <w:marRight w:val="0"/>
                                  <w:marTop w:val="0"/>
                                  <w:marBottom w:val="0"/>
                                  <w:divBdr>
                                    <w:top w:val="none" w:sz="0" w:space="0" w:color="auto"/>
                                    <w:left w:val="none" w:sz="0" w:space="0" w:color="auto"/>
                                    <w:bottom w:val="none" w:sz="0" w:space="0" w:color="auto"/>
                                    <w:right w:val="none" w:sz="0" w:space="0" w:color="auto"/>
                                  </w:divBdr>
                                  <w:divsChild>
                                    <w:div w:id="156139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2186121">
      <w:bodyDiv w:val="1"/>
      <w:marLeft w:val="0"/>
      <w:marRight w:val="0"/>
      <w:marTop w:val="100"/>
      <w:marBottom w:val="100"/>
      <w:divBdr>
        <w:top w:val="none" w:sz="0" w:space="0" w:color="auto"/>
        <w:left w:val="none" w:sz="0" w:space="0" w:color="auto"/>
        <w:bottom w:val="none" w:sz="0" w:space="0" w:color="auto"/>
        <w:right w:val="none" w:sz="0" w:space="0" w:color="auto"/>
      </w:divBdr>
      <w:divsChild>
        <w:div w:id="329917357">
          <w:marLeft w:val="0"/>
          <w:marRight w:val="0"/>
          <w:marTop w:val="0"/>
          <w:marBottom w:val="0"/>
          <w:divBdr>
            <w:top w:val="none" w:sz="0" w:space="0" w:color="auto"/>
            <w:left w:val="none" w:sz="0" w:space="0" w:color="auto"/>
            <w:bottom w:val="none" w:sz="0" w:space="0" w:color="auto"/>
            <w:right w:val="none" w:sz="0" w:space="0" w:color="auto"/>
          </w:divBdr>
          <w:divsChild>
            <w:div w:id="2077430559">
              <w:marLeft w:val="0"/>
              <w:marRight w:val="0"/>
              <w:marTop w:val="0"/>
              <w:marBottom w:val="0"/>
              <w:divBdr>
                <w:top w:val="none" w:sz="0" w:space="0" w:color="auto"/>
                <w:left w:val="none" w:sz="0" w:space="0" w:color="auto"/>
                <w:bottom w:val="none" w:sz="0" w:space="0" w:color="auto"/>
                <w:right w:val="none" w:sz="0" w:space="0" w:color="auto"/>
              </w:divBdr>
              <w:divsChild>
                <w:div w:id="1168523085">
                  <w:marLeft w:val="0"/>
                  <w:marRight w:val="0"/>
                  <w:marTop w:val="0"/>
                  <w:marBottom w:val="0"/>
                  <w:divBdr>
                    <w:top w:val="none" w:sz="0" w:space="0" w:color="auto"/>
                    <w:left w:val="none" w:sz="0" w:space="0" w:color="auto"/>
                    <w:bottom w:val="none" w:sz="0" w:space="0" w:color="auto"/>
                    <w:right w:val="none" w:sz="0" w:space="0" w:color="auto"/>
                  </w:divBdr>
                  <w:divsChild>
                    <w:div w:id="39327754">
                      <w:marLeft w:val="0"/>
                      <w:marRight w:val="0"/>
                      <w:marTop w:val="0"/>
                      <w:marBottom w:val="0"/>
                      <w:divBdr>
                        <w:top w:val="none" w:sz="0" w:space="0" w:color="auto"/>
                        <w:left w:val="none" w:sz="0" w:space="0" w:color="auto"/>
                        <w:bottom w:val="none" w:sz="0" w:space="0" w:color="auto"/>
                        <w:right w:val="none" w:sz="0" w:space="0" w:color="auto"/>
                      </w:divBdr>
                      <w:divsChild>
                        <w:div w:id="1683429227">
                          <w:marLeft w:val="0"/>
                          <w:marRight w:val="0"/>
                          <w:marTop w:val="0"/>
                          <w:marBottom w:val="0"/>
                          <w:divBdr>
                            <w:top w:val="none" w:sz="0" w:space="0" w:color="auto"/>
                            <w:left w:val="none" w:sz="0" w:space="0" w:color="auto"/>
                            <w:bottom w:val="none" w:sz="0" w:space="0" w:color="auto"/>
                            <w:right w:val="none" w:sz="0" w:space="0" w:color="auto"/>
                          </w:divBdr>
                          <w:divsChild>
                            <w:div w:id="844900257">
                              <w:marLeft w:val="0"/>
                              <w:marRight w:val="0"/>
                              <w:marTop w:val="0"/>
                              <w:marBottom w:val="0"/>
                              <w:divBdr>
                                <w:top w:val="none" w:sz="0" w:space="0" w:color="auto"/>
                                <w:left w:val="none" w:sz="0" w:space="0" w:color="auto"/>
                                <w:bottom w:val="none" w:sz="0" w:space="0" w:color="auto"/>
                                <w:right w:val="none" w:sz="0" w:space="0" w:color="auto"/>
                              </w:divBdr>
                              <w:divsChild>
                                <w:div w:id="1070036541">
                                  <w:marLeft w:val="0"/>
                                  <w:marRight w:val="0"/>
                                  <w:marTop w:val="0"/>
                                  <w:marBottom w:val="0"/>
                                  <w:divBdr>
                                    <w:top w:val="none" w:sz="0" w:space="0" w:color="auto"/>
                                    <w:left w:val="none" w:sz="0" w:space="0" w:color="auto"/>
                                    <w:bottom w:val="none" w:sz="0" w:space="0" w:color="auto"/>
                                    <w:right w:val="none" w:sz="0" w:space="0" w:color="auto"/>
                                  </w:divBdr>
                                  <w:divsChild>
                                    <w:div w:id="1169833456">
                                      <w:marLeft w:val="0"/>
                                      <w:marRight w:val="0"/>
                                      <w:marTop w:val="0"/>
                                      <w:marBottom w:val="0"/>
                                      <w:divBdr>
                                        <w:top w:val="none" w:sz="0" w:space="0" w:color="auto"/>
                                        <w:left w:val="none" w:sz="0" w:space="0" w:color="auto"/>
                                        <w:bottom w:val="none" w:sz="0" w:space="0" w:color="auto"/>
                                        <w:right w:val="none" w:sz="0" w:space="0" w:color="auto"/>
                                      </w:divBdr>
                                      <w:divsChild>
                                        <w:div w:id="1478104284">
                                          <w:marLeft w:val="0"/>
                                          <w:marRight w:val="0"/>
                                          <w:marTop w:val="0"/>
                                          <w:marBottom w:val="0"/>
                                          <w:divBdr>
                                            <w:top w:val="none" w:sz="0" w:space="0" w:color="auto"/>
                                            <w:left w:val="none" w:sz="0" w:space="0" w:color="auto"/>
                                            <w:bottom w:val="none" w:sz="0" w:space="0" w:color="auto"/>
                                            <w:right w:val="none" w:sz="0" w:space="0" w:color="auto"/>
                                          </w:divBdr>
                                          <w:divsChild>
                                            <w:div w:id="569467112">
                                              <w:marLeft w:val="0"/>
                                              <w:marRight w:val="0"/>
                                              <w:marTop w:val="0"/>
                                              <w:marBottom w:val="0"/>
                                              <w:divBdr>
                                                <w:top w:val="none" w:sz="0" w:space="0" w:color="auto"/>
                                                <w:left w:val="none" w:sz="0" w:space="0" w:color="auto"/>
                                                <w:bottom w:val="none" w:sz="0" w:space="0" w:color="auto"/>
                                                <w:right w:val="none" w:sz="0" w:space="0" w:color="auto"/>
                                              </w:divBdr>
                                              <w:divsChild>
                                                <w:div w:id="1963002741">
                                                  <w:marLeft w:val="0"/>
                                                  <w:marRight w:val="0"/>
                                                  <w:marTop w:val="0"/>
                                                  <w:marBottom w:val="0"/>
                                                  <w:divBdr>
                                                    <w:top w:val="none" w:sz="0" w:space="0" w:color="auto"/>
                                                    <w:left w:val="none" w:sz="0" w:space="0" w:color="auto"/>
                                                    <w:bottom w:val="none" w:sz="0" w:space="0" w:color="auto"/>
                                                    <w:right w:val="none" w:sz="0" w:space="0" w:color="auto"/>
                                                  </w:divBdr>
                                                  <w:divsChild>
                                                    <w:div w:id="266811342">
                                                      <w:marLeft w:val="0"/>
                                                      <w:marRight w:val="0"/>
                                                      <w:marTop w:val="0"/>
                                                      <w:marBottom w:val="0"/>
                                                      <w:divBdr>
                                                        <w:top w:val="none" w:sz="0" w:space="0" w:color="auto"/>
                                                        <w:left w:val="none" w:sz="0" w:space="0" w:color="auto"/>
                                                        <w:bottom w:val="none" w:sz="0" w:space="0" w:color="auto"/>
                                                        <w:right w:val="none" w:sz="0" w:space="0" w:color="auto"/>
                                                      </w:divBdr>
                                                      <w:divsChild>
                                                        <w:div w:id="7875784">
                                                          <w:marLeft w:val="0"/>
                                                          <w:marRight w:val="0"/>
                                                          <w:marTop w:val="0"/>
                                                          <w:marBottom w:val="0"/>
                                                          <w:divBdr>
                                                            <w:top w:val="none" w:sz="0" w:space="0" w:color="auto"/>
                                                            <w:left w:val="none" w:sz="0" w:space="0" w:color="auto"/>
                                                            <w:bottom w:val="none" w:sz="0" w:space="0" w:color="auto"/>
                                                            <w:right w:val="none" w:sz="0" w:space="0" w:color="auto"/>
                                                          </w:divBdr>
                                                          <w:divsChild>
                                                            <w:div w:id="1088422131">
                                                              <w:marLeft w:val="0"/>
                                                              <w:marRight w:val="0"/>
                                                              <w:marTop w:val="0"/>
                                                              <w:marBottom w:val="0"/>
                                                              <w:divBdr>
                                                                <w:top w:val="none" w:sz="0" w:space="0" w:color="auto"/>
                                                                <w:left w:val="none" w:sz="0" w:space="0" w:color="auto"/>
                                                                <w:bottom w:val="none" w:sz="0" w:space="0" w:color="auto"/>
                                                                <w:right w:val="none" w:sz="0" w:space="0" w:color="auto"/>
                                                              </w:divBdr>
                                                              <w:divsChild>
                                                                <w:div w:id="1964262343">
                                                                  <w:marLeft w:val="0"/>
                                                                  <w:marRight w:val="0"/>
                                                                  <w:marTop w:val="0"/>
                                                                  <w:marBottom w:val="0"/>
                                                                  <w:divBdr>
                                                                    <w:top w:val="none" w:sz="0" w:space="0" w:color="auto"/>
                                                                    <w:left w:val="none" w:sz="0" w:space="0" w:color="auto"/>
                                                                    <w:bottom w:val="none" w:sz="0" w:space="0" w:color="auto"/>
                                                                    <w:right w:val="none" w:sz="0" w:space="0" w:color="auto"/>
                                                                  </w:divBdr>
                                                                  <w:divsChild>
                                                                    <w:div w:id="2125927562">
                                                                      <w:marLeft w:val="0"/>
                                                                      <w:marRight w:val="0"/>
                                                                      <w:marTop w:val="0"/>
                                                                      <w:marBottom w:val="0"/>
                                                                      <w:divBdr>
                                                                        <w:top w:val="none" w:sz="0" w:space="0" w:color="auto"/>
                                                                        <w:left w:val="none" w:sz="0" w:space="0" w:color="auto"/>
                                                                        <w:bottom w:val="none" w:sz="0" w:space="0" w:color="auto"/>
                                                                        <w:right w:val="none" w:sz="0" w:space="0" w:color="auto"/>
                                                                      </w:divBdr>
                                                                      <w:divsChild>
                                                                        <w:div w:id="1083339674">
                                                                          <w:marLeft w:val="0"/>
                                                                          <w:marRight w:val="0"/>
                                                                          <w:marTop w:val="0"/>
                                                                          <w:marBottom w:val="0"/>
                                                                          <w:divBdr>
                                                                            <w:top w:val="none" w:sz="0" w:space="0" w:color="auto"/>
                                                                            <w:left w:val="none" w:sz="0" w:space="0" w:color="auto"/>
                                                                            <w:bottom w:val="none" w:sz="0" w:space="0" w:color="auto"/>
                                                                            <w:right w:val="none" w:sz="0" w:space="0" w:color="auto"/>
                                                                          </w:divBdr>
                                                                          <w:divsChild>
                                                                            <w:div w:id="30147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3</Pages>
  <Words>382</Words>
  <Characters>2180</Characters>
  <Application>Microsoft Office Word</Application>
  <DocSecurity>0</DocSecurity>
  <Lines>18</Lines>
  <Paragraphs>5</Paragraphs>
  <ScaleCrop>false</ScaleCrop>
  <Company>Microsoft</Company>
  <LinksUpToDate>false</LinksUpToDate>
  <CharactersWithSpaces>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TIANQIANG</dc:creator>
  <cp:keywords/>
  <dc:description/>
  <cp:lastModifiedBy>TIANQIANG</cp:lastModifiedBy>
  <cp:revision>1</cp:revision>
  <dcterms:created xsi:type="dcterms:W3CDTF">2014-01-14T07:59:00Z</dcterms:created>
  <dcterms:modified xsi:type="dcterms:W3CDTF">2014-06-24T00:12:00Z</dcterms:modified>
</cp:coreProperties>
</file>