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0DD" w:rsidRPr="00E920DD" w:rsidRDefault="00E920DD" w:rsidP="00E920DD">
      <w:pPr>
        <w:rPr>
          <w:rFonts w:ascii="方正舒体" w:eastAsia="方正舒体" w:hint="eastAsia"/>
          <w:sz w:val="28"/>
          <w:szCs w:val="28"/>
        </w:rPr>
      </w:pPr>
      <w:r>
        <w:rPr>
          <w:rFonts w:hint="eastAsia"/>
        </w:rPr>
        <w:t xml:space="preserve">                      </w:t>
      </w:r>
      <w:r w:rsidRPr="00E920DD">
        <w:rPr>
          <w:rFonts w:ascii="方正舒体" w:eastAsia="方正舒体" w:hint="eastAsia"/>
          <w:sz w:val="28"/>
          <w:szCs w:val="28"/>
        </w:rPr>
        <w:t xml:space="preserve"> 谈谈马可波罗</w:t>
      </w:r>
    </w:p>
    <w:p w:rsidR="00E920DD" w:rsidRDefault="00E920DD" w:rsidP="00E920DD">
      <w:pPr>
        <w:rPr>
          <w:rFonts w:hint="eastAsia"/>
        </w:rPr>
      </w:pPr>
    </w:p>
    <w:p w:rsidR="00E920DD" w:rsidRDefault="00E920DD" w:rsidP="00E920DD">
      <w:pPr>
        <w:ind w:firstLineChars="200" w:firstLine="420"/>
        <w:rPr>
          <w:rFonts w:hint="eastAsia"/>
        </w:rPr>
      </w:pPr>
      <w:r>
        <w:rPr>
          <w:rFonts w:hint="eastAsia"/>
        </w:rPr>
        <w:t>在意大利由于马可·波罗在叙述他的东方故事时，经常出现“百万”这个口头禅，城市里百万的人口，百万的房舍，百万的马匹，意大利人很不习惯这个口头禅，戏剧地称马可·波罗为“百万先生”，于是，马可·波罗的这本书更常见的名字就叫“百万”。</w:t>
      </w:r>
    </w:p>
    <w:p w:rsidR="00E920DD" w:rsidRDefault="00E920DD" w:rsidP="00E920DD"/>
    <w:p w:rsidR="00E920DD" w:rsidRDefault="00E920DD" w:rsidP="00E920DD">
      <w:pPr>
        <w:ind w:firstLineChars="200" w:firstLine="560"/>
        <w:rPr>
          <w:rFonts w:hint="eastAsia"/>
        </w:rPr>
      </w:pPr>
      <w:r w:rsidRPr="00E920DD">
        <w:rPr>
          <w:rFonts w:ascii="新宋体" w:eastAsia="新宋体" w:hAnsi="新宋体" w:hint="eastAsia"/>
          <w:sz w:val="28"/>
          <w:szCs w:val="28"/>
        </w:rPr>
        <w:t>摘自凤凰卫视</w:t>
      </w:r>
      <w:r>
        <w:rPr>
          <w:rFonts w:ascii="新宋体" w:eastAsia="新宋体" w:hAnsi="新宋体" w:hint="eastAsia"/>
          <w:sz w:val="28"/>
          <w:szCs w:val="28"/>
        </w:rPr>
        <w:t>2014，</w:t>
      </w:r>
      <w:r w:rsidRPr="00E920DD">
        <w:rPr>
          <w:rFonts w:ascii="新宋体" w:eastAsia="新宋体" w:hAnsi="新宋体" w:hint="eastAsia"/>
          <w:sz w:val="28"/>
          <w:szCs w:val="28"/>
        </w:rPr>
        <w:t>12月5日《凤凰大视野》，</w:t>
      </w:r>
      <w:r>
        <w:rPr>
          <w:rFonts w:hint="eastAsia"/>
        </w:rPr>
        <w:t>以下为文字实录：</w:t>
      </w:r>
    </w:p>
    <w:p w:rsidR="00E920DD" w:rsidRDefault="00E920DD" w:rsidP="00E920DD"/>
    <w:p w:rsidR="00E920DD" w:rsidRDefault="00E920DD" w:rsidP="00E920DD">
      <w:pPr>
        <w:ind w:firstLineChars="200" w:firstLine="420"/>
        <w:rPr>
          <w:rFonts w:hint="eastAsia"/>
        </w:rPr>
      </w:pPr>
      <w:r>
        <w:rPr>
          <w:rFonts w:hint="eastAsia"/>
        </w:rPr>
        <w:t>陈晓楠（主持人）：各位好，这里是《凤凰大视野》，马可·波罗可能想不到，那本在监狱口述的《马可波罗游记》，会给他带来那么的麻烦，赞誉和诋毁纷至沓来，对于这些质疑和诋毁，马可·波罗起初呢还会不断地为自己辩驳，后来干脆就统统置之不理。他的这种态度，也给历史留下了很大的悬念，那就是马可·波罗说的都是真的吗？</w:t>
      </w:r>
    </w:p>
    <w:p w:rsidR="00E920DD" w:rsidRDefault="00E920DD" w:rsidP="00E920DD"/>
    <w:p w:rsidR="00E920DD" w:rsidRDefault="00E920DD" w:rsidP="00E920DD">
      <w:pPr>
        <w:ind w:firstLineChars="200" w:firstLine="420"/>
        <w:rPr>
          <w:rFonts w:hint="eastAsia"/>
        </w:rPr>
      </w:pPr>
      <w:r>
        <w:rPr>
          <w:rFonts w:hint="eastAsia"/>
        </w:rPr>
        <w:t>解说：这是中国大陆一家著名外语出版社，在</w:t>
      </w:r>
      <w:r>
        <w:rPr>
          <w:rFonts w:hint="eastAsia"/>
        </w:rPr>
        <w:t>1998</w:t>
      </w:r>
      <w:r>
        <w:rPr>
          <w:rFonts w:hint="eastAsia"/>
        </w:rPr>
        <w:t>年引进出版的英文版《马可波罗游记》，这也是《马可波罗游记》海外最盛行的英文版本。这个版本面世于</w:t>
      </w:r>
      <w:r>
        <w:rPr>
          <w:rFonts w:hint="eastAsia"/>
        </w:rPr>
        <w:t>1818</w:t>
      </w:r>
      <w:r>
        <w:rPr>
          <w:rFonts w:hint="eastAsia"/>
        </w:rPr>
        <w:t>年，由英国著名的东方语言学家威廉·马斯登，根据意大利文翻译而来。值得注意的是中国大陆最新引进的这个版本在封面的设计上新意，古老的城墙前面有一条河，河上一座石拱桥巍然屹立，显然这座桥，就是西方享有盛誉的马可·波罗桥，即中国的卢沟桥。</w:t>
      </w:r>
    </w:p>
    <w:p w:rsidR="00E920DD" w:rsidRDefault="00E920DD" w:rsidP="00E920DD"/>
    <w:p w:rsidR="00E920DD" w:rsidRDefault="00E920DD" w:rsidP="00E920DD">
      <w:pPr>
        <w:ind w:firstLineChars="200" w:firstLine="420"/>
        <w:rPr>
          <w:rFonts w:hint="eastAsia"/>
        </w:rPr>
      </w:pPr>
      <w:r>
        <w:rPr>
          <w:rFonts w:hint="eastAsia"/>
        </w:rPr>
        <w:t>李治安（南开大学历史系教授）：马可·波罗应该说是第一是这个人，是中外中西文化交流的使者啦，马可·波罗，杨先生那个《马可波罗游记》还有把那个封面，还用了一个卢沟桥，因为《马可波罗游记》中间，也对卢沟桥进行了绘声绘色的描绘，这个给西方人留下了非常深刻的印象。所以他也实际上它也有寓意就说，第一，马可·波</w:t>
      </w:r>
      <w:proofErr w:type="gramStart"/>
      <w:r>
        <w:rPr>
          <w:rFonts w:hint="eastAsia"/>
        </w:rPr>
        <w:t>罗非常</w:t>
      </w:r>
      <w:proofErr w:type="gramEnd"/>
      <w:r>
        <w:rPr>
          <w:rFonts w:hint="eastAsia"/>
        </w:rPr>
        <w:t>喜欢这座桥，再一个他也把马可·波罗，当作中西交流的一个桥梁。</w:t>
      </w:r>
    </w:p>
    <w:p w:rsidR="00E920DD" w:rsidRDefault="00E920DD" w:rsidP="00E920DD"/>
    <w:p w:rsidR="00E920DD" w:rsidRDefault="00E920DD" w:rsidP="00E920DD">
      <w:pPr>
        <w:ind w:firstLineChars="200" w:firstLine="420"/>
        <w:rPr>
          <w:rFonts w:hint="eastAsia"/>
        </w:rPr>
      </w:pPr>
      <w:r>
        <w:rPr>
          <w:rFonts w:hint="eastAsia"/>
        </w:rPr>
        <w:t>解说：但是，自从《马可波罗游记》面世那一天起，关于这本书的争议就从来没有停息过。参加争议的人，既有专家学者也有普通大众，争议的焦点在于《马可波罗游记》的记载是否真实，马可·波罗是否真的到过中国。事情的起因，还得从这本书的书名说起。这本书最初的英文译名为《</w:t>
      </w:r>
      <w:r>
        <w:rPr>
          <w:rFonts w:hint="eastAsia"/>
        </w:rPr>
        <w:t>Description of the World</w:t>
      </w:r>
      <w:r>
        <w:rPr>
          <w:rFonts w:hint="eastAsia"/>
        </w:rPr>
        <w:t>》中文直译是《寰宇记》，但是在意大利由于马可·波罗在叙述他的东方故事时，经常出现“百万”这个口头禅，城市里百万的人口，百万的房舍，百万的马匹，意大利人很不习惯这个口头禅，戏剧地称马可·波罗为“百万先生”，于是，马可·波罗的这本书更常见的名字就叫“百万”。意大利人的戏谑称呼，实际上来源于对《马可波罗游记》真实性的怀疑，因为这本游记本身似乎也有许多的疑点。根据记载《马可波罗游记》原稿是用当时流行的中古法意混合语写成的。后来被翻译成拉丁语，意大利各种方言和其他欧洲语言。原稿已经丢失，现在能见到的书稿，都是在它的基础上辗转抄写而成的。</w:t>
      </w:r>
    </w:p>
    <w:p w:rsidR="00E920DD" w:rsidRDefault="00E920DD" w:rsidP="00E920DD"/>
    <w:p w:rsidR="00E920DD" w:rsidRDefault="00E920DD" w:rsidP="00E920DD">
      <w:pPr>
        <w:ind w:firstLineChars="200" w:firstLine="420"/>
        <w:rPr>
          <w:rFonts w:hint="eastAsia"/>
        </w:rPr>
      </w:pPr>
      <w:r>
        <w:rPr>
          <w:rFonts w:hint="eastAsia"/>
        </w:rPr>
        <w:t>这本游记最早记载的内容是什么，恐怕是一颗无法索解的历史疑案，反对者对《马可波罗游记》的质疑还在于马可·波罗自称在中国生活了十七年，但是在现在能见到的各种古籍资料中，都找不到关于他的任何记载。</w:t>
      </w:r>
    </w:p>
    <w:p w:rsidR="00E920DD" w:rsidRDefault="00E920DD" w:rsidP="00E920DD"/>
    <w:p w:rsidR="00E920DD" w:rsidRDefault="00E920DD" w:rsidP="00E920DD">
      <w:pPr>
        <w:ind w:firstLineChars="200" w:firstLine="420"/>
        <w:rPr>
          <w:rFonts w:hint="eastAsia"/>
        </w:rPr>
      </w:pPr>
      <w:r>
        <w:rPr>
          <w:rFonts w:hint="eastAsia"/>
        </w:rPr>
        <w:t>李治安：马可·</w:t>
      </w:r>
      <w:proofErr w:type="gramStart"/>
      <w:r>
        <w:rPr>
          <w:rFonts w:hint="eastAsia"/>
        </w:rPr>
        <w:t>波罗他作为</w:t>
      </w:r>
      <w:proofErr w:type="gramEnd"/>
      <w:r>
        <w:rPr>
          <w:rFonts w:hint="eastAsia"/>
        </w:rPr>
        <w:t>一个色目人，作为一个欧洲人，他不会汉语，在中国能待这</w:t>
      </w:r>
      <w:r>
        <w:rPr>
          <w:rFonts w:hint="eastAsia"/>
        </w:rPr>
        <w:lastRenderedPageBreak/>
        <w:t>么长时间，而且居然能够生活得很好，这个也与元朝的制度有关，元朝的制度实际上通行三种官方语言，蒙古语，波斯语和汉文。就说元朝的官民要通过翻译官来进行交流。所以在元朝的这种特殊的政策之下，不懂汉语也可以利用波斯语和蒙古语在上层来活动，因为马可·</w:t>
      </w:r>
      <w:proofErr w:type="gramStart"/>
      <w:r>
        <w:rPr>
          <w:rFonts w:hint="eastAsia"/>
        </w:rPr>
        <w:t>波罗他基本上</w:t>
      </w:r>
      <w:proofErr w:type="gramEnd"/>
      <w:r>
        <w:rPr>
          <w:rFonts w:hint="eastAsia"/>
        </w:rPr>
        <w:t>属于在上层，他不懂汉语，不懂汉语，他就在尚且，就跟蒙古人和色目人在一块，那他深入到汉语的这个世界里的机会相对就少。</w:t>
      </w:r>
    </w:p>
    <w:p w:rsidR="00E920DD" w:rsidRDefault="00E920DD" w:rsidP="00E920DD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解说：元朝特殊的语言政策，给了马可·波罗足够宽容的生活世界，这也意味着他和汉语世界的交集十分有限，自然在汉语古籍中难觅踪影。然而马可·波罗在他的游记中，为何对中国带有标志性的两样东西长城和</w:t>
      </w:r>
      <w:proofErr w:type="gramStart"/>
      <w:r>
        <w:rPr>
          <w:rFonts w:hint="eastAsia"/>
        </w:rPr>
        <w:t>茶却</w:t>
      </w:r>
      <w:proofErr w:type="gramEnd"/>
      <w:r>
        <w:rPr>
          <w:rFonts w:hint="eastAsia"/>
        </w:rPr>
        <w:t>只字未提。</w:t>
      </w:r>
    </w:p>
    <w:p w:rsidR="00E920DD" w:rsidRDefault="00E920DD" w:rsidP="00E920DD"/>
    <w:p w:rsidR="00E920DD" w:rsidRDefault="00E920DD" w:rsidP="00E920DD">
      <w:pPr>
        <w:ind w:firstLineChars="200" w:firstLine="420"/>
        <w:rPr>
          <w:rFonts w:hint="eastAsia"/>
        </w:rPr>
      </w:pPr>
      <w:r>
        <w:rPr>
          <w:rFonts w:hint="eastAsia"/>
        </w:rPr>
        <w:t>李治安：我们现在见到的长城其实是明长城，马可·波罗时期秦汉那时候的大部分长城都坍塌了。更重要的是，就是这时候还有另一类长城，就是金长城，金长城不在地上，是壕沟，挖个壕沟，比垒墙要简单得多，确实也能起到作用，也能起到作用。所以他记载了这种长城，尽管叫我们叫金界壕，应该叫金界壕，准确的名称是金界壕，但是有些地方也把它成为金长城，金长城。总而言之都是防御北方的蒙古草原骑兵的，所以它只记载了金界壕，没有提到秦汉长城很自然。</w:t>
      </w:r>
    </w:p>
    <w:p w:rsidR="00E920DD" w:rsidRDefault="00E920DD" w:rsidP="00E920DD"/>
    <w:p w:rsidR="00E920DD" w:rsidRDefault="00E920DD" w:rsidP="00E920DD">
      <w:pPr>
        <w:ind w:firstLineChars="300" w:firstLine="630"/>
        <w:rPr>
          <w:rFonts w:hint="eastAsia"/>
        </w:rPr>
      </w:pPr>
      <w:r>
        <w:rPr>
          <w:rFonts w:hint="eastAsia"/>
        </w:rPr>
        <w:t>赵启光（美国卡尔顿学院教授）：你好，你好。</w:t>
      </w:r>
    </w:p>
    <w:p w:rsidR="00E920DD" w:rsidRDefault="00E920DD" w:rsidP="00E920DD">
      <w:r>
        <w:rPr>
          <w:rFonts w:hint="eastAsia"/>
        </w:rPr>
        <w:t xml:space="preserve"> </w:t>
      </w:r>
    </w:p>
    <w:p w:rsidR="00E920DD" w:rsidRDefault="00E920DD" w:rsidP="00E920DD">
      <w:pPr>
        <w:ind w:firstLineChars="200" w:firstLine="420"/>
        <w:rPr>
          <w:rFonts w:hint="eastAsia"/>
        </w:rPr>
      </w:pPr>
      <w:r>
        <w:rPr>
          <w:rFonts w:hint="eastAsia"/>
        </w:rPr>
        <w:t>克里萨（威尼斯大学教授）：你好，你好，好久不见了。</w:t>
      </w:r>
    </w:p>
    <w:p w:rsidR="00E920DD" w:rsidRDefault="00E920DD" w:rsidP="00E920DD"/>
    <w:p w:rsidR="00E920DD" w:rsidRDefault="00E920DD" w:rsidP="00E920DD">
      <w:pPr>
        <w:rPr>
          <w:rFonts w:hint="eastAsia"/>
        </w:rPr>
      </w:pPr>
      <w:r>
        <w:rPr>
          <w:rFonts w:hint="eastAsia"/>
        </w:rPr>
        <w:t>赵启光：很高兴在威尼斯见到你啊。</w:t>
      </w:r>
    </w:p>
    <w:p w:rsidR="00E920DD" w:rsidRDefault="00E920DD" w:rsidP="00E920DD"/>
    <w:p w:rsidR="00E920DD" w:rsidRDefault="00E920DD" w:rsidP="00E920DD">
      <w:pPr>
        <w:ind w:firstLineChars="200" w:firstLine="420"/>
        <w:rPr>
          <w:rFonts w:hint="eastAsia"/>
        </w:rPr>
      </w:pPr>
      <w:r>
        <w:rPr>
          <w:rFonts w:hint="eastAsia"/>
        </w:rPr>
        <w:t>克里萨：谢谢，我也是。我知道那个书里面有一些矛盾，有一些他没有提到的事情，可是他没有提到的事情，有时候是因为我们的现在，在我们的想法里中国大概是末秦的中国，秦朝的中国。那时候的中国不是现在的中国，也不是一百年前的中国，所以我觉得，当然有的事情他没有说，他没有提到，说有的人批评他，因为他说他没提到茶，可是蒙古人不喝茶，或者他们喝茶的时候，跟汉人喝茶的方法，是完全不一样的。</w:t>
      </w:r>
    </w:p>
    <w:p w:rsidR="00E920DD" w:rsidRDefault="00E920DD" w:rsidP="00E920DD"/>
    <w:p w:rsidR="00E920DD" w:rsidRDefault="00E920DD" w:rsidP="003A1676">
      <w:pPr>
        <w:ind w:firstLineChars="200" w:firstLine="420"/>
      </w:pPr>
      <w:r>
        <w:rPr>
          <w:rFonts w:hint="eastAsia"/>
        </w:rPr>
        <w:t>赵启光：对对。而且这个书也不是百科全书，不可能什么东西都写。</w:t>
      </w:r>
      <w:bookmarkStart w:id="0" w:name="_GoBack"/>
      <w:bookmarkEnd w:id="0"/>
    </w:p>
    <w:p w:rsidR="00E920DD" w:rsidRDefault="00E920DD" w:rsidP="00E920DD">
      <w:pPr>
        <w:ind w:firstLineChars="200" w:firstLine="420"/>
        <w:rPr>
          <w:rFonts w:hint="eastAsia"/>
        </w:rPr>
      </w:pPr>
      <w:r>
        <w:rPr>
          <w:rFonts w:hint="eastAsia"/>
        </w:rPr>
        <w:t>克里萨：对，对。</w:t>
      </w:r>
    </w:p>
    <w:p w:rsidR="00E920DD" w:rsidRDefault="00E920DD" w:rsidP="00E920DD"/>
    <w:p w:rsidR="00E920DD" w:rsidRDefault="00E920DD" w:rsidP="00E920DD">
      <w:pPr>
        <w:ind w:firstLineChars="200" w:firstLine="420"/>
        <w:rPr>
          <w:rFonts w:hint="eastAsia"/>
        </w:rPr>
      </w:pPr>
      <w:r>
        <w:rPr>
          <w:rFonts w:hint="eastAsia"/>
        </w:rPr>
        <w:t>赵启光：你写到美国的游记，也不一定非说他没有喝碳酸饮料。</w:t>
      </w:r>
    </w:p>
    <w:p w:rsidR="00E920DD" w:rsidRDefault="00E920DD" w:rsidP="00E920DD"/>
    <w:p w:rsidR="00E920DD" w:rsidRDefault="00E920DD" w:rsidP="00E920DD">
      <w:pPr>
        <w:ind w:firstLineChars="200" w:firstLine="420"/>
        <w:rPr>
          <w:rFonts w:hint="eastAsia"/>
        </w:rPr>
      </w:pPr>
      <w:r>
        <w:rPr>
          <w:rFonts w:hint="eastAsia"/>
        </w:rPr>
        <w:t>马塞洛·</w:t>
      </w:r>
      <w:proofErr w:type="gramStart"/>
      <w:r>
        <w:rPr>
          <w:rFonts w:hint="eastAsia"/>
        </w:rPr>
        <w:t>不瑟</w:t>
      </w:r>
      <w:proofErr w:type="gramEnd"/>
      <w:r>
        <w:rPr>
          <w:rFonts w:hint="eastAsia"/>
        </w:rPr>
        <w:t>甘（马尔恰</w:t>
      </w:r>
      <w:proofErr w:type="gramStart"/>
      <w:r>
        <w:rPr>
          <w:rFonts w:hint="eastAsia"/>
        </w:rPr>
        <w:t>纳国家</w:t>
      </w:r>
      <w:proofErr w:type="gramEnd"/>
      <w:r>
        <w:rPr>
          <w:rFonts w:hint="eastAsia"/>
        </w:rPr>
        <w:t>图书馆研究员）：马可·波罗其实从本质上还是个商人，他游记里写的很多东西和商人的利益有关，大家对于他的经历到现在，还有很多争议，是不是来过中国啊？游记里为什么没提到中国最著名的茶叶呀等等，很多争议这些争议还是留给人们去讨论吧，这似乎永远是个话题。我觉得他终究是个商人，出生在一个经商的家庭，有上身的头脑，这影响了他的一生。从中国回来后，和一个商人家的女儿结了婚。所以我觉得，他这本书是一个商人写的旅行见闻。</w:t>
      </w:r>
    </w:p>
    <w:p w:rsidR="00E920DD" w:rsidRDefault="00E920DD" w:rsidP="00E920DD"/>
    <w:p w:rsidR="00E920DD" w:rsidRDefault="00E920DD" w:rsidP="00E920DD">
      <w:pPr>
        <w:ind w:firstLineChars="100" w:firstLine="210"/>
        <w:rPr>
          <w:rFonts w:hint="eastAsia"/>
        </w:rPr>
      </w:pPr>
      <w:r>
        <w:rPr>
          <w:rFonts w:hint="eastAsia"/>
        </w:rPr>
        <w:t>解说：显然没有记载长城和</w:t>
      </w:r>
      <w:proofErr w:type="gramStart"/>
      <w:r>
        <w:rPr>
          <w:rFonts w:hint="eastAsia"/>
        </w:rPr>
        <w:t>茶，</w:t>
      </w:r>
      <w:proofErr w:type="gramEnd"/>
      <w:r>
        <w:rPr>
          <w:rFonts w:hint="eastAsia"/>
        </w:rPr>
        <w:t>并不能构成马可·波罗没有到过中国的理由，与之相反，马可·波罗记载的一些独特的历史事件，则完全印证了这本游记的历史价值。</w:t>
      </w:r>
      <w:r>
        <w:rPr>
          <w:rFonts w:hint="eastAsia"/>
        </w:rPr>
        <w:t>1282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月的一个深夜，元帝国最重要的财政大臣，忽必烈的心腹阿合马被一个下层汉人武官，用铜锤砸死在皇宫内，关于这次刺杀，汉文记载寥寥，疑点重重。</w:t>
      </w:r>
    </w:p>
    <w:p w:rsidR="00E920DD" w:rsidRDefault="00E920DD" w:rsidP="00E920DD"/>
    <w:p w:rsidR="00E920DD" w:rsidRDefault="00E920DD" w:rsidP="00E920DD">
      <w:pPr>
        <w:ind w:firstLineChars="200" w:firstLine="420"/>
        <w:rPr>
          <w:rFonts w:hint="eastAsia"/>
        </w:rPr>
      </w:pPr>
      <w:r>
        <w:rPr>
          <w:rFonts w:hint="eastAsia"/>
        </w:rPr>
        <w:t>李治安：但是这个在阿合马被杀的这个事件中，我们汉人的记载很少，汉人的记载很少，但是《马可波罗游记》中间对这个事件记载得非常生动。说当时的汉人在元大都，喊出一个口号，要杀掉一切带胡子，大胡子的人，杀掉大胡子就是以色目人为主，蒙古人也留一些胡子，但是汉人男人基本上不留胡子。所以这一点来说，这是可以看到当时元大儿的市民的舆情，就是当时对于蒙古人和色目人统治不太满意，所以就要以这个事件来表示反抗。确实在这次，确实闹得非常大，当时而且因为当时有一个高时尚和王著，是冒充忽必烈的皇太子，从元上都回到元大都了，然后把这个权臣招出来，招出来以后呢，然后用一个锤子把他打死。这个应该说是非常逼真的，非常逼真的，可以跟汉文记载相对照。</w:t>
      </w:r>
    </w:p>
    <w:p w:rsidR="00E920DD" w:rsidRDefault="00E920DD" w:rsidP="00E920DD"/>
    <w:p w:rsidR="00E920DD" w:rsidRDefault="00E920DD" w:rsidP="00E920DD"/>
    <w:p w:rsidR="00E920DD" w:rsidRDefault="00E920DD" w:rsidP="00E920DD">
      <w:pPr>
        <w:ind w:firstLineChars="200" w:firstLine="420"/>
        <w:rPr>
          <w:rFonts w:hint="eastAsia"/>
        </w:rPr>
      </w:pPr>
      <w:r>
        <w:rPr>
          <w:rFonts w:hint="eastAsia"/>
        </w:rPr>
        <w:t>解说：在学界，质疑这本游记的主要依据在于没有汉文献能够支撑《马可波罗游记》中的描述。这种质疑被著名史学家杨志玖先生彻底终结。他在翻阅《永乐大典》时，偶然发现了一段十分重要的信息。《永乐大典》得的《站赤》一书中记载了三位使臣将要出使的一段文字，杨志玖发现这三个使臣的名字和《马可波罗游记》记载的三个使臣的名字读音完全一致。原来马可·波罗记载这样一件不被正史记录的史实。当时统治波斯的君主因妻子去世，派遣三位使臣到中国来，请求忽必烈再赐给他一位王室女子。忽必烈赐给这位君主一位名叫阔</w:t>
      </w:r>
      <w:proofErr w:type="gramStart"/>
      <w:r>
        <w:rPr>
          <w:rFonts w:hint="eastAsia"/>
        </w:rPr>
        <w:t>阔</w:t>
      </w:r>
      <w:proofErr w:type="gramEnd"/>
      <w:r>
        <w:rPr>
          <w:rFonts w:hint="eastAsia"/>
        </w:rPr>
        <w:t>真的姑娘，三位使者回国时因为知道马可·波罗一家熟悉路途，于是邀请他们参与护送。杨志玖发现两段文字，说的是同一件事，三位使者的名字完全一样。更让人惊叹的是《马可波罗游记》不仅记录了三位使臣的名字，还记载了其中两名使臣在回国途中因病去世的过程。这足以证明游记的记载是真实的。</w:t>
      </w:r>
    </w:p>
    <w:p w:rsidR="00E920DD" w:rsidRDefault="00E920DD" w:rsidP="00E920DD">
      <w:pPr>
        <w:rPr>
          <w:rFonts w:hint="eastAsia"/>
        </w:rPr>
      </w:pP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李治安：他（杨志玖先生）从三个回回人的名字入手，考订这三个人，就是《马可波罗游记》中间陪着这个蒙古的公主，送到</w:t>
      </w:r>
      <w:proofErr w:type="gramStart"/>
      <w:r w:rsidRPr="00E920DD">
        <w:rPr>
          <w:rFonts w:ascii="Arial" w:eastAsia="宋体" w:hAnsi="Arial" w:cs="Arial"/>
          <w:color w:val="2B2B2B"/>
          <w:kern w:val="0"/>
          <w:szCs w:val="21"/>
        </w:rPr>
        <w:t>伊利汗国</w:t>
      </w:r>
      <w:proofErr w:type="gramEnd"/>
      <w:r w:rsidRPr="00E920DD">
        <w:rPr>
          <w:rFonts w:ascii="Arial" w:eastAsia="宋体" w:hAnsi="Arial" w:cs="Arial"/>
          <w:color w:val="2B2B2B"/>
          <w:kern w:val="0"/>
          <w:szCs w:val="21"/>
        </w:rPr>
        <w:t>，护送到</w:t>
      </w:r>
      <w:proofErr w:type="gramStart"/>
      <w:r w:rsidRPr="00E920DD">
        <w:rPr>
          <w:rFonts w:ascii="Arial" w:eastAsia="宋体" w:hAnsi="Arial" w:cs="Arial"/>
          <w:color w:val="2B2B2B"/>
          <w:kern w:val="0"/>
          <w:szCs w:val="21"/>
        </w:rPr>
        <w:t>伊利汗国</w:t>
      </w:r>
      <w:proofErr w:type="gramEnd"/>
      <w:r w:rsidRPr="00E920DD">
        <w:rPr>
          <w:rFonts w:ascii="Arial" w:eastAsia="宋体" w:hAnsi="Arial" w:cs="Arial"/>
          <w:color w:val="2B2B2B"/>
          <w:kern w:val="0"/>
          <w:szCs w:val="21"/>
        </w:rPr>
        <w:t>的三个使臣。而且马可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波罗也是跟着他们这个使团，一块从泉州出发的，这个意义就在于，在马可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波罗的名字不见于中国史册的这个前提下，因为现在确实到现在为止，没有人见到他的名字前提下，居然能够考定出马可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波罗的离华是确有其事的。那么他离华确有其事，他来华自然也有是真实的了。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解说：其实站在今天的角度，马可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波罗是否真的到过中国，也许并不重要，因为在西方世界，马可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波罗已经成为中欧交流的一个标志。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克里萨：他的故事有没有真实性，现在看来并不重要，重要的是很长时间依赖，威尼斯文化，意大利文化，乃至世界文化中，都占有重要的地位。他对世界认为懂东方的影响是巨大的。所以从这个角度来讲，他的形象因为《马可波罗游记》而真实了，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是非常具体的文化形象。即使目前历史记载没有太多支撑，他书中所描写的真实性，或者历史上优美有这个人，他有没来过中国等等很多争论，那又有什么关系呢？他的他的这本书，已经得到了世界的认同，并产生巨大影响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解说：公元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1324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年，年迈的马可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波罗卧病在床，即将不久于人士，今天的威尼斯档案馆里，保有一份署名为马可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波罗的遗嘱，遗嘱中写道，请将我死后的遗产税按照十一税法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lastRenderedPageBreak/>
        <w:t>完那，另一部分捐赠给当地教会和社会团体，所余部分，平均分给我的三个女儿。据记载，马可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波罗从东方回到家乡以后，终其一生都不曾出门远行，在他弥留之际，家人希望他在临终忏悔的时候，收回游记中一些被人质疑的内容，却遭到了马可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波罗的拒绝，他平静地说，我说的还不及我见到的一半。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赵启光：他的签字在哪呢？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克里萨：没有他的签字，他不太认字，他就是通过按手印，认可了他的遗嘱，但你看这些图案，都是当时在场的公证人自己的图案，当时在威尼斯甚至在欧洲做遗嘱公证人的人，都有自己独特的图案来证明身份。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赵启光：这是马可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proofErr w:type="gramStart"/>
      <w:r w:rsidRPr="00E920DD">
        <w:rPr>
          <w:rFonts w:ascii="Arial" w:eastAsia="宋体" w:hAnsi="Arial" w:cs="Arial"/>
          <w:color w:val="2B2B2B"/>
          <w:kern w:val="0"/>
          <w:szCs w:val="21"/>
        </w:rPr>
        <w:t>波罗画的</w:t>
      </w:r>
      <w:proofErr w:type="gramEnd"/>
      <w:r w:rsidRPr="00E920DD">
        <w:rPr>
          <w:rFonts w:ascii="Arial" w:eastAsia="宋体" w:hAnsi="Arial" w:cs="Arial"/>
          <w:color w:val="2B2B2B"/>
          <w:kern w:val="0"/>
          <w:szCs w:val="21"/>
        </w:rPr>
        <w:t>吗？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克里萨：不是。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赵启光：那他在这儿写了点什么吗？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克里萨：没有。这些都是别人写的，公证人签字了。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赵启光：他就是摸了他自己的遗嘱。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克里萨：对，他就摸了一下。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赵启光：他是不是因为病得太重了，所以没法写？</w:t>
      </w:r>
    </w:p>
    <w:p w:rsidR="003A1676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 w:hint="eastAsia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克里萨：不是，他是个文盲，他一点也不会写。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赵启光：他只是按了自己的手印，他这样碰了它一下。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克里萨：对，他按了一下，代表他认可了。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解说：斯人已去，但《马可波罗游记》记录下了十三世纪中国的许多细节，这些细节成为欧洲人想象欧洲，想象中国的直接载体。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摘自《马可波罗游记》：这些山脉，我们接连三天都在翻山，它们仿佛是世界上最高的山，没有鸟从这里飞过。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lastRenderedPageBreak/>
        <w:t>伊第力斯（新疆考古学家）：如果遇到沙尘暴的话，它一刮就是三天，这沙尘暴刮起来是什么都看不到。甚至可以把车都刮翻，（这种情况都有）失踪的呀，迷失方向的呀，或者没水啦，在沙漠里经常遇到这样子（的事）。</w:t>
      </w:r>
    </w:p>
    <w:p w:rsid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 w:hint="eastAsia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摘自《马可波罗游记》：这里的人都是穆斯林，他们靠商贸和制造业为生，人们生活所需要的一切，在这里应有尽有。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赵启光：当时的中国的名称在古罗马叫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“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塞里斯国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”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，或者是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“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丝国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”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，所以说没有丝绸之路，就没有马可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摘自《马可波罗游记》：蒙古人把马驯服的非常好，他们操作自如，他们挥舞马鞭，好似马儿就是小狗。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proofErr w:type="gramStart"/>
      <w:r w:rsidRPr="00E920DD">
        <w:rPr>
          <w:rFonts w:ascii="Arial" w:eastAsia="宋体" w:hAnsi="Arial" w:cs="Arial"/>
          <w:color w:val="2B2B2B"/>
          <w:kern w:val="0"/>
          <w:szCs w:val="21"/>
        </w:rPr>
        <w:t>浩毕斯</w:t>
      </w:r>
      <w:proofErr w:type="gramEnd"/>
      <w:r w:rsidRPr="00E920DD">
        <w:rPr>
          <w:rFonts w:ascii="Arial" w:eastAsia="宋体" w:hAnsi="Arial" w:cs="Arial"/>
          <w:color w:val="2B2B2B"/>
          <w:kern w:val="0"/>
          <w:szCs w:val="21"/>
        </w:rPr>
        <w:t>嘎拉图：虽然我只是乌珠穆沁旗的一个牧羊人，我也能拥有一匹这么纯种的白马，我太高兴了，我感到自己的套马杆已经伸向了白马群。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摘自《马可波罗游记》：杭州的富商数不胜数，你很难</w:t>
      </w:r>
      <w:proofErr w:type="gramStart"/>
      <w:r w:rsidRPr="00E920DD">
        <w:rPr>
          <w:rFonts w:ascii="Arial" w:eastAsia="宋体" w:hAnsi="Arial" w:cs="Arial"/>
          <w:color w:val="2B2B2B"/>
          <w:kern w:val="0"/>
          <w:szCs w:val="21"/>
        </w:rPr>
        <w:t>想像</w:t>
      </w:r>
      <w:proofErr w:type="gramEnd"/>
      <w:r w:rsidRPr="00E920DD">
        <w:rPr>
          <w:rFonts w:ascii="Arial" w:eastAsia="宋体" w:hAnsi="Arial" w:cs="Arial"/>
          <w:color w:val="2B2B2B"/>
          <w:kern w:val="0"/>
          <w:szCs w:val="21"/>
        </w:rPr>
        <w:t>他们的买卖之大，他们每天都过着王公贵族般的生活。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刘鹏飞：我那个启动的时候就只有几百块钱，做了一年就赚到了五六百万块钱，第二年就一千多万，第三年就两千多万，赚一百万在上面很容易啊，那个你看，奔驰宝马遍地跑。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摘自《马可波罗游记》：二十天以来，我穿过无人区，与野兽为伍。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嘉宾：有一次我的一匹马，不小心撞到另一匹马，就掉下了悬崖，还有一次我们遇到一只老虎，这在啃食一匹死吗，我吓坏了。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李治安：所以这个游记从长时段来说，应该是促进了中西方的交流，乃至大航海时代地的到来，它不仅对我们中西文化的交流，乃至于世界文化的进程，包括我们大航海世界，真正全球化世界的到来，工业文明建设到来那都是有积极意义的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克里萨：这是第一部写的有意思，内容丰富、令人信服的关于中国的作品，后来很多作品都是也这本书为起源，所有的作品，都从这本书里获得过启发。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解说：值得一提的是，在宗教狂热盛行的中世纪，马可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波罗在游记中并没有记录下偏见和傲慢。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lastRenderedPageBreak/>
        <w:t>赵启光：在《马可波罗游记》之前，东方和西方隔着高山大河相望，充满了误解，马可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波罗之</w:t>
      </w:r>
      <w:proofErr w:type="gramStart"/>
      <w:r w:rsidRPr="00E920DD">
        <w:rPr>
          <w:rFonts w:ascii="Arial" w:eastAsia="宋体" w:hAnsi="Arial" w:cs="Arial"/>
          <w:color w:val="2B2B2B"/>
          <w:kern w:val="0"/>
          <w:szCs w:val="21"/>
        </w:rPr>
        <w:t>旅之后呢人们</w:t>
      </w:r>
      <w:proofErr w:type="gramEnd"/>
      <w:r w:rsidRPr="00E920DD">
        <w:rPr>
          <w:rFonts w:ascii="Arial" w:eastAsia="宋体" w:hAnsi="Arial" w:cs="Arial"/>
          <w:color w:val="2B2B2B"/>
          <w:kern w:val="0"/>
          <w:szCs w:val="21"/>
        </w:rPr>
        <w:t>的心灵就有了接触，人们就发现高山是可以翻越的，大河是可以跨过的，路是可以走通的，地球是平的。</w:t>
      </w:r>
    </w:p>
    <w:p w:rsid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 w:hint="eastAsia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解说：七百多年前，一个威尼斯小伙子，历经曲折来到中国，七百多年后，同样的威尼斯小伙子也来到了中国。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尼古拉（威尼斯大学学生）：这次我旅行的重点在中国，我由东到西，由南到北游遍了全中国，虽然与马可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proofErr w:type="gramStart"/>
      <w:r w:rsidRPr="00E920DD">
        <w:rPr>
          <w:rFonts w:ascii="Arial" w:eastAsia="宋体" w:hAnsi="Arial" w:cs="Arial"/>
          <w:color w:val="2B2B2B"/>
          <w:kern w:val="0"/>
          <w:szCs w:val="21"/>
        </w:rPr>
        <w:t>波罗写的</w:t>
      </w:r>
      <w:proofErr w:type="gramEnd"/>
      <w:r w:rsidRPr="00E920DD">
        <w:rPr>
          <w:rFonts w:ascii="Arial" w:eastAsia="宋体" w:hAnsi="Arial" w:cs="Arial"/>
          <w:color w:val="2B2B2B"/>
          <w:kern w:val="0"/>
          <w:szCs w:val="21"/>
        </w:rPr>
        <w:t>旅行方式不同，但我们却走过相似的地方，我们可以在这些地方分享彼此不同的情感，我常把自己</w:t>
      </w:r>
      <w:proofErr w:type="gramStart"/>
      <w:r w:rsidRPr="00E920DD">
        <w:rPr>
          <w:rFonts w:ascii="Arial" w:eastAsia="宋体" w:hAnsi="Arial" w:cs="Arial"/>
          <w:color w:val="2B2B2B"/>
          <w:kern w:val="0"/>
          <w:szCs w:val="21"/>
        </w:rPr>
        <w:t>想像</w:t>
      </w:r>
      <w:proofErr w:type="gramEnd"/>
      <w:r w:rsidRPr="00E920DD">
        <w:rPr>
          <w:rFonts w:ascii="Arial" w:eastAsia="宋体" w:hAnsi="Arial" w:cs="Arial"/>
          <w:color w:val="2B2B2B"/>
          <w:kern w:val="0"/>
          <w:szCs w:val="21"/>
        </w:rPr>
        <w:t>成马可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波罗，认真思考当时的他身处那样的环境，经历那么多事情，他在想什么，他怎么认识自己看到的一切，即使他第一次走到一个地方，也总能找到当地的民族共性和真正的文化认知。这使我觉得自己和马可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波罗一样，我和他虽处不同年代，不同时空，但我们和马可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紧紧相连，我们都是意大利人，都住在威尼斯，我们的文化是共通的，沿着他走过的旅程一路走来，我觉得我能体会到他书中所写道的那种，对文化间的接触和碰撞所带来的震撼。在这种更深的接触中，我们会发现这个世界更多更美好的东西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赵启光：马可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波罗之旅已经过去七百多年了，可是他的书还是能震撼着我们的心灵，鼓舞着我们是探索未来，探索新世界。随着中国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“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两路一带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”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这个国家战略的提出，更多的人会走在马可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波罗所开创的道路上，人们会把道路走得越来越宽，跨越时空，走出一片繁荣，走出一片和谐。人们总会在地平线后面发现一个未知的新世界。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解说：这是中国普通百姓家很常见的食物，饺子，在意大利，饺子也是普通民众最喜爱的食物之一，据说意大利民众的这个喜好，就是当年马可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波罗从北京带过去的，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2014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年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6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月，意大利总理伦齐上台刚三个月，就展开了访华行程，中国国家总理李克强在会面时意味深长地说，希望中意之间，出现更多的马可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波罗。</w:t>
      </w:r>
    </w:p>
    <w:p w:rsid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 w:hint="eastAsia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陈晓楠：对于今天的人而言，马可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应该算得上是个可爱的人，虽然他有的时候说话看似不着边际。七百多年前，这样一个衣衫褴褛的欧洲小伙子，不远万里来到自家门口，这对好客成性的中国人而言本身也算是一种感动。其实，最能打动人的交流不是语言，是真诚和行动。人与人之间如此，国与国之间也是如此，这也是我们今天身处在这样一个交流日益畅达的时代，回望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波罗，重走马可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·</w:t>
      </w:r>
      <w:r w:rsidRPr="00E920DD">
        <w:rPr>
          <w:rFonts w:ascii="Arial" w:eastAsia="宋体" w:hAnsi="Arial" w:cs="Arial"/>
          <w:color w:val="2B2B2B"/>
          <w:kern w:val="0"/>
          <w:szCs w:val="21"/>
        </w:rPr>
        <w:t>波罗之路的意义和启示吧。</w:t>
      </w:r>
    </w:p>
    <w:p w:rsidR="00E920DD" w:rsidRPr="00E920DD" w:rsidRDefault="00E920DD" w:rsidP="00E920DD">
      <w:pPr>
        <w:widowControl/>
        <w:shd w:val="clear" w:color="auto" w:fill="FFFFFF"/>
        <w:spacing w:after="375" w:line="360" w:lineRule="atLeast"/>
        <w:ind w:firstLine="420"/>
        <w:jc w:val="left"/>
        <w:rPr>
          <w:rFonts w:ascii="Arial" w:eastAsia="宋体" w:hAnsi="Arial" w:cs="Arial"/>
          <w:color w:val="2B2B2B"/>
          <w:kern w:val="0"/>
          <w:szCs w:val="21"/>
        </w:rPr>
      </w:pPr>
      <w:r w:rsidRPr="00E920DD">
        <w:rPr>
          <w:rFonts w:ascii="Arial" w:eastAsia="宋体" w:hAnsi="Arial" w:cs="Arial"/>
          <w:color w:val="2B2B2B"/>
          <w:kern w:val="0"/>
          <w:szCs w:val="21"/>
        </w:rPr>
        <w:t>感谢各位收看《凤凰大视野》，下周再见。</w:t>
      </w:r>
      <w:r>
        <w:rPr>
          <w:rFonts w:ascii="Arial" w:eastAsia="宋体" w:hAnsi="Arial" w:cs="Arial"/>
          <w:b/>
          <w:bCs/>
          <w:noProof/>
          <w:color w:val="004276"/>
          <w:kern w:val="0"/>
          <w:szCs w:val="21"/>
        </w:rPr>
        <w:drawing>
          <wp:inline distT="0" distB="0" distL="0" distR="0">
            <wp:extent cx="142875" cy="161925"/>
            <wp:effectExtent l="0" t="0" r="9525" b="9525"/>
            <wp:docPr id="1" name="图片 1" descr="http://img.ifeng.com/page/Logo.gif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ifeng.com/page/Logo.gif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920DD" w:rsidRPr="00E920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舒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0DD"/>
    <w:rsid w:val="00110467"/>
    <w:rsid w:val="003A1676"/>
    <w:rsid w:val="00E9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20D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btn">
    <w:name w:val="btn"/>
    <w:basedOn w:val="a0"/>
    <w:rsid w:val="00E920DD"/>
  </w:style>
  <w:style w:type="character" w:styleId="a4">
    <w:name w:val="Hyperlink"/>
    <w:basedOn w:val="a0"/>
    <w:uiPriority w:val="99"/>
    <w:semiHidden/>
    <w:unhideWhenUsed/>
    <w:rsid w:val="00E920DD"/>
    <w:rPr>
      <w:color w:val="0000FF"/>
      <w:u w:val="single"/>
    </w:rPr>
  </w:style>
  <w:style w:type="character" w:customStyle="1" w:styleId="apre">
    <w:name w:val="a_pre"/>
    <w:basedOn w:val="a0"/>
    <w:rsid w:val="00E920DD"/>
  </w:style>
  <w:style w:type="character" w:customStyle="1" w:styleId="current">
    <w:name w:val="current"/>
    <w:basedOn w:val="a0"/>
    <w:rsid w:val="00E920DD"/>
  </w:style>
  <w:style w:type="character" w:customStyle="1" w:styleId="anext">
    <w:name w:val="a_next"/>
    <w:basedOn w:val="a0"/>
    <w:rsid w:val="00E920DD"/>
  </w:style>
  <w:style w:type="character" w:customStyle="1" w:styleId="ifenglogo">
    <w:name w:val="ifenglogo"/>
    <w:basedOn w:val="a0"/>
    <w:rsid w:val="00E920DD"/>
  </w:style>
  <w:style w:type="paragraph" w:styleId="a5">
    <w:name w:val="Balloon Text"/>
    <w:basedOn w:val="a"/>
    <w:link w:val="Char"/>
    <w:uiPriority w:val="99"/>
    <w:semiHidden/>
    <w:unhideWhenUsed/>
    <w:rsid w:val="00E920DD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E920D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20D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btn">
    <w:name w:val="btn"/>
    <w:basedOn w:val="a0"/>
    <w:rsid w:val="00E920DD"/>
  </w:style>
  <w:style w:type="character" w:styleId="a4">
    <w:name w:val="Hyperlink"/>
    <w:basedOn w:val="a0"/>
    <w:uiPriority w:val="99"/>
    <w:semiHidden/>
    <w:unhideWhenUsed/>
    <w:rsid w:val="00E920DD"/>
    <w:rPr>
      <w:color w:val="0000FF"/>
      <w:u w:val="single"/>
    </w:rPr>
  </w:style>
  <w:style w:type="character" w:customStyle="1" w:styleId="apre">
    <w:name w:val="a_pre"/>
    <w:basedOn w:val="a0"/>
    <w:rsid w:val="00E920DD"/>
  </w:style>
  <w:style w:type="character" w:customStyle="1" w:styleId="current">
    <w:name w:val="current"/>
    <w:basedOn w:val="a0"/>
    <w:rsid w:val="00E920DD"/>
  </w:style>
  <w:style w:type="character" w:customStyle="1" w:styleId="anext">
    <w:name w:val="a_next"/>
    <w:basedOn w:val="a0"/>
    <w:rsid w:val="00E920DD"/>
  </w:style>
  <w:style w:type="character" w:customStyle="1" w:styleId="ifenglogo">
    <w:name w:val="ifenglogo"/>
    <w:basedOn w:val="a0"/>
    <w:rsid w:val="00E920DD"/>
  </w:style>
  <w:style w:type="paragraph" w:styleId="a5">
    <w:name w:val="Balloon Text"/>
    <w:basedOn w:val="a"/>
    <w:link w:val="Char"/>
    <w:uiPriority w:val="99"/>
    <w:semiHidden/>
    <w:unhideWhenUsed/>
    <w:rsid w:val="00E920DD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E920D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9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0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9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57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15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7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34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ifeng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891</Words>
  <Characters>5082</Characters>
  <Application>Microsoft Office Word</Application>
  <DocSecurity>0</DocSecurity>
  <Lines>42</Lines>
  <Paragraphs>11</Paragraphs>
  <ScaleCrop>false</ScaleCrop>
  <Company>微软中国</Company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2014-12-08T10:32:00Z</dcterms:created>
  <dcterms:modified xsi:type="dcterms:W3CDTF">2014-12-08T10:40:00Z</dcterms:modified>
</cp:coreProperties>
</file>