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E68" w:rsidRPr="0062410E" w:rsidRDefault="0062410E" w:rsidP="00831BB6">
      <w:pPr>
        <w:spacing w:line="276" w:lineRule="auto"/>
        <w:rPr>
          <w:rFonts w:ascii="楷体_GB2312" w:eastAsia="楷体_GB2312"/>
          <w:b/>
          <w:sz w:val="24"/>
        </w:rPr>
      </w:pPr>
      <w:r w:rsidRPr="0062410E">
        <w:rPr>
          <w:rFonts w:ascii="楷体_GB2312" w:eastAsia="楷体_GB2312" w:hint="eastAsia"/>
          <w:b/>
          <w:sz w:val="24"/>
        </w:rPr>
        <w:t>中大附中2015年“教学开放日”活动教学设计</w:t>
      </w:r>
    </w:p>
    <w:p w:rsidR="0062410E" w:rsidRDefault="0062410E" w:rsidP="00AA7027"/>
    <w:p w:rsidR="0062410E" w:rsidRPr="00B91310" w:rsidRDefault="0062410E" w:rsidP="00831BB6">
      <w:pPr>
        <w:spacing w:line="276" w:lineRule="auto"/>
        <w:jc w:val="center"/>
        <w:rPr>
          <w:b/>
          <w:sz w:val="30"/>
          <w:szCs w:val="30"/>
        </w:rPr>
      </w:pPr>
      <w:r w:rsidRPr="00B91310">
        <w:rPr>
          <w:rFonts w:hint="eastAsia"/>
          <w:b/>
          <w:sz w:val="30"/>
          <w:szCs w:val="30"/>
        </w:rPr>
        <w:t>第</w:t>
      </w:r>
      <w:r w:rsidRPr="00B91310">
        <w:rPr>
          <w:rFonts w:hint="eastAsia"/>
          <w:b/>
          <w:sz w:val="30"/>
          <w:szCs w:val="30"/>
        </w:rPr>
        <w:t>22</w:t>
      </w:r>
      <w:r w:rsidRPr="00B91310">
        <w:rPr>
          <w:rFonts w:hint="eastAsia"/>
          <w:b/>
          <w:sz w:val="30"/>
          <w:szCs w:val="30"/>
        </w:rPr>
        <w:t>课</w:t>
      </w:r>
      <w:r w:rsidRPr="00B91310">
        <w:rPr>
          <w:rFonts w:hint="eastAsia"/>
          <w:b/>
          <w:sz w:val="30"/>
          <w:szCs w:val="30"/>
        </w:rPr>
        <w:t xml:space="preserve">  </w:t>
      </w:r>
      <w:r w:rsidRPr="00B91310">
        <w:rPr>
          <w:rFonts w:hint="eastAsia"/>
          <w:b/>
          <w:sz w:val="30"/>
          <w:szCs w:val="30"/>
        </w:rPr>
        <w:t>文学的繁荣</w:t>
      </w:r>
    </w:p>
    <w:p w:rsidR="0062410E" w:rsidRDefault="0062410E" w:rsidP="00831BB6">
      <w:pPr>
        <w:spacing w:line="276" w:lineRule="auto"/>
        <w:jc w:val="center"/>
        <w:rPr>
          <w:szCs w:val="21"/>
        </w:rPr>
      </w:pPr>
      <w:r w:rsidRPr="00B91310">
        <w:rPr>
          <w:rFonts w:hint="eastAsia"/>
          <w:szCs w:val="21"/>
        </w:rPr>
        <w:t>高二历史</w:t>
      </w:r>
      <w:r w:rsidRPr="00B91310">
        <w:rPr>
          <w:rFonts w:hint="eastAsia"/>
          <w:szCs w:val="21"/>
        </w:rPr>
        <w:t xml:space="preserve">  </w:t>
      </w:r>
      <w:proofErr w:type="gramStart"/>
      <w:r w:rsidRPr="00B91310">
        <w:rPr>
          <w:rFonts w:hint="eastAsia"/>
          <w:szCs w:val="21"/>
        </w:rPr>
        <w:t>莫崇芳</w:t>
      </w:r>
      <w:proofErr w:type="gramEnd"/>
    </w:p>
    <w:p w:rsidR="00831BB6" w:rsidRPr="00B91310" w:rsidRDefault="00831BB6" w:rsidP="00831BB6">
      <w:pPr>
        <w:spacing w:line="276" w:lineRule="auto"/>
        <w:jc w:val="center"/>
        <w:rPr>
          <w:szCs w:val="21"/>
        </w:rPr>
      </w:pPr>
    </w:p>
    <w:p w:rsidR="0062410E" w:rsidRPr="00B91310" w:rsidRDefault="0062410E" w:rsidP="00831BB6">
      <w:pPr>
        <w:spacing w:line="276" w:lineRule="auto"/>
        <w:rPr>
          <w:szCs w:val="21"/>
        </w:rPr>
      </w:pPr>
      <w:r w:rsidRPr="00B91310">
        <w:rPr>
          <w:rFonts w:hint="eastAsia"/>
          <w:szCs w:val="21"/>
        </w:rPr>
        <w:t>【课标要求】</w:t>
      </w:r>
      <w:r w:rsidRPr="00B91310">
        <w:rPr>
          <w:rFonts w:hint="eastAsia"/>
          <w:szCs w:val="21"/>
        </w:rPr>
        <w:t xml:space="preserve">  </w:t>
      </w:r>
      <w:r w:rsidRPr="00B91310">
        <w:rPr>
          <w:rFonts w:hint="eastAsia"/>
          <w:szCs w:val="21"/>
        </w:rPr>
        <w:t>了解</w:t>
      </w:r>
      <w:r w:rsidRPr="00B91310">
        <w:rPr>
          <w:rFonts w:hint="eastAsia"/>
          <w:szCs w:val="21"/>
        </w:rPr>
        <w:t>19</w:t>
      </w:r>
      <w:r w:rsidRPr="00B91310">
        <w:rPr>
          <w:rFonts w:hint="eastAsia"/>
          <w:szCs w:val="21"/>
        </w:rPr>
        <w:t>世纪以来文学的主要成就，认识其产生的时代背景及影响。</w:t>
      </w:r>
    </w:p>
    <w:p w:rsidR="0062410E" w:rsidRPr="00B91310" w:rsidRDefault="0062410E" w:rsidP="00831BB6">
      <w:pPr>
        <w:spacing w:line="276" w:lineRule="auto"/>
        <w:rPr>
          <w:szCs w:val="21"/>
        </w:rPr>
      </w:pPr>
      <w:r w:rsidRPr="00B91310">
        <w:rPr>
          <w:rFonts w:hint="eastAsia"/>
          <w:szCs w:val="21"/>
        </w:rPr>
        <w:t>【教学目标】</w:t>
      </w:r>
      <w:r w:rsidRPr="00B91310">
        <w:rPr>
          <w:rFonts w:hint="eastAsia"/>
          <w:szCs w:val="21"/>
        </w:rPr>
        <w:t xml:space="preserve">  </w:t>
      </w:r>
      <w:r w:rsidRPr="00B91310">
        <w:rPr>
          <w:rFonts w:hint="eastAsia"/>
          <w:szCs w:val="21"/>
        </w:rPr>
        <w:t>学生识记浪漫主义、现实主义、现代主义文学</w:t>
      </w:r>
      <w:r w:rsidR="008A23D3" w:rsidRPr="00B91310">
        <w:rPr>
          <w:rFonts w:hint="eastAsia"/>
          <w:szCs w:val="21"/>
        </w:rPr>
        <w:t>著名作家及代表作，了解</w:t>
      </w:r>
      <w:r w:rsidR="008A23D3" w:rsidRPr="00B91310">
        <w:rPr>
          <w:rFonts w:hint="eastAsia"/>
          <w:szCs w:val="21"/>
        </w:rPr>
        <w:t>20</w:t>
      </w:r>
      <w:r w:rsidR="008A23D3" w:rsidRPr="00B91310">
        <w:rPr>
          <w:rFonts w:hint="eastAsia"/>
          <w:szCs w:val="21"/>
        </w:rPr>
        <w:t>世纪以来苏联文学、亚非拉文学成就；分析各文学流派产生的背景，认识文学作品与社会生活、意识形态与社会存在之间的关系；引导学生正确看待不同时期、不同国家历史文化遗产，取其精华、为我所用。</w:t>
      </w:r>
    </w:p>
    <w:p w:rsidR="008A23D3" w:rsidRPr="00B91310" w:rsidRDefault="008A23D3" w:rsidP="00831BB6">
      <w:pPr>
        <w:spacing w:line="276" w:lineRule="auto"/>
        <w:rPr>
          <w:szCs w:val="21"/>
        </w:rPr>
      </w:pPr>
      <w:r w:rsidRPr="00B91310">
        <w:rPr>
          <w:rFonts w:hint="eastAsia"/>
          <w:szCs w:val="21"/>
        </w:rPr>
        <w:t>【教学重难点】</w:t>
      </w:r>
    </w:p>
    <w:p w:rsidR="008A23D3" w:rsidRPr="00B91310" w:rsidRDefault="008A23D3" w:rsidP="00831BB6">
      <w:pPr>
        <w:pStyle w:val="a6"/>
        <w:numPr>
          <w:ilvl w:val="0"/>
          <w:numId w:val="2"/>
        </w:numPr>
        <w:spacing w:line="276" w:lineRule="auto"/>
        <w:ind w:firstLineChars="0"/>
        <w:rPr>
          <w:szCs w:val="21"/>
        </w:rPr>
      </w:pPr>
      <w:r w:rsidRPr="00B91310">
        <w:rPr>
          <w:rFonts w:hint="eastAsia"/>
          <w:szCs w:val="21"/>
        </w:rPr>
        <w:t>重点：浪漫主义文学、现实主义文学、现代主义文学和苏联文学的主要特点及代表作；</w:t>
      </w:r>
    </w:p>
    <w:p w:rsidR="008A23D3" w:rsidRPr="00B91310" w:rsidRDefault="00B91310" w:rsidP="00831BB6">
      <w:pPr>
        <w:spacing w:line="276" w:lineRule="auto"/>
        <w:rPr>
          <w:szCs w:val="21"/>
        </w:rPr>
      </w:pPr>
      <w:r>
        <w:rPr>
          <w:rFonts w:hint="eastAsia"/>
          <w:szCs w:val="21"/>
        </w:rPr>
        <w:t>2</w:t>
      </w:r>
      <w:r>
        <w:rPr>
          <w:rFonts w:hint="eastAsia"/>
          <w:szCs w:val="21"/>
        </w:rPr>
        <w:t>、</w:t>
      </w:r>
      <w:r w:rsidR="008A23D3" w:rsidRPr="00B91310">
        <w:rPr>
          <w:rFonts w:hint="eastAsia"/>
          <w:szCs w:val="21"/>
        </w:rPr>
        <w:t>难点：浪漫主义文学、现实主义文学、现代主义文学和苏联文学的盛行与当时社会历史条件的关系。</w:t>
      </w:r>
    </w:p>
    <w:p w:rsidR="003F1257" w:rsidRDefault="003F1257" w:rsidP="00831BB6">
      <w:pPr>
        <w:spacing w:line="276" w:lineRule="auto"/>
        <w:rPr>
          <w:szCs w:val="21"/>
        </w:rPr>
      </w:pPr>
      <w:r w:rsidRPr="00B91310">
        <w:rPr>
          <w:rFonts w:hint="eastAsia"/>
          <w:szCs w:val="21"/>
        </w:rPr>
        <w:t>【教学过程</w:t>
      </w:r>
      <w:r w:rsidR="00DB08E3">
        <w:rPr>
          <w:rFonts w:hint="eastAsia"/>
          <w:szCs w:val="21"/>
        </w:rPr>
        <w:t>与方法</w:t>
      </w:r>
      <w:r w:rsidRPr="00B91310">
        <w:rPr>
          <w:rFonts w:hint="eastAsia"/>
          <w:szCs w:val="21"/>
        </w:rPr>
        <w:t>】</w:t>
      </w:r>
    </w:p>
    <w:p w:rsidR="00831BB6" w:rsidRDefault="00831BB6" w:rsidP="00831BB6">
      <w:pPr>
        <w:spacing w:line="276" w:lineRule="auto"/>
        <w:rPr>
          <w:szCs w:val="21"/>
        </w:rPr>
      </w:pPr>
      <w:r w:rsidRPr="00831BB6">
        <w:rPr>
          <w:rFonts w:hint="eastAsia"/>
          <w:szCs w:val="21"/>
          <w:shd w:val="pct15" w:color="auto" w:fill="FFFFFF"/>
        </w:rPr>
        <w:t>导入新课</w:t>
      </w:r>
      <w:r>
        <w:rPr>
          <w:rFonts w:hint="eastAsia"/>
          <w:szCs w:val="21"/>
        </w:rPr>
        <w:t xml:space="preserve">  </w:t>
      </w:r>
      <w:r>
        <w:rPr>
          <w:rFonts w:hint="eastAsia"/>
          <w:szCs w:val="21"/>
        </w:rPr>
        <w:t>教师讲述，学生认识历史唯物主义基本观点：</w:t>
      </w:r>
      <w:r w:rsidRPr="00831BB6">
        <w:rPr>
          <w:rFonts w:hint="eastAsia"/>
          <w:szCs w:val="21"/>
        </w:rPr>
        <w:t>社会存在决定社会意识，社会意识反作用于社会存</w:t>
      </w:r>
      <w:r>
        <w:rPr>
          <w:rFonts w:hint="eastAsia"/>
          <w:szCs w:val="21"/>
        </w:rPr>
        <w:t>在。</w:t>
      </w:r>
    </w:p>
    <w:p w:rsidR="00831BB6" w:rsidRPr="00831BB6" w:rsidRDefault="00831BB6" w:rsidP="00831BB6">
      <w:pPr>
        <w:spacing w:line="276" w:lineRule="auto"/>
        <w:rPr>
          <w:szCs w:val="21"/>
          <w:shd w:val="pct15" w:color="auto" w:fill="FFFFFF"/>
        </w:rPr>
      </w:pPr>
      <w:r w:rsidRPr="00831BB6">
        <w:rPr>
          <w:rFonts w:hint="eastAsia"/>
          <w:szCs w:val="21"/>
          <w:shd w:val="pct15" w:color="auto" w:fill="FFFFFF"/>
        </w:rPr>
        <w:t>学习新课</w:t>
      </w:r>
    </w:p>
    <w:p w:rsidR="00B91310" w:rsidRPr="00831BB6" w:rsidRDefault="00B91310" w:rsidP="00831BB6">
      <w:pPr>
        <w:spacing w:line="276" w:lineRule="auto"/>
        <w:rPr>
          <w:rFonts w:ascii="黑体" w:eastAsia="黑体" w:hAnsi="黑体"/>
          <w:b/>
          <w:sz w:val="25"/>
          <w:szCs w:val="25"/>
        </w:rPr>
      </w:pPr>
      <w:r w:rsidRPr="00831BB6">
        <w:rPr>
          <w:rFonts w:ascii="黑体" w:eastAsia="黑体" w:hAnsi="黑体" w:hint="eastAsia"/>
          <w:b/>
          <w:sz w:val="25"/>
          <w:szCs w:val="25"/>
        </w:rPr>
        <w:t>一、心灵的激荡——浪漫主义文学</w:t>
      </w:r>
      <w:r w:rsidR="00831BB6" w:rsidRPr="00831BB6">
        <w:rPr>
          <w:rFonts w:ascii="黑体" w:eastAsia="黑体" w:hAnsi="黑体" w:hint="eastAsia"/>
          <w:b/>
          <w:sz w:val="25"/>
          <w:szCs w:val="25"/>
        </w:rPr>
        <w:t>（18世纪末——19世纪30年代）</w:t>
      </w:r>
    </w:p>
    <w:p w:rsidR="003844EA" w:rsidRDefault="003844EA" w:rsidP="00831BB6">
      <w:pPr>
        <w:spacing w:line="276" w:lineRule="auto"/>
        <w:rPr>
          <w:szCs w:val="21"/>
        </w:rPr>
      </w:pPr>
      <w:r>
        <w:rPr>
          <w:rFonts w:hint="eastAsia"/>
          <w:szCs w:val="21"/>
        </w:rPr>
        <w:t>1</w:t>
      </w:r>
      <w:r>
        <w:rPr>
          <w:rFonts w:hint="eastAsia"/>
          <w:szCs w:val="21"/>
        </w:rPr>
        <w:t>、学生快速浏览课文，通过连线活动了解浪漫主义文学代表人物和代表作。</w:t>
      </w:r>
    </w:p>
    <w:p w:rsidR="00831BB6" w:rsidRDefault="003844EA" w:rsidP="00831BB6">
      <w:pPr>
        <w:spacing w:line="276" w:lineRule="auto"/>
        <w:rPr>
          <w:szCs w:val="21"/>
        </w:rPr>
      </w:pPr>
      <w:r>
        <w:rPr>
          <w:rFonts w:hint="eastAsia"/>
          <w:szCs w:val="21"/>
        </w:rPr>
        <w:t>2</w:t>
      </w:r>
      <w:r>
        <w:rPr>
          <w:rFonts w:hint="eastAsia"/>
          <w:szCs w:val="21"/>
        </w:rPr>
        <w:t>、教师重点介绍雨果《巴黎圣母院》、雪莱《解放了的普罗米修斯》，学生了解浪漫主义文学主要特点。</w:t>
      </w:r>
    </w:p>
    <w:p w:rsidR="003844EA" w:rsidRDefault="003844EA" w:rsidP="00831BB6">
      <w:pPr>
        <w:spacing w:line="276" w:lineRule="auto"/>
        <w:rPr>
          <w:szCs w:val="21"/>
        </w:rPr>
      </w:pPr>
      <w:r>
        <w:rPr>
          <w:rFonts w:hint="eastAsia"/>
          <w:szCs w:val="21"/>
        </w:rPr>
        <w:t>3</w:t>
      </w:r>
      <w:r>
        <w:rPr>
          <w:rFonts w:hint="eastAsia"/>
          <w:szCs w:val="21"/>
        </w:rPr>
        <w:t>、</w:t>
      </w:r>
      <w:r w:rsidR="00D71D22">
        <w:rPr>
          <w:rFonts w:hint="eastAsia"/>
          <w:szCs w:val="21"/>
        </w:rPr>
        <w:t>PPT</w:t>
      </w:r>
      <w:r w:rsidR="00D71D22">
        <w:rPr>
          <w:rFonts w:hint="eastAsia"/>
          <w:szCs w:val="21"/>
        </w:rPr>
        <w:t>出示文字材料三则，学生阅读、讨论、归纳，认识浪漫主义文学产生的历史背景。</w:t>
      </w:r>
    </w:p>
    <w:p w:rsidR="00E30904" w:rsidRPr="003844EA" w:rsidRDefault="00DB08E3" w:rsidP="00831BB6">
      <w:pPr>
        <w:spacing w:line="276" w:lineRule="auto"/>
        <w:rPr>
          <w:szCs w:val="21"/>
        </w:rPr>
      </w:pPr>
      <w:r w:rsidRPr="00E30904">
        <w:rPr>
          <w:noProof/>
          <w:szCs w:val="21"/>
        </w:rPr>
        <mc:AlternateContent>
          <mc:Choice Requires="wps">
            <w:drawing>
              <wp:anchor distT="0" distB="0" distL="114300" distR="114300" simplePos="0" relativeHeight="251659264" behindDoc="0" locked="0" layoutInCell="1" allowOverlap="1" wp14:anchorId="7362D59E" wp14:editId="31AA07A2">
                <wp:simplePos x="0" y="0"/>
                <wp:positionH relativeFrom="column">
                  <wp:posOffset>28576</wp:posOffset>
                </wp:positionH>
                <wp:positionV relativeFrom="paragraph">
                  <wp:posOffset>71120</wp:posOffset>
                </wp:positionV>
                <wp:extent cx="5124450" cy="2057400"/>
                <wp:effectExtent l="0" t="0" r="19050" b="19050"/>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0" cy="2057400"/>
                        </a:xfrm>
                        <a:prstGeom prst="rect">
                          <a:avLst/>
                        </a:prstGeom>
                        <a:solidFill>
                          <a:srgbClr val="FFFFFF"/>
                        </a:solidFill>
                        <a:ln w="9525">
                          <a:solidFill>
                            <a:srgbClr val="000000"/>
                          </a:solidFill>
                          <a:miter lim="800000"/>
                          <a:headEnd/>
                          <a:tailEnd/>
                        </a:ln>
                      </wps:spPr>
                      <wps:txbx>
                        <w:txbxContent>
                          <w:p w:rsidR="00E30904" w:rsidRPr="00DB08E3" w:rsidRDefault="00DB08E3" w:rsidP="00E30904">
                            <w:pPr>
                              <w:rPr>
                                <w:rFonts w:ascii="楷体_GB2312" w:eastAsia="楷体_GB2312" w:hint="eastAsia"/>
                                <w:szCs w:val="21"/>
                              </w:rPr>
                            </w:pPr>
                            <w:r w:rsidRPr="00DB08E3">
                              <w:rPr>
                                <w:rFonts w:ascii="楷体_GB2312" w:eastAsia="楷体_GB2312" w:hint="eastAsia"/>
                                <w:szCs w:val="21"/>
                              </w:rPr>
                              <w:t>材料</w:t>
                            </w:r>
                            <w:proofErr w:type="gramStart"/>
                            <w:r w:rsidRPr="00DB08E3">
                              <w:rPr>
                                <w:rFonts w:ascii="楷体_GB2312" w:eastAsia="楷体_GB2312" w:hint="eastAsia"/>
                                <w:szCs w:val="21"/>
                              </w:rPr>
                              <w:t>一</w:t>
                            </w:r>
                            <w:proofErr w:type="gramEnd"/>
                            <w:r w:rsidR="00AA7027">
                              <w:rPr>
                                <w:rFonts w:ascii="楷体_GB2312" w:eastAsia="楷体_GB2312" w:hint="eastAsia"/>
                                <w:szCs w:val="21"/>
                              </w:rPr>
                              <w:t xml:space="preserve"> </w:t>
                            </w:r>
                            <w:r w:rsidRPr="00DB08E3">
                              <w:rPr>
                                <w:rFonts w:ascii="楷体_GB2312" w:eastAsia="楷体_GB2312" w:hint="eastAsia"/>
                                <w:szCs w:val="21"/>
                              </w:rPr>
                              <w:t xml:space="preserve"> </w:t>
                            </w:r>
                            <w:r w:rsidR="00E30904" w:rsidRPr="00DB08E3">
                              <w:rPr>
                                <w:rFonts w:ascii="楷体_GB2312" w:eastAsia="楷体_GB2312" w:hint="eastAsia"/>
                                <w:szCs w:val="21"/>
                              </w:rPr>
                              <w:t>1820—1823西班牙革命(反对专制统治)</w:t>
                            </w:r>
                            <w:r w:rsidRPr="00DB08E3">
                              <w:rPr>
                                <w:rFonts w:ascii="楷体_GB2312" w:eastAsia="楷体_GB2312" w:hint="eastAsia"/>
                                <w:szCs w:val="21"/>
                              </w:rPr>
                              <w:t>、</w:t>
                            </w:r>
                            <w:r w:rsidR="00E30904" w:rsidRPr="00DB08E3">
                              <w:rPr>
                                <w:rFonts w:ascii="楷体_GB2312" w:eastAsia="楷体_GB2312" w:hint="eastAsia"/>
                                <w:szCs w:val="21"/>
                              </w:rPr>
                              <w:t>1820—1821意大利革命</w:t>
                            </w:r>
                            <w:r w:rsidRPr="00DB08E3">
                              <w:rPr>
                                <w:rFonts w:ascii="楷体_GB2312" w:eastAsia="楷体_GB2312" w:hint="eastAsia"/>
                                <w:szCs w:val="21"/>
                              </w:rPr>
                              <w:t>、</w:t>
                            </w:r>
                            <w:r w:rsidR="00E30904" w:rsidRPr="00DB08E3">
                              <w:rPr>
                                <w:rFonts w:ascii="楷体_GB2312" w:eastAsia="楷体_GB2312" w:hint="eastAsia"/>
                                <w:szCs w:val="21"/>
                              </w:rPr>
                              <w:t>1821—1829希腊独立战争</w:t>
                            </w:r>
                            <w:r w:rsidRPr="00DB08E3">
                              <w:rPr>
                                <w:rFonts w:ascii="楷体_GB2312" w:eastAsia="楷体_GB2312" w:hint="eastAsia"/>
                                <w:szCs w:val="21"/>
                              </w:rPr>
                              <w:t>、</w:t>
                            </w:r>
                            <w:r w:rsidR="00E30904" w:rsidRPr="00DB08E3">
                              <w:rPr>
                                <w:rFonts w:ascii="楷体_GB2312" w:eastAsia="楷体_GB2312" w:hint="eastAsia"/>
                                <w:szCs w:val="21"/>
                              </w:rPr>
                              <w:t>1825—1826俄国革命 (要求废除农奴制)</w:t>
                            </w:r>
                            <w:r w:rsidRPr="00DB08E3">
                              <w:rPr>
                                <w:rFonts w:ascii="楷体_GB2312" w:eastAsia="楷体_GB2312" w:hint="eastAsia"/>
                                <w:szCs w:val="21"/>
                              </w:rPr>
                              <w:t>、</w:t>
                            </w:r>
                            <w:r w:rsidR="00E30904" w:rsidRPr="00DB08E3">
                              <w:rPr>
                                <w:rFonts w:ascii="楷体_GB2312" w:eastAsia="楷体_GB2312" w:hint="eastAsia"/>
                                <w:szCs w:val="21"/>
                              </w:rPr>
                              <w:t>1830年法国七月革命</w:t>
                            </w:r>
                            <w:r w:rsidRPr="00DB08E3">
                              <w:rPr>
                                <w:rFonts w:ascii="楷体_GB2312" w:eastAsia="楷体_GB2312" w:hint="eastAsia"/>
                                <w:szCs w:val="21"/>
                              </w:rPr>
                              <w:t>、</w:t>
                            </w:r>
                            <w:r w:rsidR="00E30904" w:rsidRPr="00DB08E3">
                              <w:rPr>
                                <w:rFonts w:ascii="楷体_GB2312" w:eastAsia="楷体_GB2312" w:hint="eastAsia"/>
                                <w:szCs w:val="21"/>
                              </w:rPr>
                              <w:t>1830年比利时革命</w:t>
                            </w:r>
                            <w:r w:rsidRPr="00DB08E3">
                              <w:rPr>
                                <w:rFonts w:ascii="楷体_GB2312" w:eastAsia="楷体_GB2312" w:hint="eastAsia"/>
                                <w:szCs w:val="21"/>
                              </w:rPr>
                              <w:t>、</w:t>
                            </w:r>
                            <w:r w:rsidR="00E30904" w:rsidRPr="00DB08E3">
                              <w:rPr>
                                <w:rFonts w:ascii="楷体_GB2312" w:eastAsia="楷体_GB2312" w:hint="eastAsia"/>
                                <w:szCs w:val="21"/>
                              </w:rPr>
                              <w:t>1832年英国议会改革</w:t>
                            </w:r>
                          </w:p>
                          <w:p w:rsidR="00E30904" w:rsidRPr="00DB08E3" w:rsidRDefault="00DB08E3" w:rsidP="00E30904">
                            <w:pPr>
                              <w:rPr>
                                <w:rFonts w:ascii="楷体_GB2312" w:eastAsia="楷体_GB2312" w:hint="eastAsia"/>
                                <w:szCs w:val="21"/>
                              </w:rPr>
                            </w:pPr>
                            <w:r w:rsidRPr="00DB08E3">
                              <w:rPr>
                                <w:rFonts w:ascii="楷体_GB2312" w:eastAsia="楷体_GB2312" w:hint="eastAsia"/>
                                <w:szCs w:val="21"/>
                              </w:rPr>
                              <w:t xml:space="preserve">材料二  </w:t>
                            </w:r>
                            <w:r w:rsidR="00E30904" w:rsidRPr="00DB08E3">
                              <w:rPr>
                                <w:rFonts w:ascii="楷体_GB2312" w:eastAsia="楷体_GB2312" w:hint="eastAsia"/>
                                <w:szCs w:val="21"/>
                              </w:rPr>
                              <w:t>当法国革命使这个理性的社会和这个理性的国家成为现实的时候，新制度就表明，不论它较之旧制度如何合理，却决不是绝对合乎理性的。理性的国家完全破产了。……早先许下的永久和平变成了一场无休止的掠夺战争</w:t>
                            </w:r>
                            <w:proofErr w:type="gramStart"/>
                            <w:r w:rsidR="00E30904" w:rsidRPr="00DB08E3">
                              <w:rPr>
                                <w:rFonts w:ascii="楷体_GB2312" w:eastAsia="楷体_GB2312" w:hint="eastAsia"/>
                                <w:szCs w:val="21"/>
                              </w:rPr>
                              <w:t>”</w:t>
                            </w:r>
                            <w:proofErr w:type="gramEnd"/>
                            <w:r w:rsidR="00E30904" w:rsidRPr="00DB08E3">
                              <w:rPr>
                                <w:rFonts w:ascii="楷体_GB2312" w:eastAsia="楷体_GB2312" w:hint="eastAsia"/>
                                <w:szCs w:val="21"/>
                              </w:rPr>
                              <w:t>。</w:t>
                            </w:r>
                          </w:p>
                          <w:p w:rsidR="00E30904" w:rsidRPr="00DB08E3" w:rsidRDefault="00DB08E3" w:rsidP="00E30904">
                            <w:pPr>
                              <w:rPr>
                                <w:rFonts w:ascii="楷体_GB2312" w:eastAsia="楷体_GB2312" w:hint="eastAsia"/>
                                <w:szCs w:val="21"/>
                              </w:rPr>
                            </w:pPr>
                            <w:r w:rsidRPr="00DB08E3">
                              <w:rPr>
                                <w:rFonts w:ascii="楷体_GB2312" w:eastAsia="楷体_GB2312" w:hint="eastAsia"/>
                                <w:szCs w:val="21"/>
                              </w:rPr>
                              <w:t xml:space="preserve">材料三  </w:t>
                            </w:r>
                            <w:r w:rsidR="00E30904" w:rsidRPr="00DB08E3">
                              <w:rPr>
                                <w:rFonts w:ascii="楷体_GB2312" w:eastAsia="楷体_GB2312" w:hint="eastAsia"/>
                                <w:szCs w:val="21"/>
                              </w:rPr>
                              <w:t>启蒙运动引导了法国大革命，但法国大革命之后，并没有建立起启蒙思想中的理想社会。相反，暴力、恐怖和战争似乎嘲弄着人们的理性。在理性缺失的现实面前，一种反叛、变革的情绪在各个领域滋生，最终汇成了巨大的浪漫主义潮流。</w:t>
                            </w:r>
                          </w:p>
                          <w:p w:rsidR="00E30904" w:rsidRPr="00DB08E3" w:rsidRDefault="00E30904" w:rsidP="00DB08E3">
                            <w:pPr>
                              <w:jc w:val="right"/>
                              <w:rPr>
                                <w:rFonts w:ascii="楷体_GB2312" w:eastAsia="楷体_GB2312" w:hint="eastAsia"/>
                                <w:szCs w:val="21"/>
                              </w:rPr>
                            </w:pPr>
                            <w:r w:rsidRPr="00DB08E3">
                              <w:rPr>
                                <w:rFonts w:ascii="楷体_GB2312" w:eastAsia="楷体_GB2312" w:hint="eastAsia"/>
                                <w:szCs w:val="21"/>
                              </w:rPr>
                              <w:t xml:space="preserve">      ——复旦大学赵立行《世界文明史》讲稿</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2.25pt;margin-top:5.6pt;width:403.5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">
                <v:textbox>
                  <w:txbxContent>
                    <w:p w:rsidR="00E30904" w:rsidRPr="00DB08E3" w:rsidRDefault="00DB08E3" w:rsidP="00E30904">
                      <w:pPr>
                        <w:rPr>
                          <w:rFonts w:ascii="楷体_GB2312" w:eastAsia="楷体_GB2312" w:hint="eastAsia"/>
                          <w:szCs w:val="21"/>
                        </w:rPr>
                      </w:pPr>
                      <w:r w:rsidRPr="00DB08E3">
                        <w:rPr>
                          <w:rFonts w:ascii="楷体_GB2312" w:eastAsia="楷体_GB2312" w:hint="eastAsia"/>
                          <w:szCs w:val="21"/>
                        </w:rPr>
                        <w:t>材料</w:t>
                      </w:r>
                      <w:proofErr w:type="gramStart"/>
                      <w:r w:rsidRPr="00DB08E3">
                        <w:rPr>
                          <w:rFonts w:ascii="楷体_GB2312" w:eastAsia="楷体_GB2312" w:hint="eastAsia"/>
                          <w:szCs w:val="21"/>
                        </w:rPr>
                        <w:t>一</w:t>
                      </w:r>
                      <w:proofErr w:type="gramEnd"/>
                      <w:r w:rsidR="00AA7027">
                        <w:rPr>
                          <w:rFonts w:ascii="楷体_GB2312" w:eastAsia="楷体_GB2312" w:hint="eastAsia"/>
                          <w:szCs w:val="21"/>
                        </w:rPr>
                        <w:t xml:space="preserve"> </w:t>
                      </w:r>
                      <w:r w:rsidRPr="00DB08E3">
                        <w:rPr>
                          <w:rFonts w:ascii="楷体_GB2312" w:eastAsia="楷体_GB2312" w:hint="eastAsia"/>
                          <w:szCs w:val="21"/>
                        </w:rPr>
                        <w:t xml:space="preserve"> </w:t>
                      </w:r>
                      <w:r w:rsidR="00E30904" w:rsidRPr="00DB08E3">
                        <w:rPr>
                          <w:rFonts w:ascii="楷体_GB2312" w:eastAsia="楷体_GB2312" w:hint="eastAsia"/>
                          <w:szCs w:val="21"/>
                        </w:rPr>
                        <w:t>1820—1823西班牙革命(反对专制统治)</w:t>
                      </w:r>
                      <w:r w:rsidRPr="00DB08E3">
                        <w:rPr>
                          <w:rFonts w:ascii="楷体_GB2312" w:eastAsia="楷体_GB2312" w:hint="eastAsia"/>
                          <w:szCs w:val="21"/>
                        </w:rPr>
                        <w:t>、</w:t>
                      </w:r>
                      <w:r w:rsidR="00E30904" w:rsidRPr="00DB08E3">
                        <w:rPr>
                          <w:rFonts w:ascii="楷体_GB2312" w:eastAsia="楷体_GB2312" w:hint="eastAsia"/>
                          <w:szCs w:val="21"/>
                        </w:rPr>
                        <w:t>1820—1821意大利革命</w:t>
                      </w:r>
                      <w:r w:rsidRPr="00DB08E3">
                        <w:rPr>
                          <w:rFonts w:ascii="楷体_GB2312" w:eastAsia="楷体_GB2312" w:hint="eastAsia"/>
                          <w:szCs w:val="21"/>
                        </w:rPr>
                        <w:t>、</w:t>
                      </w:r>
                      <w:r w:rsidR="00E30904" w:rsidRPr="00DB08E3">
                        <w:rPr>
                          <w:rFonts w:ascii="楷体_GB2312" w:eastAsia="楷体_GB2312" w:hint="eastAsia"/>
                          <w:szCs w:val="21"/>
                        </w:rPr>
                        <w:t>1821—1829希腊独立战争</w:t>
                      </w:r>
                      <w:r w:rsidRPr="00DB08E3">
                        <w:rPr>
                          <w:rFonts w:ascii="楷体_GB2312" w:eastAsia="楷体_GB2312" w:hint="eastAsia"/>
                          <w:szCs w:val="21"/>
                        </w:rPr>
                        <w:t>、</w:t>
                      </w:r>
                      <w:r w:rsidR="00E30904" w:rsidRPr="00DB08E3">
                        <w:rPr>
                          <w:rFonts w:ascii="楷体_GB2312" w:eastAsia="楷体_GB2312" w:hint="eastAsia"/>
                          <w:szCs w:val="21"/>
                        </w:rPr>
                        <w:t>1825—1826俄国革命 (要求废除农奴制)</w:t>
                      </w:r>
                      <w:r w:rsidRPr="00DB08E3">
                        <w:rPr>
                          <w:rFonts w:ascii="楷体_GB2312" w:eastAsia="楷体_GB2312" w:hint="eastAsia"/>
                          <w:szCs w:val="21"/>
                        </w:rPr>
                        <w:t>、</w:t>
                      </w:r>
                      <w:r w:rsidR="00E30904" w:rsidRPr="00DB08E3">
                        <w:rPr>
                          <w:rFonts w:ascii="楷体_GB2312" w:eastAsia="楷体_GB2312" w:hint="eastAsia"/>
                          <w:szCs w:val="21"/>
                        </w:rPr>
                        <w:t>1830年法国七月革命</w:t>
                      </w:r>
                      <w:r w:rsidRPr="00DB08E3">
                        <w:rPr>
                          <w:rFonts w:ascii="楷体_GB2312" w:eastAsia="楷体_GB2312" w:hint="eastAsia"/>
                          <w:szCs w:val="21"/>
                        </w:rPr>
                        <w:t>、</w:t>
                      </w:r>
                      <w:r w:rsidR="00E30904" w:rsidRPr="00DB08E3">
                        <w:rPr>
                          <w:rFonts w:ascii="楷体_GB2312" w:eastAsia="楷体_GB2312" w:hint="eastAsia"/>
                          <w:szCs w:val="21"/>
                        </w:rPr>
                        <w:t>1830年比利时革命</w:t>
                      </w:r>
                      <w:r w:rsidRPr="00DB08E3">
                        <w:rPr>
                          <w:rFonts w:ascii="楷体_GB2312" w:eastAsia="楷体_GB2312" w:hint="eastAsia"/>
                          <w:szCs w:val="21"/>
                        </w:rPr>
                        <w:t>、</w:t>
                      </w:r>
                      <w:r w:rsidR="00E30904" w:rsidRPr="00DB08E3">
                        <w:rPr>
                          <w:rFonts w:ascii="楷体_GB2312" w:eastAsia="楷体_GB2312" w:hint="eastAsia"/>
                          <w:szCs w:val="21"/>
                        </w:rPr>
                        <w:t>1832年英国议会改革</w:t>
                      </w:r>
                    </w:p>
                    <w:p w:rsidR="00E30904" w:rsidRPr="00DB08E3" w:rsidRDefault="00DB08E3" w:rsidP="00E30904">
                      <w:pPr>
                        <w:rPr>
                          <w:rFonts w:ascii="楷体_GB2312" w:eastAsia="楷体_GB2312" w:hint="eastAsia"/>
                          <w:szCs w:val="21"/>
                        </w:rPr>
                      </w:pPr>
                      <w:r w:rsidRPr="00DB08E3">
                        <w:rPr>
                          <w:rFonts w:ascii="楷体_GB2312" w:eastAsia="楷体_GB2312" w:hint="eastAsia"/>
                          <w:szCs w:val="21"/>
                        </w:rPr>
                        <w:t xml:space="preserve">材料二  </w:t>
                      </w:r>
                      <w:r w:rsidR="00E30904" w:rsidRPr="00DB08E3">
                        <w:rPr>
                          <w:rFonts w:ascii="楷体_GB2312" w:eastAsia="楷体_GB2312" w:hint="eastAsia"/>
                          <w:szCs w:val="21"/>
                        </w:rPr>
                        <w:t>当法国革命使这个理性的社会和这个理性的国家成为现实的时候，新制度就表明，不论它较之旧制度如何合理，却决不是绝对合乎理性的。理性的国家完全破产了。……早先许下的永久和平变成了一场无休止的掠夺战争</w:t>
                      </w:r>
                      <w:proofErr w:type="gramStart"/>
                      <w:r w:rsidR="00E30904" w:rsidRPr="00DB08E3">
                        <w:rPr>
                          <w:rFonts w:ascii="楷体_GB2312" w:eastAsia="楷体_GB2312" w:hint="eastAsia"/>
                          <w:szCs w:val="21"/>
                        </w:rPr>
                        <w:t>”</w:t>
                      </w:r>
                      <w:proofErr w:type="gramEnd"/>
                      <w:r w:rsidR="00E30904" w:rsidRPr="00DB08E3">
                        <w:rPr>
                          <w:rFonts w:ascii="楷体_GB2312" w:eastAsia="楷体_GB2312" w:hint="eastAsia"/>
                          <w:szCs w:val="21"/>
                        </w:rPr>
                        <w:t>。</w:t>
                      </w:r>
                    </w:p>
                    <w:p w:rsidR="00E30904" w:rsidRPr="00DB08E3" w:rsidRDefault="00DB08E3" w:rsidP="00E30904">
                      <w:pPr>
                        <w:rPr>
                          <w:rFonts w:ascii="楷体_GB2312" w:eastAsia="楷体_GB2312" w:hint="eastAsia"/>
                          <w:szCs w:val="21"/>
                        </w:rPr>
                      </w:pPr>
                      <w:r w:rsidRPr="00DB08E3">
                        <w:rPr>
                          <w:rFonts w:ascii="楷体_GB2312" w:eastAsia="楷体_GB2312" w:hint="eastAsia"/>
                          <w:szCs w:val="21"/>
                        </w:rPr>
                        <w:t xml:space="preserve">材料三  </w:t>
                      </w:r>
                      <w:r w:rsidR="00E30904" w:rsidRPr="00DB08E3">
                        <w:rPr>
                          <w:rFonts w:ascii="楷体_GB2312" w:eastAsia="楷体_GB2312" w:hint="eastAsia"/>
                          <w:szCs w:val="21"/>
                        </w:rPr>
                        <w:t>启蒙运动引导了法国大革命，但法国大革命之后，并没有建立起启蒙思想中的理想社会。相反，暴力、恐怖和战争似乎嘲弄着人们的理性。在理性缺失的现实面前，一种反叛、变革的情绪在各个领域滋生，最终汇成了巨大的浪漫主义潮流。</w:t>
                      </w:r>
                    </w:p>
                    <w:p w:rsidR="00E30904" w:rsidRPr="00DB08E3" w:rsidRDefault="00E30904" w:rsidP="00DB08E3">
                      <w:pPr>
                        <w:jc w:val="right"/>
                        <w:rPr>
                          <w:rFonts w:ascii="楷体_GB2312" w:eastAsia="楷体_GB2312" w:hint="eastAsia"/>
                          <w:szCs w:val="21"/>
                        </w:rPr>
                      </w:pPr>
                      <w:r w:rsidRPr="00DB08E3">
                        <w:rPr>
                          <w:rFonts w:ascii="楷体_GB2312" w:eastAsia="楷体_GB2312" w:hint="eastAsia"/>
                          <w:szCs w:val="21"/>
                        </w:rPr>
                        <w:t xml:space="preserve">      ——复旦大学赵立行《世界文明史》讲稿</w:t>
                      </w:r>
                    </w:p>
                  </w:txbxContent>
                </v:textbox>
              </v:shape>
            </w:pict>
          </mc:Fallback>
        </mc:AlternateContent>
      </w:r>
    </w:p>
    <w:p w:rsidR="00DB08E3" w:rsidRDefault="00DB08E3" w:rsidP="00831BB6">
      <w:pPr>
        <w:spacing w:line="276" w:lineRule="auto"/>
        <w:rPr>
          <w:rFonts w:ascii="黑体" w:eastAsia="黑体" w:hAnsi="黑体" w:hint="eastAsia"/>
          <w:b/>
          <w:sz w:val="25"/>
          <w:szCs w:val="25"/>
        </w:rPr>
      </w:pPr>
    </w:p>
    <w:p w:rsidR="00DB08E3" w:rsidRDefault="00DB08E3" w:rsidP="00831BB6">
      <w:pPr>
        <w:spacing w:line="276" w:lineRule="auto"/>
        <w:rPr>
          <w:rFonts w:ascii="黑体" w:eastAsia="黑体" w:hAnsi="黑体" w:hint="eastAsia"/>
          <w:b/>
          <w:sz w:val="25"/>
          <w:szCs w:val="25"/>
        </w:rPr>
      </w:pPr>
    </w:p>
    <w:p w:rsidR="00DB08E3" w:rsidRDefault="00DB08E3" w:rsidP="00831BB6">
      <w:pPr>
        <w:spacing w:line="276" w:lineRule="auto"/>
        <w:rPr>
          <w:rFonts w:ascii="黑体" w:eastAsia="黑体" w:hAnsi="黑体" w:hint="eastAsia"/>
          <w:b/>
          <w:sz w:val="25"/>
          <w:szCs w:val="25"/>
        </w:rPr>
      </w:pPr>
    </w:p>
    <w:p w:rsidR="00DB08E3" w:rsidRDefault="00DB08E3" w:rsidP="00831BB6">
      <w:pPr>
        <w:spacing w:line="276" w:lineRule="auto"/>
        <w:rPr>
          <w:rFonts w:ascii="黑体" w:eastAsia="黑体" w:hAnsi="黑体" w:hint="eastAsia"/>
          <w:b/>
          <w:sz w:val="25"/>
          <w:szCs w:val="25"/>
        </w:rPr>
      </w:pPr>
    </w:p>
    <w:p w:rsidR="00DB08E3" w:rsidRDefault="00DB08E3" w:rsidP="00831BB6">
      <w:pPr>
        <w:spacing w:line="276" w:lineRule="auto"/>
        <w:rPr>
          <w:rFonts w:ascii="黑体" w:eastAsia="黑体" w:hAnsi="黑体" w:hint="eastAsia"/>
          <w:b/>
          <w:sz w:val="25"/>
          <w:szCs w:val="25"/>
        </w:rPr>
      </w:pPr>
    </w:p>
    <w:p w:rsidR="0081409E" w:rsidRDefault="0081409E" w:rsidP="0081409E">
      <w:pPr>
        <w:spacing w:line="276" w:lineRule="auto"/>
        <w:rPr>
          <w:rFonts w:hint="eastAsia"/>
          <w:szCs w:val="21"/>
        </w:rPr>
      </w:pPr>
      <w:r w:rsidRPr="0081409E">
        <w:rPr>
          <w:rFonts w:hint="eastAsia"/>
          <w:szCs w:val="21"/>
        </w:rPr>
        <w:t>（</w:t>
      </w:r>
      <w:r w:rsidRPr="0081409E">
        <w:rPr>
          <w:rFonts w:hint="eastAsia"/>
          <w:szCs w:val="21"/>
        </w:rPr>
        <w:t>1</w:t>
      </w:r>
      <w:r w:rsidRPr="0081409E">
        <w:rPr>
          <w:rFonts w:hint="eastAsia"/>
          <w:szCs w:val="21"/>
        </w:rPr>
        <w:t>）欧洲革命和战争不断，加剧局势动荡。</w:t>
      </w:r>
    </w:p>
    <w:p w:rsidR="0081409E" w:rsidRPr="0081409E" w:rsidRDefault="0081409E" w:rsidP="0081409E">
      <w:pPr>
        <w:spacing w:line="276" w:lineRule="auto"/>
        <w:rPr>
          <w:szCs w:val="21"/>
        </w:rPr>
      </w:pPr>
      <w:r w:rsidRPr="0081409E">
        <w:rPr>
          <w:rFonts w:hint="eastAsia"/>
          <w:szCs w:val="21"/>
        </w:rPr>
        <w:t>（</w:t>
      </w:r>
      <w:r w:rsidRPr="0081409E">
        <w:rPr>
          <w:rFonts w:hint="eastAsia"/>
          <w:szCs w:val="21"/>
        </w:rPr>
        <w:t>2</w:t>
      </w:r>
      <w:r w:rsidRPr="0081409E">
        <w:rPr>
          <w:rFonts w:hint="eastAsia"/>
          <w:szCs w:val="21"/>
        </w:rPr>
        <w:t>）政治的黑暗，社会不平等，启蒙思想理性王国的破灭。</w:t>
      </w:r>
    </w:p>
    <w:p w:rsidR="0081409E" w:rsidRPr="0081409E" w:rsidRDefault="0081409E" w:rsidP="0081409E">
      <w:pPr>
        <w:spacing w:line="276" w:lineRule="auto"/>
        <w:rPr>
          <w:rFonts w:hint="eastAsia"/>
          <w:szCs w:val="21"/>
        </w:rPr>
      </w:pPr>
      <w:r w:rsidRPr="0081409E">
        <w:rPr>
          <w:rFonts w:hint="eastAsia"/>
          <w:szCs w:val="21"/>
        </w:rPr>
        <w:t>（</w:t>
      </w:r>
      <w:r w:rsidRPr="0081409E">
        <w:rPr>
          <w:rFonts w:hint="eastAsia"/>
          <w:szCs w:val="21"/>
        </w:rPr>
        <w:t>3</w:t>
      </w:r>
      <w:r w:rsidRPr="0081409E">
        <w:rPr>
          <w:rFonts w:hint="eastAsia"/>
          <w:szCs w:val="21"/>
        </w:rPr>
        <w:t>）对社会现实失望、不满，开始寻找新的精神寄托。</w:t>
      </w:r>
    </w:p>
    <w:p w:rsidR="00831BB6" w:rsidRPr="00831BB6" w:rsidRDefault="00831BB6" w:rsidP="00831BB6">
      <w:pPr>
        <w:spacing w:line="276" w:lineRule="auto"/>
        <w:rPr>
          <w:rFonts w:ascii="黑体" w:eastAsia="黑体" w:hAnsi="黑体"/>
          <w:b/>
          <w:sz w:val="25"/>
          <w:szCs w:val="25"/>
        </w:rPr>
      </w:pPr>
      <w:r w:rsidRPr="00831BB6">
        <w:rPr>
          <w:rFonts w:ascii="黑体" w:eastAsia="黑体" w:hAnsi="黑体" w:hint="eastAsia"/>
          <w:b/>
          <w:sz w:val="25"/>
          <w:szCs w:val="25"/>
        </w:rPr>
        <w:t>二、碰撞与冲突——现实主义文学（19世纪30年代——20世纪早期）</w:t>
      </w:r>
    </w:p>
    <w:p w:rsidR="00DB08E3" w:rsidRPr="0081409E" w:rsidRDefault="00D71D22" w:rsidP="00831BB6">
      <w:pPr>
        <w:spacing w:line="276" w:lineRule="auto"/>
        <w:rPr>
          <w:rFonts w:hint="eastAsia"/>
          <w:szCs w:val="21"/>
        </w:rPr>
      </w:pPr>
      <w:r>
        <w:rPr>
          <w:rFonts w:hint="eastAsia"/>
          <w:szCs w:val="21"/>
        </w:rPr>
        <w:lastRenderedPageBreak/>
        <w:t>1</w:t>
      </w:r>
      <w:r>
        <w:rPr>
          <w:rFonts w:hint="eastAsia"/>
          <w:szCs w:val="21"/>
        </w:rPr>
        <w:t>、</w:t>
      </w:r>
      <w:r>
        <w:rPr>
          <w:rFonts w:hint="eastAsia"/>
          <w:szCs w:val="21"/>
        </w:rPr>
        <w:t>PPT</w:t>
      </w:r>
      <w:r>
        <w:rPr>
          <w:rFonts w:hint="eastAsia"/>
          <w:szCs w:val="21"/>
        </w:rPr>
        <w:t>出示文字材料一则，</w:t>
      </w:r>
      <w:r w:rsidRPr="00D71D22">
        <w:rPr>
          <w:rFonts w:hint="eastAsia"/>
          <w:szCs w:val="21"/>
        </w:rPr>
        <w:t>学生阅读、讨论、归纳，认识</w:t>
      </w:r>
      <w:r>
        <w:rPr>
          <w:rFonts w:hint="eastAsia"/>
          <w:szCs w:val="21"/>
        </w:rPr>
        <w:t>现实</w:t>
      </w:r>
      <w:r w:rsidRPr="00D71D22">
        <w:rPr>
          <w:rFonts w:hint="eastAsia"/>
          <w:szCs w:val="21"/>
        </w:rPr>
        <w:t>主义文学产生的历史背景。</w:t>
      </w:r>
    </w:p>
    <w:p w:rsidR="00DB08E3" w:rsidRDefault="00DB08E3" w:rsidP="00831BB6">
      <w:pPr>
        <w:spacing w:line="276" w:lineRule="auto"/>
        <w:rPr>
          <w:rFonts w:hint="eastAsia"/>
          <w:szCs w:val="21"/>
        </w:rPr>
      </w:pPr>
      <w:r w:rsidRPr="00DB08E3">
        <w:rPr>
          <w:noProof/>
          <w:szCs w:val="21"/>
        </w:rPr>
        <mc:AlternateContent>
          <mc:Choice Requires="wps">
            <w:drawing>
              <wp:anchor distT="0" distB="0" distL="114300" distR="114300" simplePos="0" relativeHeight="251661312" behindDoc="0" locked="0" layoutInCell="1" allowOverlap="1" wp14:anchorId="155CF30B" wp14:editId="29E49EAD">
                <wp:simplePos x="0" y="0"/>
                <wp:positionH relativeFrom="column">
                  <wp:posOffset>-47625</wp:posOffset>
                </wp:positionH>
                <wp:positionV relativeFrom="paragraph">
                  <wp:posOffset>67310</wp:posOffset>
                </wp:positionV>
                <wp:extent cx="5305425" cy="828675"/>
                <wp:effectExtent l="0" t="0" r="28575" b="28575"/>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828675"/>
                        </a:xfrm>
                        <a:prstGeom prst="rect">
                          <a:avLst/>
                        </a:prstGeom>
                        <a:solidFill>
                          <a:srgbClr val="FFFFFF"/>
                        </a:solidFill>
                        <a:ln w="9525">
                          <a:solidFill>
                            <a:srgbClr val="000000"/>
                          </a:solidFill>
                          <a:miter lim="800000"/>
                          <a:headEnd/>
                          <a:tailEnd/>
                        </a:ln>
                      </wps:spPr>
                      <wps:txbx>
                        <w:txbxContent>
                          <w:p w:rsidR="00DB08E3" w:rsidRPr="00DB08E3" w:rsidRDefault="00D648F7" w:rsidP="00DB08E3">
                            <w:pPr>
                              <w:rPr>
                                <w:rFonts w:ascii="楷体_GB2312" w:eastAsia="楷体_GB2312" w:hint="eastAsia"/>
                              </w:rPr>
                            </w:pPr>
                            <w:r>
                              <w:rPr>
                                <w:rFonts w:ascii="楷体_GB2312" w:eastAsia="楷体_GB2312" w:hint="eastAsia"/>
                                <w:bCs/>
                              </w:rPr>
                              <w:t xml:space="preserve">材料  </w:t>
                            </w:r>
                            <w:r w:rsidR="00DB08E3" w:rsidRPr="00DB08E3">
                              <w:rPr>
                                <w:rFonts w:ascii="楷体_GB2312" w:eastAsia="楷体_GB2312" w:hint="eastAsia"/>
                                <w:bCs/>
                              </w:rPr>
                              <w:t xml:space="preserve">现代派文学是帝国主义时代资产阶级社会的产物。20世纪以来两次伤亡惨重的世界大战，接连不断的经济危机，十月革命的胜利，无产阶级革命运动和被压迫人民的解放斗争，都对欧美各国为数众多的中小资产阶级知识分子产生极其深刻的影响。   </w:t>
                            </w:r>
                          </w:p>
                          <w:p w:rsidR="00DB08E3" w:rsidRPr="00DB08E3" w:rsidRDefault="00DB08E3" w:rsidP="00DB08E3">
                            <w:pPr>
                              <w:jc w:val="right"/>
                              <w:rPr>
                                <w:rFonts w:ascii="楷体_GB2312" w:eastAsia="楷体_GB2312" w:hint="eastAsia"/>
                              </w:rPr>
                            </w:pPr>
                            <w:r w:rsidRPr="00DB08E3">
                              <w:rPr>
                                <w:rFonts w:ascii="楷体_GB2312" w:eastAsia="楷体_GB2312" w:hint="eastAsia"/>
                                <w:bCs/>
                              </w:rPr>
                              <w:t xml:space="preserve">       ——朱维之、赵</w:t>
                            </w:r>
                            <w:proofErr w:type="gramStart"/>
                            <w:r w:rsidRPr="00DB08E3">
                              <w:rPr>
                                <w:rFonts w:ascii="楷体_GB2312" w:eastAsia="楷体_GB2312" w:hint="eastAsia"/>
                                <w:bCs/>
                              </w:rPr>
                              <w:t>澧</w:t>
                            </w:r>
                            <w:proofErr w:type="gramEnd"/>
                            <w:r w:rsidRPr="00DB08E3">
                              <w:rPr>
                                <w:rFonts w:ascii="楷体_GB2312" w:eastAsia="楷体_GB2312" w:hint="eastAsia"/>
                                <w:bCs/>
                              </w:rPr>
                              <w:t>《外国文学史》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75pt;margin-top:5.3pt;width:417.75pt;height:6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">
                <v:textbox>
                  <w:txbxContent>
                    <w:p w:rsidR="00DB08E3" w:rsidRPr="00DB08E3" w:rsidRDefault="00D648F7" w:rsidP="00DB08E3">
                      <w:pPr>
                        <w:rPr>
                          <w:rFonts w:ascii="楷体_GB2312" w:eastAsia="楷体_GB2312" w:hint="eastAsia"/>
                        </w:rPr>
                      </w:pPr>
                      <w:r>
                        <w:rPr>
                          <w:rFonts w:ascii="楷体_GB2312" w:eastAsia="楷体_GB2312" w:hint="eastAsia"/>
                          <w:bCs/>
                        </w:rPr>
                        <w:t xml:space="preserve">材料  </w:t>
                      </w:r>
                      <w:r w:rsidR="00DB08E3" w:rsidRPr="00DB08E3">
                        <w:rPr>
                          <w:rFonts w:ascii="楷体_GB2312" w:eastAsia="楷体_GB2312" w:hint="eastAsia"/>
                          <w:bCs/>
                        </w:rPr>
                        <w:t xml:space="preserve">现代派文学是帝国主义时代资产阶级社会的产物。20世纪以来两次伤亡惨重的世界大战，接连不断的经济危机，十月革命的胜利，无产阶级革命运动和被压迫人民的解放斗争，都对欧美各国为数众多的中小资产阶级知识分子产生极其深刻的影响。   </w:t>
                      </w:r>
                    </w:p>
                    <w:p w:rsidR="00DB08E3" w:rsidRPr="00DB08E3" w:rsidRDefault="00DB08E3" w:rsidP="00DB08E3">
                      <w:pPr>
                        <w:jc w:val="right"/>
                        <w:rPr>
                          <w:rFonts w:ascii="楷体_GB2312" w:eastAsia="楷体_GB2312" w:hint="eastAsia"/>
                        </w:rPr>
                      </w:pPr>
                      <w:r w:rsidRPr="00DB08E3">
                        <w:rPr>
                          <w:rFonts w:ascii="楷体_GB2312" w:eastAsia="楷体_GB2312" w:hint="eastAsia"/>
                          <w:bCs/>
                        </w:rPr>
                        <w:t xml:space="preserve">       ——朱维之、赵</w:t>
                      </w:r>
                      <w:proofErr w:type="gramStart"/>
                      <w:r w:rsidRPr="00DB08E3">
                        <w:rPr>
                          <w:rFonts w:ascii="楷体_GB2312" w:eastAsia="楷体_GB2312" w:hint="eastAsia"/>
                          <w:bCs/>
                        </w:rPr>
                        <w:t>澧</w:t>
                      </w:r>
                      <w:proofErr w:type="gramEnd"/>
                      <w:r w:rsidRPr="00DB08E3">
                        <w:rPr>
                          <w:rFonts w:ascii="楷体_GB2312" w:eastAsia="楷体_GB2312" w:hint="eastAsia"/>
                          <w:bCs/>
                        </w:rPr>
                        <w:t>《外国文学史》</w:t>
                      </w:r>
                    </w:p>
                  </w:txbxContent>
                </v:textbox>
              </v:shape>
            </w:pict>
          </mc:Fallback>
        </mc:AlternateContent>
      </w:r>
    </w:p>
    <w:p w:rsidR="00DB08E3" w:rsidRDefault="00DB08E3" w:rsidP="00831BB6">
      <w:pPr>
        <w:spacing w:line="276" w:lineRule="auto"/>
        <w:rPr>
          <w:rFonts w:hint="eastAsia"/>
          <w:szCs w:val="21"/>
        </w:rPr>
      </w:pPr>
    </w:p>
    <w:p w:rsidR="00DB08E3" w:rsidRDefault="00DB08E3" w:rsidP="00831BB6">
      <w:pPr>
        <w:spacing w:line="276" w:lineRule="auto"/>
        <w:rPr>
          <w:rFonts w:hint="eastAsia"/>
          <w:szCs w:val="21"/>
        </w:rPr>
      </w:pPr>
    </w:p>
    <w:p w:rsidR="000C7F1C" w:rsidRDefault="000C7F1C" w:rsidP="00831BB6">
      <w:pPr>
        <w:spacing w:line="276" w:lineRule="auto"/>
        <w:rPr>
          <w:szCs w:val="21"/>
        </w:rPr>
      </w:pPr>
    </w:p>
    <w:p w:rsidR="00D71D22" w:rsidRDefault="00D71D22" w:rsidP="00831BB6">
      <w:pPr>
        <w:spacing w:line="276" w:lineRule="auto"/>
        <w:rPr>
          <w:szCs w:val="21"/>
        </w:rPr>
      </w:pPr>
      <w:r>
        <w:rPr>
          <w:rFonts w:hint="eastAsia"/>
          <w:szCs w:val="21"/>
        </w:rPr>
        <w:t>2</w:t>
      </w:r>
      <w:r>
        <w:rPr>
          <w:rFonts w:hint="eastAsia"/>
          <w:szCs w:val="21"/>
        </w:rPr>
        <w:t>、教师重点介绍巴尔扎克《人间喜剧》</w:t>
      </w:r>
      <w:r w:rsidR="001300A0">
        <w:rPr>
          <w:rFonts w:hint="eastAsia"/>
          <w:szCs w:val="21"/>
        </w:rPr>
        <w:t>及</w:t>
      </w:r>
      <w:r w:rsidR="0018646A">
        <w:rPr>
          <w:rFonts w:hint="eastAsia"/>
          <w:szCs w:val="21"/>
        </w:rPr>
        <w:t>其代表作《欧也妮·葛朗台》，学生认识现实主义文学的主要特点。</w:t>
      </w:r>
    </w:p>
    <w:p w:rsidR="0018646A" w:rsidRDefault="0018646A" w:rsidP="00831BB6">
      <w:pPr>
        <w:spacing w:line="276" w:lineRule="auto"/>
        <w:rPr>
          <w:rFonts w:hint="eastAsia"/>
          <w:szCs w:val="21"/>
        </w:rPr>
      </w:pPr>
      <w:r>
        <w:rPr>
          <w:rFonts w:hint="eastAsia"/>
          <w:szCs w:val="21"/>
        </w:rPr>
        <w:t>3</w:t>
      </w:r>
      <w:r>
        <w:rPr>
          <w:rFonts w:hint="eastAsia"/>
          <w:szCs w:val="21"/>
        </w:rPr>
        <w:t>、比较分析：浪漫主义文学与现实主义文学的异同。</w:t>
      </w:r>
    </w:p>
    <w:p w:rsidR="0081409E" w:rsidRPr="0081409E" w:rsidRDefault="0081409E" w:rsidP="0081409E">
      <w:pPr>
        <w:spacing w:line="276" w:lineRule="auto"/>
        <w:ind w:firstLineChars="200" w:firstLine="420"/>
        <w:rPr>
          <w:rFonts w:ascii="楷体_GB2312" w:eastAsia="楷体_GB2312" w:hint="eastAsia"/>
          <w:szCs w:val="21"/>
        </w:rPr>
      </w:pPr>
      <w:r w:rsidRPr="0081409E">
        <w:rPr>
          <w:rFonts w:ascii="楷体_GB2312" w:eastAsia="楷体_GB2312" w:hint="eastAsia"/>
          <w:szCs w:val="21"/>
        </w:rPr>
        <w:t>现实主义的创作格言：生活就是这样</w:t>
      </w:r>
    </w:p>
    <w:p w:rsidR="0081409E" w:rsidRPr="0081409E" w:rsidRDefault="0081409E" w:rsidP="0081409E">
      <w:pPr>
        <w:spacing w:line="276" w:lineRule="auto"/>
        <w:ind w:firstLineChars="200" w:firstLine="420"/>
        <w:rPr>
          <w:rFonts w:ascii="楷体_GB2312" w:eastAsia="楷体_GB2312" w:hint="eastAsia"/>
          <w:szCs w:val="21"/>
        </w:rPr>
      </w:pPr>
      <w:r w:rsidRPr="0081409E">
        <w:rPr>
          <w:rFonts w:ascii="楷体_GB2312" w:eastAsia="楷体_GB2312" w:hint="eastAsia"/>
          <w:szCs w:val="21"/>
        </w:rPr>
        <w:t>浪漫主义的创作格言：生活应该是这样</w:t>
      </w:r>
    </w:p>
    <w:p w:rsidR="00831BB6" w:rsidRPr="00831BB6" w:rsidRDefault="00831BB6" w:rsidP="00831BB6">
      <w:pPr>
        <w:spacing w:line="276" w:lineRule="auto"/>
        <w:rPr>
          <w:rFonts w:ascii="黑体" w:eastAsia="黑体" w:hAnsi="黑体"/>
          <w:b/>
          <w:sz w:val="25"/>
          <w:szCs w:val="25"/>
        </w:rPr>
      </w:pPr>
      <w:r w:rsidRPr="00831BB6">
        <w:rPr>
          <w:rFonts w:ascii="黑体" w:eastAsia="黑体" w:hAnsi="黑体" w:hint="eastAsia"/>
          <w:b/>
          <w:sz w:val="25"/>
          <w:szCs w:val="25"/>
        </w:rPr>
        <w:t>三、迷惘与荒诞——现代主义文学（19世纪晚期——20世纪）</w:t>
      </w:r>
    </w:p>
    <w:p w:rsidR="00831BB6" w:rsidRDefault="0081409E" w:rsidP="00831BB6">
      <w:pPr>
        <w:spacing w:line="276" w:lineRule="auto"/>
        <w:rPr>
          <w:rFonts w:hint="eastAsia"/>
          <w:szCs w:val="21"/>
        </w:rPr>
      </w:pPr>
      <w:r>
        <w:rPr>
          <w:rFonts w:hint="eastAsia"/>
          <w:szCs w:val="21"/>
        </w:rPr>
        <w:t>1</w:t>
      </w:r>
      <w:r>
        <w:rPr>
          <w:rFonts w:hint="eastAsia"/>
          <w:szCs w:val="21"/>
        </w:rPr>
        <w:t>、教师引导学生回顾</w:t>
      </w:r>
      <w:r>
        <w:rPr>
          <w:rFonts w:hint="eastAsia"/>
          <w:szCs w:val="21"/>
        </w:rPr>
        <w:t>20</w:t>
      </w:r>
      <w:r>
        <w:rPr>
          <w:rFonts w:hint="eastAsia"/>
          <w:szCs w:val="21"/>
        </w:rPr>
        <w:t>世纪以来的几件大事，学生认识到：</w:t>
      </w:r>
      <w:r w:rsidRPr="0081409E">
        <w:rPr>
          <w:rFonts w:hint="eastAsia"/>
          <w:szCs w:val="21"/>
        </w:rPr>
        <w:t>20</w:t>
      </w:r>
      <w:r w:rsidRPr="0081409E">
        <w:rPr>
          <w:rFonts w:hint="eastAsia"/>
          <w:szCs w:val="21"/>
        </w:rPr>
        <w:t>世纪，垄断资本主义、两次世界大战、席卷资本主义世界的经济危机和严重的社会问题。</w:t>
      </w:r>
      <w:r>
        <w:rPr>
          <w:rFonts w:hint="eastAsia"/>
          <w:szCs w:val="21"/>
        </w:rPr>
        <w:t>这些深刻影响了文学的发展，表现西方社会精神危机的现代主义成为文学主流。</w:t>
      </w:r>
    </w:p>
    <w:p w:rsidR="0081409E" w:rsidRDefault="0081409E" w:rsidP="00831BB6">
      <w:pPr>
        <w:spacing w:line="276" w:lineRule="auto"/>
        <w:rPr>
          <w:rFonts w:hint="eastAsia"/>
          <w:szCs w:val="21"/>
        </w:rPr>
      </w:pPr>
      <w:r>
        <w:rPr>
          <w:rFonts w:hint="eastAsia"/>
          <w:szCs w:val="21"/>
        </w:rPr>
        <w:t>2</w:t>
      </w:r>
      <w:r>
        <w:rPr>
          <w:rFonts w:hint="eastAsia"/>
          <w:szCs w:val="21"/>
        </w:rPr>
        <w:t>、以海明威《老人与海》、贝克特《等待戈多》为例，通过典型人物形象分析，认识现代主义文学的主要特点。</w:t>
      </w:r>
    </w:p>
    <w:p w:rsidR="0081409E" w:rsidRDefault="0081409E" w:rsidP="00831BB6">
      <w:pPr>
        <w:spacing w:line="276" w:lineRule="auto"/>
        <w:rPr>
          <w:rFonts w:hint="eastAsia"/>
          <w:szCs w:val="21"/>
        </w:rPr>
      </w:pPr>
      <w:r>
        <w:rPr>
          <w:rFonts w:hint="eastAsia"/>
          <w:szCs w:val="21"/>
        </w:rPr>
        <w:t>3</w:t>
      </w:r>
      <w:r>
        <w:rPr>
          <w:rFonts w:hint="eastAsia"/>
          <w:szCs w:val="21"/>
        </w:rPr>
        <w:t>、</w:t>
      </w:r>
      <w:r w:rsidR="007D042C">
        <w:rPr>
          <w:rFonts w:hint="eastAsia"/>
          <w:szCs w:val="21"/>
        </w:rPr>
        <w:t>学生</w:t>
      </w:r>
      <w:r>
        <w:rPr>
          <w:rFonts w:hint="eastAsia"/>
          <w:szCs w:val="21"/>
        </w:rPr>
        <w:t>以表格形式</w:t>
      </w:r>
      <w:r w:rsidR="007D042C">
        <w:rPr>
          <w:rFonts w:hint="eastAsia"/>
          <w:szCs w:val="21"/>
        </w:rPr>
        <w:t>自主</w:t>
      </w:r>
      <w:r>
        <w:rPr>
          <w:rFonts w:hint="eastAsia"/>
          <w:szCs w:val="21"/>
        </w:rPr>
        <w:t>整理</w:t>
      </w:r>
      <w:r w:rsidR="007D042C">
        <w:rPr>
          <w:rFonts w:hint="eastAsia"/>
          <w:szCs w:val="21"/>
        </w:rPr>
        <w:t>18</w:t>
      </w:r>
      <w:r w:rsidR="007D042C">
        <w:rPr>
          <w:rFonts w:hint="eastAsia"/>
          <w:szCs w:val="21"/>
        </w:rPr>
        <w:t>世纪末</w:t>
      </w:r>
      <w:r>
        <w:rPr>
          <w:rFonts w:hint="eastAsia"/>
          <w:szCs w:val="21"/>
        </w:rPr>
        <w:t>以来西方三大文学流派基本内容：</w:t>
      </w:r>
    </w:p>
    <w:tbl>
      <w:tblPr>
        <w:tblStyle w:val="a8"/>
        <w:tblW w:w="0" w:type="auto"/>
        <w:jc w:val="center"/>
        <w:tblLook w:val="04A0" w:firstRow="1" w:lastRow="0" w:firstColumn="1" w:lastColumn="0" w:noHBand="0" w:noVBand="1"/>
      </w:tblPr>
      <w:tblGrid>
        <w:gridCol w:w="1704"/>
        <w:gridCol w:w="1704"/>
        <w:gridCol w:w="1704"/>
        <w:gridCol w:w="1705"/>
        <w:gridCol w:w="1705"/>
      </w:tblGrid>
      <w:tr w:rsidR="007D042C" w:rsidTr="007D042C">
        <w:trPr>
          <w:jc w:val="center"/>
        </w:trPr>
        <w:tc>
          <w:tcPr>
            <w:tcW w:w="1704" w:type="dxa"/>
          </w:tcPr>
          <w:p w:rsidR="007D042C" w:rsidRDefault="007D042C" w:rsidP="007D042C">
            <w:pPr>
              <w:spacing w:line="276" w:lineRule="auto"/>
              <w:jc w:val="center"/>
              <w:rPr>
                <w:rFonts w:hint="eastAsia"/>
                <w:szCs w:val="21"/>
              </w:rPr>
            </w:pPr>
            <w:r>
              <w:rPr>
                <w:rFonts w:hint="eastAsia"/>
                <w:szCs w:val="21"/>
              </w:rPr>
              <w:t>流派</w:t>
            </w:r>
          </w:p>
        </w:tc>
        <w:tc>
          <w:tcPr>
            <w:tcW w:w="1704" w:type="dxa"/>
          </w:tcPr>
          <w:p w:rsidR="007D042C" w:rsidRDefault="007D042C" w:rsidP="007D042C">
            <w:pPr>
              <w:spacing w:line="276" w:lineRule="auto"/>
              <w:jc w:val="center"/>
              <w:rPr>
                <w:rFonts w:hint="eastAsia"/>
                <w:szCs w:val="21"/>
              </w:rPr>
            </w:pPr>
            <w:r>
              <w:rPr>
                <w:rFonts w:hint="eastAsia"/>
                <w:szCs w:val="21"/>
              </w:rPr>
              <w:t>时间</w:t>
            </w:r>
          </w:p>
        </w:tc>
        <w:tc>
          <w:tcPr>
            <w:tcW w:w="1704" w:type="dxa"/>
          </w:tcPr>
          <w:p w:rsidR="007D042C" w:rsidRDefault="007D042C" w:rsidP="007D042C">
            <w:pPr>
              <w:spacing w:line="276" w:lineRule="auto"/>
              <w:jc w:val="center"/>
              <w:rPr>
                <w:rFonts w:hint="eastAsia"/>
                <w:szCs w:val="21"/>
              </w:rPr>
            </w:pPr>
            <w:r>
              <w:rPr>
                <w:rFonts w:hint="eastAsia"/>
                <w:szCs w:val="21"/>
              </w:rPr>
              <w:t>背景</w:t>
            </w:r>
          </w:p>
        </w:tc>
        <w:tc>
          <w:tcPr>
            <w:tcW w:w="1705" w:type="dxa"/>
          </w:tcPr>
          <w:p w:rsidR="007D042C" w:rsidRDefault="007D042C" w:rsidP="007D042C">
            <w:pPr>
              <w:spacing w:line="276" w:lineRule="auto"/>
              <w:jc w:val="center"/>
              <w:rPr>
                <w:rFonts w:hint="eastAsia"/>
                <w:szCs w:val="21"/>
              </w:rPr>
            </w:pPr>
            <w:r>
              <w:rPr>
                <w:rFonts w:hint="eastAsia"/>
                <w:szCs w:val="21"/>
              </w:rPr>
              <w:t>代表人物及作品</w:t>
            </w:r>
          </w:p>
        </w:tc>
        <w:tc>
          <w:tcPr>
            <w:tcW w:w="1705" w:type="dxa"/>
          </w:tcPr>
          <w:p w:rsidR="007D042C" w:rsidRDefault="007D042C" w:rsidP="007D042C">
            <w:pPr>
              <w:spacing w:line="276" w:lineRule="auto"/>
              <w:jc w:val="center"/>
              <w:rPr>
                <w:rFonts w:hint="eastAsia"/>
                <w:szCs w:val="21"/>
              </w:rPr>
            </w:pPr>
            <w:r>
              <w:rPr>
                <w:rFonts w:hint="eastAsia"/>
                <w:szCs w:val="21"/>
              </w:rPr>
              <w:t>特点</w:t>
            </w:r>
          </w:p>
        </w:tc>
      </w:tr>
      <w:tr w:rsidR="007D042C" w:rsidTr="007D042C">
        <w:trPr>
          <w:jc w:val="center"/>
        </w:trPr>
        <w:tc>
          <w:tcPr>
            <w:tcW w:w="1704" w:type="dxa"/>
          </w:tcPr>
          <w:p w:rsidR="007D042C" w:rsidRDefault="007D042C" w:rsidP="007D042C">
            <w:pPr>
              <w:spacing w:line="276" w:lineRule="auto"/>
              <w:jc w:val="center"/>
              <w:rPr>
                <w:rFonts w:hint="eastAsia"/>
                <w:szCs w:val="21"/>
              </w:rPr>
            </w:pPr>
          </w:p>
        </w:tc>
        <w:tc>
          <w:tcPr>
            <w:tcW w:w="1704" w:type="dxa"/>
          </w:tcPr>
          <w:p w:rsidR="007D042C" w:rsidRDefault="007D042C" w:rsidP="007D042C">
            <w:pPr>
              <w:spacing w:line="276" w:lineRule="auto"/>
              <w:jc w:val="center"/>
              <w:rPr>
                <w:rFonts w:hint="eastAsia"/>
                <w:szCs w:val="21"/>
              </w:rPr>
            </w:pPr>
          </w:p>
        </w:tc>
        <w:tc>
          <w:tcPr>
            <w:tcW w:w="1704" w:type="dxa"/>
          </w:tcPr>
          <w:p w:rsidR="007D042C" w:rsidRDefault="007D042C" w:rsidP="007D042C">
            <w:pPr>
              <w:spacing w:line="276" w:lineRule="auto"/>
              <w:jc w:val="center"/>
              <w:rPr>
                <w:rFonts w:hint="eastAsia"/>
                <w:szCs w:val="21"/>
              </w:rPr>
            </w:pPr>
          </w:p>
        </w:tc>
        <w:tc>
          <w:tcPr>
            <w:tcW w:w="1705" w:type="dxa"/>
          </w:tcPr>
          <w:p w:rsidR="007D042C" w:rsidRDefault="007D042C" w:rsidP="007D042C">
            <w:pPr>
              <w:spacing w:line="276" w:lineRule="auto"/>
              <w:jc w:val="center"/>
              <w:rPr>
                <w:rFonts w:hint="eastAsia"/>
                <w:szCs w:val="21"/>
              </w:rPr>
            </w:pPr>
          </w:p>
        </w:tc>
        <w:tc>
          <w:tcPr>
            <w:tcW w:w="1705" w:type="dxa"/>
          </w:tcPr>
          <w:p w:rsidR="007D042C" w:rsidRDefault="007D042C" w:rsidP="007D042C">
            <w:pPr>
              <w:spacing w:line="276" w:lineRule="auto"/>
              <w:jc w:val="center"/>
              <w:rPr>
                <w:rFonts w:hint="eastAsia"/>
                <w:szCs w:val="21"/>
              </w:rPr>
            </w:pPr>
          </w:p>
        </w:tc>
      </w:tr>
      <w:tr w:rsidR="007D042C" w:rsidTr="007D042C">
        <w:trPr>
          <w:jc w:val="center"/>
        </w:trPr>
        <w:tc>
          <w:tcPr>
            <w:tcW w:w="1704" w:type="dxa"/>
          </w:tcPr>
          <w:p w:rsidR="007D042C" w:rsidRDefault="007D042C" w:rsidP="007D042C">
            <w:pPr>
              <w:spacing w:line="276" w:lineRule="auto"/>
              <w:jc w:val="center"/>
              <w:rPr>
                <w:rFonts w:hint="eastAsia"/>
                <w:szCs w:val="21"/>
              </w:rPr>
            </w:pPr>
          </w:p>
        </w:tc>
        <w:tc>
          <w:tcPr>
            <w:tcW w:w="1704" w:type="dxa"/>
          </w:tcPr>
          <w:p w:rsidR="007D042C" w:rsidRDefault="007D042C" w:rsidP="007D042C">
            <w:pPr>
              <w:spacing w:line="276" w:lineRule="auto"/>
              <w:jc w:val="center"/>
              <w:rPr>
                <w:rFonts w:hint="eastAsia"/>
                <w:szCs w:val="21"/>
              </w:rPr>
            </w:pPr>
          </w:p>
        </w:tc>
        <w:tc>
          <w:tcPr>
            <w:tcW w:w="1704" w:type="dxa"/>
          </w:tcPr>
          <w:p w:rsidR="007D042C" w:rsidRDefault="007D042C" w:rsidP="007D042C">
            <w:pPr>
              <w:spacing w:line="276" w:lineRule="auto"/>
              <w:jc w:val="center"/>
              <w:rPr>
                <w:rFonts w:hint="eastAsia"/>
                <w:szCs w:val="21"/>
              </w:rPr>
            </w:pPr>
          </w:p>
        </w:tc>
        <w:tc>
          <w:tcPr>
            <w:tcW w:w="1705" w:type="dxa"/>
          </w:tcPr>
          <w:p w:rsidR="007D042C" w:rsidRDefault="007D042C" w:rsidP="007D042C">
            <w:pPr>
              <w:spacing w:line="276" w:lineRule="auto"/>
              <w:jc w:val="center"/>
              <w:rPr>
                <w:rFonts w:hint="eastAsia"/>
                <w:szCs w:val="21"/>
              </w:rPr>
            </w:pPr>
          </w:p>
        </w:tc>
        <w:tc>
          <w:tcPr>
            <w:tcW w:w="1705" w:type="dxa"/>
          </w:tcPr>
          <w:p w:rsidR="007D042C" w:rsidRDefault="007D042C" w:rsidP="007D042C">
            <w:pPr>
              <w:spacing w:line="276" w:lineRule="auto"/>
              <w:jc w:val="center"/>
              <w:rPr>
                <w:rFonts w:hint="eastAsia"/>
                <w:szCs w:val="21"/>
              </w:rPr>
            </w:pPr>
          </w:p>
        </w:tc>
      </w:tr>
      <w:tr w:rsidR="007D042C" w:rsidTr="007D042C">
        <w:trPr>
          <w:jc w:val="center"/>
        </w:trPr>
        <w:tc>
          <w:tcPr>
            <w:tcW w:w="1704" w:type="dxa"/>
          </w:tcPr>
          <w:p w:rsidR="007D042C" w:rsidRDefault="007D042C" w:rsidP="007D042C">
            <w:pPr>
              <w:spacing w:line="276" w:lineRule="auto"/>
              <w:jc w:val="center"/>
              <w:rPr>
                <w:rFonts w:hint="eastAsia"/>
                <w:szCs w:val="21"/>
              </w:rPr>
            </w:pPr>
          </w:p>
        </w:tc>
        <w:tc>
          <w:tcPr>
            <w:tcW w:w="1704" w:type="dxa"/>
          </w:tcPr>
          <w:p w:rsidR="007D042C" w:rsidRDefault="007D042C" w:rsidP="007D042C">
            <w:pPr>
              <w:spacing w:line="276" w:lineRule="auto"/>
              <w:jc w:val="center"/>
              <w:rPr>
                <w:rFonts w:hint="eastAsia"/>
                <w:szCs w:val="21"/>
              </w:rPr>
            </w:pPr>
          </w:p>
        </w:tc>
        <w:tc>
          <w:tcPr>
            <w:tcW w:w="1704" w:type="dxa"/>
          </w:tcPr>
          <w:p w:rsidR="007D042C" w:rsidRDefault="007D042C" w:rsidP="007D042C">
            <w:pPr>
              <w:spacing w:line="276" w:lineRule="auto"/>
              <w:jc w:val="center"/>
              <w:rPr>
                <w:rFonts w:hint="eastAsia"/>
                <w:szCs w:val="21"/>
              </w:rPr>
            </w:pPr>
          </w:p>
        </w:tc>
        <w:tc>
          <w:tcPr>
            <w:tcW w:w="1705" w:type="dxa"/>
          </w:tcPr>
          <w:p w:rsidR="007D042C" w:rsidRDefault="007D042C" w:rsidP="007D042C">
            <w:pPr>
              <w:spacing w:line="276" w:lineRule="auto"/>
              <w:jc w:val="center"/>
              <w:rPr>
                <w:rFonts w:hint="eastAsia"/>
                <w:szCs w:val="21"/>
              </w:rPr>
            </w:pPr>
          </w:p>
        </w:tc>
        <w:tc>
          <w:tcPr>
            <w:tcW w:w="1705" w:type="dxa"/>
          </w:tcPr>
          <w:p w:rsidR="007D042C" w:rsidRDefault="007D042C" w:rsidP="007D042C">
            <w:pPr>
              <w:spacing w:line="276" w:lineRule="auto"/>
              <w:jc w:val="center"/>
              <w:rPr>
                <w:rFonts w:hint="eastAsia"/>
                <w:szCs w:val="21"/>
              </w:rPr>
            </w:pPr>
          </w:p>
        </w:tc>
      </w:tr>
    </w:tbl>
    <w:p w:rsidR="00831BB6" w:rsidRPr="00831BB6" w:rsidRDefault="00831BB6" w:rsidP="00831BB6">
      <w:pPr>
        <w:spacing w:line="276" w:lineRule="auto"/>
        <w:rPr>
          <w:rFonts w:ascii="黑体" w:eastAsia="黑体" w:hAnsi="黑体"/>
          <w:b/>
          <w:sz w:val="25"/>
          <w:szCs w:val="25"/>
        </w:rPr>
      </w:pPr>
      <w:r w:rsidRPr="00831BB6">
        <w:rPr>
          <w:rFonts w:ascii="黑体" w:eastAsia="黑体" w:hAnsi="黑体" w:hint="eastAsia"/>
          <w:b/>
          <w:sz w:val="25"/>
          <w:szCs w:val="25"/>
        </w:rPr>
        <w:t>四、与时俱进——苏联和亚非拉文学（20世纪）</w:t>
      </w:r>
    </w:p>
    <w:p w:rsidR="00831BB6" w:rsidRDefault="007D042C" w:rsidP="00831BB6">
      <w:pPr>
        <w:spacing w:line="276" w:lineRule="auto"/>
        <w:rPr>
          <w:rFonts w:hint="eastAsia"/>
          <w:szCs w:val="21"/>
        </w:rPr>
      </w:pPr>
      <w:r>
        <w:rPr>
          <w:rFonts w:hint="eastAsia"/>
          <w:szCs w:val="21"/>
        </w:rPr>
        <w:t>1</w:t>
      </w:r>
      <w:r>
        <w:rPr>
          <w:rFonts w:hint="eastAsia"/>
          <w:szCs w:val="21"/>
        </w:rPr>
        <w:t>、教师简介苏联文学和亚非拉文学产生背景：十月革命的胜利，无产阶级革命运动和被压迫人民的解放斗争。</w:t>
      </w:r>
      <w:r w:rsidR="00AA7027">
        <w:rPr>
          <w:rFonts w:hint="eastAsia"/>
          <w:szCs w:val="21"/>
        </w:rPr>
        <w:t>之后</w:t>
      </w:r>
      <w:r>
        <w:rPr>
          <w:rFonts w:hint="eastAsia"/>
          <w:szCs w:val="21"/>
        </w:rPr>
        <w:t>学生自主阅读，了解</w:t>
      </w:r>
      <w:r>
        <w:rPr>
          <w:rFonts w:hint="eastAsia"/>
          <w:szCs w:val="21"/>
        </w:rPr>
        <w:t>20</w:t>
      </w:r>
      <w:r>
        <w:rPr>
          <w:rFonts w:hint="eastAsia"/>
          <w:szCs w:val="21"/>
        </w:rPr>
        <w:t>世纪苏联文学和亚非拉文学的主要成果。</w:t>
      </w:r>
    </w:p>
    <w:p w:rsidR="007D042C" w:rsidRDefault="007D042C" w:rsidP="00831BB6">
      <w:pPr>
        <w:spacing w:line="276" w:lineRule="auto"/>
        <w:rPr>
          <w:rFonts w:hint="eastAsia"/>
          <w:szCs w:val="21"/>
        </w:rPr>
      </w:pPr>
      <w:r>
        <w:rPr>
          <w:rFonts w:hint="eastAsia"/>
          <w:szCs w:val="21"/>
        </w:rPr>
        <w:t>2</w:t>
      </w:r>
      <w:r>
        <w:rPr>
          <w:rFonts w:hint="eastAsia"/>
          <w:szCs w:val="21"/>
        </w:rPr>
        <w:t>、比较</w:t>
      </w:r>
      <w:r>
        <w:rPr>
          <w:rFonts w:hint="eastAsia"/>
          <w:szCs w:val="21"/>
        </w:rPr>
        <w:t>20</w:t>
      </w:r>
      <w:r>
        <w:rPr>
          <w:rFonts w:hint="eastAsia"/>
          <w:szCs w:val="21"/>
        </w:rPr>
        <w:t>世纪西方现代主义文学与苏联文学的区别，并思考产生这种差别的原因。</w:t>
      </w:r>
    </w:p>
    <w:p w:rsidR="007D042C" w:rsidRDefault="007D042C" w:rsidP="00831BB6">
      <w:pPr>
        <w:spacing w:line="276" w:lineRule="auto"/>
        <w:rPr>
          <w:rFonts w:hint="eastAsia"/>
          <w:szCs w:val="21"/>
        </w:rPr>
      </w:pPr>
      <w:r>
        <w:rPr>
          <w:rFonts w:hint="eastAsia"/>
          <w:szCs w:val="21"/>
        </w:rPr>
        <w:t>（</w:t>
      </w:r>
      <w:r>
        <w:rPr>
          <w:rFonts w:hint="eastAsia"/>
          <w:szCs w:val="21"/>
        </w:rPr>
        <w:t>1</w:t>
      </w:r>
      <w:r>
        <w:rPr>
          <w:rFonts w:hint="eastAsia"/>
          <w:szCs w:val="21"/>
        </w:rPr>
        <w:t>）差别：西方现代主义文学——空虚、迷惘、痛苦</w:t>
      </w:r>
    </w:p>
    <w:p w:rsidR="007D042C" w:rsidRDefault="007D042C" w:rsidP="00831BB6">
      <w:pPr>
        <w:spacing w:line="276" w:lineRule="auto"/>
        <w:rPr>
          <w:rFonts w:hint="eastAsia"/>
          <w:szCs w:val="21"/>
        </w:rPr>
      </w:pPr>
      <w:r>
        <w:rPr>
          <w:rFonts w:hint="eastAsia"/>
          <w:szCs w:val="21"/>
        </w:rPr>
        <w:t xml:space="preserve">           </w:t>
      </w:r>
      <w:r>
        <w:rPr>
          <w:rFonts w:hint="eastAsia"/>
          <w:szCs w:val="21"/>
        </w:rPr>
        <w:t>苏联文学——朝气蓬勃、强烈的社会责任感</w:t>
      </w:r>
    </w:p>
    <w:p w:rsidR="007D042C" w:rsidRDefault="007D042C" w:rsidP="00831BB6">
      <w:pPr>
        <w:spacing w:line="276" w:lineRule="auto"/>
        <w:rPr>
          <w:rFonts w:hint="eastAsia"/>
          <w:szCs w:val="21"/>
        </w:rPr>
      </w:pPr>
      <w:r>
        <w:rPr>
          <w:rFonts w:hint="eastAsia"/>
          <w:szCs w:val="21"/>
        </w:rPr>
        <w:t>（</w:t>
      </w:r>
      <w:r>
        <w:rPr>
          <w:rFonts w:hint="eastAsia"/>
          <w:szCs w:val="21"/>
        </w:rPr>
        <w:t>2</w:t>
      </w:r>
      <w:r>
        <w:rPr>
          <w:rFonts w:hint="eastAsia"/>
          <w:szCs w:val="21"/>
        </w:rPr>
        <w:t>）原因：西方现代主义文学——西方的社会危机引发精神危机</w:t>
      </w:r>
    </w:p>
    <w:p w:rsidR="007D042C" w:rsidRDefault="007D042C" w:rsidP="00831BB6">
      <w:pPr>
        <w:spacing w:line="276" w:lineRule="auto"/>
        <w:rPr>
          <w:rFonts w:hint="eastAsia"/>
          <w:szCs w:val="21"/>
        </w:rPr>
      </w:pPr>
      <w:r>
        <w:rPr>
          <w:rFonts w:hint="eastAsia"/>
          <w:szCs w:val="21"/>
        </w:rPr>
        <w:t xml:space="preserve">           </w:t>
      </w:r>
      <w:r>
        <w:rPr>
          <w:rFonts w:hint="eastAsia"/>
          <w:szCs w:val="21"/>
        </w:rPr>
        <w:t>苏联文学——苏联正处于社会主义建设时期</w:t>
      </w:r>
    </w:p>
    <w:p w:rsidR="007D042C" w:rsidRPr="004926CB" w:rsidRDefault="004926CB" w:rsidP="004926CB">
      <w:pPr>
        <w:spacing w:line="276" w:lineRule="auto"/>
        <w:rPr>
          <w:rFonts w:hint="eastAsia"/>
          <w:szCs w:val="21"/>
        </w:rPr>
      </w:pPr>
      <w:r>
        <w:rPr>
          <w:rFonts w:hint="eastAsia"/>
          <w:szCs w:val="21"/>
        </w:rPr>
        <w:t>3</w:t>
      </w:r>
      <w:r>
        <w:rPr>
          <w:rFonts w:hint="eastAsia"/>
          <w:szCs w:val="21"/>
        </w:rPr>
        <w:t>、</w:t>
      </w:r>
      <w:r w:rsidR="007D042C" w:rsidRPr="004926CB">
        <w:rPr>
          <w:rFonts w:hint="eastAsia"/>
          <w:szCs w:val="21"/>
        </w:rPr>
        <w:t>阅读探究：</w:t>
      </w:r>
    </w:p>
    <w:p w:rsidR="004926CB" w:rsidRDefault="004926CB" w:rsidP="004926CB">
      <w:pPr>
        <w:spacing w:line="276" w:lineRule="auto"/>
        <w:rPr>
          <w:rFonts w:hint="eastAsia"/>
          <w:szCs w:val="21"/>
        </w:rPr>
      </w:pPr>
      <w:r w:rsidRPr="004926CB">
        <w:rPr>
          <w:noProof/>
          <w:szCs w:val="21"/>
        </w:rPr>
        <mc:AlternateContent>
          <mc:Choice Requires="wps">
            <w:drawing>
              <wp:anchor distT="0" distB="0" distL="114300" distR="114300" simplePos="0" relativeHeight="251663360" behindDoc="0" locked="0" layoutInCell="1" allowOverlap="1" wp14:anchorId="7ADE9466" wp14:editId="47EFFCD9">
                <wp:simplePos x="0" y="0"/>
                <wp:positionH relativeFrom="column">
                  <wp:posOffset>28575</wp:posOffset>
                </wp:positionH>
                <wp:positionV relativeFrom="paragraph">
                  <wp:posOffset>6985</wp:posOffset>
                </wp:positionV>
                <wp:extent cx="5324475" cy="638175"/>
                <wp:effectExtent l="0" t="0" r="28575" b="28575"/>
                <wp:wrapNone/>
                <wp:docPr id="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4475" cy="638175"/>
                        </a:xfrm>
                        <a:prstGeom prst="rect">
                          <a:avLst/>
                        </a:prstGeom>
                        <a:solidFill>
                          <a:srgbClr val="FFFFFF"/>
                        </a:solidFill>
                        <a:ln w="9525">
                          <a:solidFill>
                            <a:srgbClr val="000000"/>
                          </a:solidFill>
                          <a:miter lim="800000"/>
                          <a:headEnd/>
                          <a:tailEnd/>
                        </a:ln>
                      </wps:spPr>
                      <wps:txbx>
                        <w:txbxContent>
                          <w:p w:rsidR="004926CB" w:rsidRPr="004926CB" w:rsidRDefault="004926CB">
                            <w:pPr>
                              <w:rPr>
                                <w:rFonts w:ascii="楷体_GB2312" w:eastAsia="楷体_GB2312" w:hint="eastAsia"/>
                              </w:rPr>
                            </w:pPr>
                            <w:r w:rsidRPr="00AA7027">
                              <w:rPr>
                                <w:rFonts w:ascii="楷体_GB2312" w:eastAsia="楷体_GB2312" w:hint="eastAsia"/>
                              </w:rPr>
                              <w:t>材料</w:t>
                            </w:r>
                            <w:r w:rsidRPr="004926CB">
                              <w:rPr>
                                <w:rFonts w:hint="eastAsia"/>
                              </w:rPr>
                              <w:t xml:space="preserve">  </w:t>
                            </w:r>
                            <w:r w:rsidRPr="004926CB">
                              <w:rPr>
                                <w:rFonts w:ascii="楷体_GB2312" w:eastAsia="楷体_GB2312" w:hint="eastAsia"/>
                              </w:rPr>
                              <w:t>1913年，泰戈尔凭借其著名</w:t>
                            </w:r>
                            <w:bookmarkStart w:id="0" w:name="_GoBack"/>
                            <w:bookmarkEnd w:id="0"/>
                            <w:r w:rsidRPr="004926CB">
                              <w:rPr>
                                <w:rFonts w:ascii="楷体_GB2312" w:eastAsia="楷体_GB2312" w:hint="eastAsia"/>
                              </w:rPr>
                              <w:t>长诗《吉檀迦利》荣获了诺贝尔文学奖。得奖评语这样写道：“由于他那至为敏锐、清新与优美的诗；这诗出之以高超的技巧，并由他自己用英文表达出来，使他那充满诗意的思想业已成为西方文学的一部分。</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25pt;margin-top:.55pt;width:419.2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">
                <v:textbox>
                  <w:txbxContent>
                    <w:p w:rsidR="004926CB" w:rsidRPr="004926CB" w:rsidRDefault="004926CB">
                      <w:pPr>
                        <w:rPr>
                          <w:rFonts w:ascii="楷体_GB2312" w:eastAsia="楷体_GB2312" w:hint="eastAsia"/>
                        </w:rPr>
                      </w:pPr>
                      <w:r w:rsidRPr="00AA7027">
                        <w:rPr>
                          <w:rFonts w:ascii="楷体_GB2312" w:eastAsia="楷体_GB2312" w:hint="eastAsia"/>
                        </w:rPr>
                        <w:t>材料</w:t>
                      </w:r>
                      <w:r w:rsidRPr="004926CB">
                        <w:rPr>
                          <w:rFonts w:hint="eastAsia"/>
                        </w:rPr>
                        <w:t xml:space="preserve">  </w:t>
                      </w:r>
                      <w:r w:rsidRPr="004926CB">
                        <w:rPr>
                          <w:rFonts w:ascii="楷体_GB2312" w:eastAsia="楷体_GB2312" w:hint="eastAsia"/>
                        </w:rPr>
                        <w:t>1913年，泰戈尔凭借其著名</w:t>
                      </w:r>
                      <w:bookmarkStart w:id="1" w:name="_GoBack"/>
                      <w:bookmarkEnd w:id="1"/>
                      <w:r w:rsidRPr="004926CB">
                        <w:rPr>
                          <w:rFonts w:ascii="楷体_GB2312" w:eastAsia="楷体_GB2312" w:hint="eastAsia"/>
                        </w:rPr>
                        <w:t>长诗《吉檀迦利》荣获了诺贝尔文学奖。得奖评语这样写道：“由于他那至为敏锐、清新与优美的诗；这诗出之以高超的技巧，并由他自己用英文表达出来，使他那充满诗意的思想业已成为西方文学的一部分。</w:t>
                      </w:r>
                    </w:p>
                  </w:txbxContent>
                </v:textbox>
              </v:shape>
            </w:pict>
          </mc:Fallback>
        </mc:AlternateContent>
      </w:r>
    </w:p>
    <w:p w:rsidR="004926CB" w:rsidRDefault="004926CB" w:rsidP="004926CB">
      <w:pPr>
        <w:spacing w:line="276" w:lineRule="auto"/>
        <w:rPr>
          <w:rFonts w:hint="eastAsia"/>
          <w:szCs w:val="21"/>
        </w:rPr>
      </w:pPr>
    </w:p>
    <w:p w:rsidR="004926CB" w:rsidRDefault="004926CB" w:rsidP="004926CB">
      <w:pPr>
        <w:spacing w:line="276" w:lineRule="auto"/>
        <w:rPr>
          <w:rFonts w:hint="eastAsia"/>
          <w:szCs w:val="21"/>
        </w:rPr>
      </w:pPr>
    </w:p>
    <w:p w:rsidR="007D042C" w:rsidRPr="007D042C" w:rsidRDefault="007D042C" w:rsidP="007D042C">
      <w:pPr>
        <w:spacing w:line="276" w:lineRule="auto"/>
        <w:rPr>
          <w:rFonts w:hint="eastAsia"/>
          <w:szCs w:val="21"/>
        </w:rPr>
      </w:pPr>
      <w:r>
        <w:rPr>
          <w:rFonts w:hint="eastAsia"/>
          <w:szCs w:val="21"/>
        </w:rPr>
        <w:t>思考：（</w:t>
      </w:r>
      <w:r>
        <w:rPr>
          <w:rFonts w:hint="eastAsia"/>
          <w:szCs w:val="21"/>
        </w:rPr>
        <w:t>1</w:t>
      </w:r>
      <w:r>
        <w:rPr>
          <w:rFonts w:hint="eastAsia"/>
          <w:szCs w:val="21"/>
        </w:rPr>
        <w:t>）</w:t>
      </w:r>
      <w:r w:rsidRPr="007D042C">
        <w:rPr>
          <w:rFonts w:hint="eastAsia"/>
          <w:szCs w:val="21"/>
        </w:rPr>
        <w:t>上述材料反映了当时世界文学发展的什么特点？</w:t>
      </w:r>
    </w:p>
    <w:p w:rsidR="007D042C" w:rsidRPr="00831BB6" w:rsidRDefault="007D042C" w:rsidP="007D042C">
      <w:pPr>
        <w:spacing w:line="276" w:lineRule="auto"/>
        <w:rPr>
          <w:szCs w:val="21"/>
        </w:rPr>
      </w:pPr>
      <w:r>
        <w:rPr>
          <w:rFonts w:hint="eastAsia"/>
          <w:szCs w:val="21"/>
        </w:rPr>
        <w:t>（</w:t>
      </w:r>
      <w:r>
        <w:rPr>
          <w:rFonts w:hint="eastAsia"/>
          <w:szCs w:val="21"/>
        </w:rPr>
        <w:t>2</w:t>
      </w:r>
      <w:r>
        <w:rPr>
          <w:rFonts w:hint="eastAsia"/>
          <w:szCs w:val="21"/>
        </w:rPr>
        <w:t>）</w:t>
      </w:r>
      <w:r w:rsidRPr="007D042C">
        <w:rPr>
          <w:rFonts w:hint="eastAsia"/>
          <w:szCs w:val="21"/>
        </w:rPr>
        <w:t>面对</w:t>
      </w:r>
      <w:r w:rsidRPr="007D042C">
        <w:rPr>
          <w:rFonts w:hint="eastAsia"/>
          <w:szCs w:val="21"/>
        </w:rPr>
        <w:t>19</w:t>
      </w:r>
      <w:r w:rsidRPr="007D042C">
        <w:rPr>
          <w:rFonts w:hint="eastAsia"/>
          <w:szCs w:val="21"/>
        </w:rPr>
        <w:t>世纪中期以来的世界文化交流，有人认为这是资本主义国家对亚、非、拉等国的文化侵略，应该抵制；也有人认为这是不同文化的碰撞、融合，被侵略国家应当有选择地吸收外来文化，发展本国文化。谈谈你的看法。</w:t>
      </w:r>
      <w:r w:rsidRPr="007D042C">
        <w:rPr>
          <w:rFonts w:hint="eastAsia"/>
          <w:szCs w:val="21"/>
        </w:rPr>
        <w:t xml:space="preserve">                         </w:t>
      </w:r>
      <w:r>
        <w:rPr>
          <w:rFonts w:hint="eastAsia"/>
          <w:szCs w:val="21"/>
        </w:rPr>
        <w:t>”</w:t>
      </w:r>
    </w:p>
    <w:sectPr w:rsidR="007D042C" w:rsidRPr="00831B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F51" w:rsidRDefault="009B2F51" w:rsidP="0062410E">
      <w:r>
        <w:separator/>
      </w:r>
    </w:p>
  </w:endnote>
  <w:endnote w:type="continuationSeparator" w:id="0">
    <w:p w:rsidR="009B2F51" w:rsidRDefault="009B2F51" w:rsidP="00624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F51" w:rsidRDefault="009B2F51" w:rsidP="0062410E">
      <w:r>
        <w:separator/>
      </w:r>
    </w:p>
  </w:footnote>
  <w:footnote w:type="continuationSeparator" w:id="0">
    <w:p w:rsidR="009B2F51" w:rsidRDefault="009B2F51" w:rsidP="006241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22E7E"/>
    <w:multiLevelType w:val="hybridMultilevel"/>
    <w:tmpl w:val="78942F8C"/>
    <w:lvl w:ilvl="0" w:tplc="FE08106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5122BCB"/>
    <w:multiLevelType w:val="hybridMultilevel"/>
    <w:tmpl w:val="70E0AA00"/>
    <w:lvl w:ilvl="0" w:tplc="CFF69D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DC13D2A"/>
    <w:multiLevelType w:val="hybridMultilevel"/>
    <w:tmpl w:val="449EECFA"/>
    <w:lvl w:ilvl="0" w:tplc="278A201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9D8"/>
    <w:rsid w:val="000C7F1C"/>
    <w:rsid w:val="001300A0"/>
    <w:rsid w:val="0018646A"/>
    <w:rsid w:val="003844EA"/>
    <w:rsid w:val="003F1257"/>
    <w:rsid w:val="004926CB"/>
    <w:rsid w:val="0062410E"/>
    <w:rsid w:val="00786B4C"/>
    <w:rsid w:val="007D042C"/>
    <w:rsid w:val="0081409E"/>
    <w:rsid w:val="00831BB6"/>
    <w:rsid w:val="008A23D3"/>
    <w:rsid w:val="008C2E44"/>
    <w:rsid w:val="009B2F51"/>
    <w:rsid w:val="009E5332"/>
    <w:rsid w:val="00AA7027"/>
    <w:rsid w:val="00B91310"/>
    <w:rsid w:val="00C01228"/>
    <w:rsid w:val="00D648F7"/>
    <w:rsid w:val="00D71D22"/>
    <w:rsid w:val="00D969D8"/>
    <w:rsid w:val="00DB08E3"/>
    <w:rsid w:val="00E30904"/>
    <w:rsid w:val="00E94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62410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2410E"/>
    <w:rPr>
      <w:kern w:val="2"/>
      <w:sz w:val="18"/>
      <w:szCs w:val="18"/>
    </w:rPr>
  </w:style>
  <w:style w:type="paragraph" w:styleId="a4">
    <w:name w:val="footer"/>
    <w:basedOn w:val="a"/>
    <w:link w:val="Char0"/>
    <w:rsid w:val="0062410E"/>
    <w:pPr>
      <w:tabs>
        <w:tab w:val="center" w:pos="4153"/>
        <w:tab w:val="right" w:pos="8306"/>
      </w:tabs>
      <w:snapToGrid w:val="0"/>
      <w:jc w:val="left"/>
    </w:pPr>
    <w:rPr>
      <w:sz w:val="18"/>
      <w:szCs w:val="18"/>
    </w:rPr>
  </w:style>
  <w:style w:type="character" w:customStyle="1" w:styleId="Char0">
    <w:name w:val="页脚 Char"/>
    <w:basedOn w:val="a0"/>
    <w:link w:val="a4"/>
    <w:rsid w:val="0062410E"/>
    <w:rPr>
      <w:kern w:val="2"/>
      <w:sz w:val="18"/>
      <w:szCs w:val="18"/>
    </w:rPr>
  </w:style>
  <w:style w:type="paragraph" w:styleId="a5">
    <w:name w:val="Balloon Text"/>
    <w:basedOn w:val="a"/>
    <w:link w:val="Char1"/>
    <w:rsid w:val="0062410E"/>
    <w:rPr>
      <w:sz w:val="18"/>
      <w:szCs w:val="18"/>
    </w:rPr>
  </w:style>
  <w:style w:type="character" w:customStyle="1" w:styleId="Char1">
    <w:name w:val="批注框文本 Char"/>
    <w:basedOn w:val="a0"/>
    <w:link w:val="a5"/>
    <w:rsid w:val="0062410E"/>
    <w:rPr>
      <w:kern w:val="2"/>
      <w:sz w:val="18"/>
      <w:szCs w:val="18"/>
    </w:rPr>
  </w:style>
  <w:style w:type="paragraph" w:styleId="a6">
    <w:name w:val="List Paragraph"/>
    <w:basedOn w:val="a"/>
    <w:uiPriority w:val="34"/>
    <w:qFormat/>
    <w:rsid w:val="008A23D3"/>
    <w:pPr>
      <w:ind w:firstLineChars="200" w:firstLine="420"/>
    </w:pPr>
  </w:style>
  <w:style w:type="paragraph" w:styleId="a7">
    <w:name w:val="Normal (Web)"/>
    <w:basedOn w:val="a"/>
    <w:uiPriority w:val="99"/>
    <w:unhideWhenUsed/>
    <w:rsid w:val="00DB08E3"/>
    <w:pPr>
      <w:widowControl/>
      <w:spacing w:before="100" w:beforeAutospacing="1" w:after="100" w:afterAutospacing="1"/>
      <w:jc w:val="left"/>
    </w:pPr>
    <w:rPr>
      <w:rFonts w:ascii="宋体" w:hAnsi="宋体" w:cs="宋体"/>
      <w:kern w:val="0"/>
      <w:sz w:val="24"/>
    </w:rPr>
  </w:style>
  <w:style w:type="table" w:styleId="a8">
    <w:name w:val="Table Grid"/>
    <w:basedOn w:val="a1"/>
    <w:rsid w:val="007D04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62410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2410E"/>
    <w:rPr>
      <w:kern w:val="2"/>
      <w:sz w:val="18"/>
      <w:szCs w:val="18"/>
    </w:rPr>
  </w:style>
  <w:style w:type="paragraph" w:styleId="a4">
    <w:name w:val="footer"/>
    <w:basedOn w:val="a"/>
    <w:link w:val="Char0"/>
    <w:rsid w:val="0062410E"/>
    <w:pPr>
      <w:tabs>
        <w:tab w:val="center" w:pos="4153"/>
        <w:tab w:val="right" w:pos="8306"/>
      </w:tabs>
      <w:snapToGrid w:val="0"/>
      <w:jc w:val="left"/>
    </w:pPr>
    <w:rPr>
      <w:sz w:val="18"/>
      <w:szCs w:val="18"/>
    </w:rPr>
  </w:style>
  <w:style w:type="character" w:customStyle="1" w:styleId="Char0">
    <w:name w:val="页脚 Char"/>
    <w:basedOn w:val="a0"/>
    <w:link w:val="a4"/>
    <w:rsid w:val="0062410E"/>
    <w:rPr>
      <w:kern w:val="2"/>
      <w:sz w:val="18"/>
      <w:szCs w:val="18"/>
    </w:rPr>
  </w:style>
  <w:style w:type="paragraph" w:styleId="a5">
    <w:name w:val="Balloon Text"/>
    <w:basedOn w:val="a"/>
    <w:link w:val="Char1"/>
    <w:rsid w:val="0062410E"/>
    <w:rPr>
      <w:sz w:val="18"/>
      <w:szCs w:val="18"/>
    </w:rPr>
  </w:style>
  <w:style w:type="character" w:customStyle="1" w:styleId="Char1">
    <w:name w:val="批注框文本 Char"/>
    <w:basedOn w:val="a0"/>
    <w:link w:val="a5"/>
    <w:rsid w:val="0062410E"/>
    <w:rPr>
      <w:kern w:val="2"/>
      <w:sz w:val="18"/>
      <w:szCs w:val="18"/>
    </w:rPr>
  </w:style>
  <w:style w:type="paragraph" w:styleId="a6">
    <w:name w:val="List Paragraph"/>
    <w:basedOn w:val="a"/>
    <w:uiPriority w:val="34"/>
    <w:qFormat/>
    <w:rsid w:val="008A23D3"/>
    <w:pPr>
      <w:ind w:firstLineChars="200" w:firstLine="420"/>
    </w:pPr>
  </w:style>
  <w:style w:type="paragraph" w:styleId="a7">
    <w:name w:val="Normal (Web)"/>
    <w:basedOn w:val="a"/>
    <w:uiPriority w:val="99"/>
    <w:unhideWhenUsed/>
    <w:rsid w:val="00DB08E3"/>
    <w:pPr>
      <w:widowControl/>
      <w:spacing w:before="100" w:beforeAutospacing="1" w:after="100" w:afterAutospacing="1"/>
      <w:jc w:val="left"/>
    </w:pPr>
    <w:rPr>
      <w:rFonts w:ascii="宋体" w:hAnsi="宋体" w:cs="宋体"/>
      <w:kern w:val="0"/>
      <w:sz w:val="24"/>
    </w:rPr>
  </w:style>
  <w:style w:type="table" w:styleId="a8">
    <w:name w:val="Table Grid"/>
    <w:basedOn w:val="a1"/>
    <w:rsid w:val="007D04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16383">
      <w:bodyDiv w:val="1"/>
      <w:marLeft w:val="0"/>
      <w:marRight w:val="0"/>
      <w:marTop w:val="0"/>
      <w:marBottom w:val="0"/>
      <w:divBdr>
        <w:top w:val="none" w:sz="0" w:space="0" w:color="auto"/>
        <w:left w:val="none" w:sz="0" w:space="0" w:color="auto"/>
        <w:bottom w:val="none" w:sz="0" w:space="0" w:color="auto"/>
        <w:right w:val="none" w:sz="0" w:space="0" w:color="auto"/>
      </w:divBdr>
    </w:div>
    <w:div w:id="86002952">
      <w:bodyDiv w:val="1"/>
      <w:marLeft w:val="0"/>
      <w:marRight w:val="0"/>
      <w:marTop w:val="0"/>
      <w:marBottom w:val="0"/>
      <w:divBdr>
        <w:top w:val="none" w:sz="0" w:space="0" w:color="auto"/>
        <w:left w:val="none" w:sz="0" w:space="0" w:color="auto"/>
        <w:bottom w:val="none" w:sz="0" w:space="0" w:color="auto"/>
        <w:right w:val="none" w:sz="0" w:space="0" w:color="auto"/>
      </w:divBdr>
    </w:div>
    <w:div w:id="327950451">
      <w:bodyDiv w:val="1"/>
      <w:marLeft w:val="0"/>
      <w:marRight w:val="0"/>
      <w:marTop w:val="0"/>
      <w:marBottom w:val="0"/>
      <w:divBdr>
        <w:top w:val="none" w:sz="0" w:space="0" w:color="auto"/>
        <w:left w:val="none" w:sz="0" w:space="0" w:color="auto"/>
        <w:bottom w:val="none" w:sz="0" w:space="0" w:color="auto"/>
        <w:right w:val="none" w:sz="0" w:space="0" w:color="auto"/>
      </w:divBdr>
    </w:div>
    <w:div w:id="538513601">
      <w:bodyDiv w:val="1"/>
      <w:marLeft w:val="0"/>
      <w:marRight w:val="0"/>
      <w:marTop w:val="0"/>
      <w:marBottom w:val="0"/>
      <w:divBdr>
        <w:top w:val="none" w:sz="0" w:space="0" w:color="auto"/>
        <w:left w:val="none" w:sz="0" w:space="0" w:color="auto"/>
        <w:bottom w:val="none" w:sz="0" w:space="0" w:color="auto"/>
        <w:right w:val="none" w:sz="0" w:space="0" w:color="auto"/>
      </w:divBdr>
    </w:div>
    <w:div w:id="679888695">
      <w:bodyDiv w:val="1"/>
      <w:marLeft w:val="0"/>
      <w:marRight w:val="0"/>
      <w:marTop w:val="0"/>
      <w:marBottom w:val="0"/>
      <w:divBdr>
        <w:top w:val="none" w:sz="0" w:space="0" w:color="auto"/>
        <w:left w:val="none" w:sz="0" w:space="0" w:color="auto"/>
        <w:bottom w:val="none" w:sz="0" w:space="0" w:color="auto"/>
        <w:right w:val="none" w:sz="0" w:space="0" w:color="auto"/>
      </w:divBdr>
    </w:div>
    <w:div w:id="693772047">
      <w:bodyDiv w:val="1"/>
      <w:marLeft w:val="0"/>
      <w:marRight w:val="0"/>
      <w:marTop w:val="0"/>
      <w:marBottom w:val="0"/>
      <w:divBdr>
        <w:top w:val="none" w:sz="0" w:space="0" w:color="auto"/>
        <w:left w:val="none" w:sz="0" w:space="0" w:color="auto"/>
        <w:bottom w:val="none" w:sz="0" w:space="0" w:color="auto"/>
        <w:right w:val="none" w:sz="0" w:space="0" w:color="auto"/>
      </w:divBdr>
    </w:div>
    <w:div w:id="197644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223</Words>
  <Characters>1275</Characters>
  <Application>Microsoft Office Word</Application>
  <DocSecurity>0</DocSecurity>
  <Lines>10</Lines>
  <Paragraphs>2</Paragraphs>
  <ScaleCrop>false</ScaleCrop>
  <Company/>
  <LinksUpToDate>false</LinksUpToDate>
  <CharactersWithSpaces>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25</cp:revision>
  <dcterms:created xsi:type="dcterms:W3CDTF">2014-12-29T09:26:00Z</dcterms:created>
  <dcterms:modified xsi:type="dcterms:W3CDTF">2014-12-30T00:25:00Z</dcterms:modified>
</cp:coreProperties>
</file>