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0D1" w:rsidRDefault="00E110D1" w:rsidP="00E110D1">
      <w:pPr>
        <w:widowControl/>
        <w:shd w:val="clear" w:color="auto" w:fill="FAFAFA"/>
        <w:spacing w:line="600" w:lineRule="atLeast"/>
        <w:jc w:val="center"/>
        <w:outlineLvl w:val="1"/>
        <w:rPr>
          <w:rFonts w:ascii="微软雅黑" w:eastAsia="微软雅黑" w:hAnsi="微软雅黑" w:cs="宋体" w:hint="eastAsia"/>
          <w:b/>
          <w:bCs/>
          <w:color w:val="2B2B2B"/>
          <w:kern w:val="36"/>
          <w:sz w:val="36"/>
          <w:szCs w:val="36"/>
        </w:rPr>
      </w:pPr>
      <w:r w:rsidRPr="00E110D1">
        <w:rPr>
          <w:rFonts w:ascii="微软雅黑" w:eastAsia="微软雅黑" w:hAnsi="微软雅黑" w:cs="宋体" w:hint="eastAsia"/>
          <w:b/>
          <w:bCs/>
          <w:color w:val="2B2B2B"/>
          <w:kern w:val="36"/>
          <w:sz w:val="36"/>
          <w:szCs w:val="36"/>
        </w:rPr>
        <w:t>“疯狂”的韩国教育</w:t>
      </w:r>
    </w:p>
    <w:p w:rsidR="00E110D1" w:rsidRPr="00E110D1" w:rsidRDefault="00E110D1" w:rsidP="00E110D1">
      <w:pPr>
        <w:widowControl/>
        <w:shd w:val="clear" w:color="auto" w:fill="FAFAFA"/>
        <w:spacing w:line="600" w:lineRule="atLeast"/>
        <w:jc w:val="center"/>
        <w:outlineLvl w:val="1"/>
        <w:rPr>
          <w:rFonts w:ascii="微软雅黑" w:eastAsia="微软雅黑" w:hAnsi="微软雅黑" w:cs="宋体"/>
          <w:b/>
          <w:bCs/>
          <w:color w:val="2B2B2B"/>
          <w:kern w:val="36"/>
          <w:sz w:val="36"/>
          <w:szCs w:val="36"/>
        </w:rPr>
      </w:pPr>
    </w:p>
    <w:p w:rsidR="00E110D1" w:rsidRPr="00E110D1" w:rsidRDefault="00E110D1" w:rsidP="00E110D1">
      <w:pPr>
        <w:widowControl/>
        <w:shd w:val="clear" w:color="auto" w:fill="FAFAFA"/>
        <w:spacing w:line="330" w:lineRule="atLeast"/>
        <w:jc w:val="center"/>
        <w:outlineLvl w:val="2"/>
        <w:rPr>
          <w:rFonts w:ascii="宋体" w:eastAsia="宋体" w:hAnsi="宋体" w:cs="宋体" w:hint="eastAsia"/>
          <w:color w:val="616161"/>
          <w:kern w:val="0"/>
          <w:sz w:val="24"/>
          <w:szCs w:val="24"/>
        </w:rPr>
      </w:pPr>
      <w:r w:rsidRPr="00E110D1">
        <w:rPr>
          <w:rFonts w:ascii="宋体" w:eastAsia="宋体" w:hAnsi="宋体" w:cs="宋体" w:hint="eastAsia"/>
          <w:color w:val="616161"/>
          <w:kern w:val="0"/>
          <w:sz w:val="24"/>
          <w:szCs w:val="24"/>
        </w:rPr>
        <w:t>2015-01-18  来源：光明日报  </w:t>
      </w:r>
    </w:p>
    <w:p w:rsidR="00E110D1" w:rsidRPr="00E110D1" w:rsidRDefault="00E110D1" w:rsidP="00E110D1">
      <w:pPr>
        <w:widowControl/>
        <w:shd w:val="clear" w:color="auto" w:fill="FAFAFA"/>
        <w:spacing w:line="330" w:lineRule="atLeast"/>
        <w:jc w:val="center"/>
        <w:outlineLvl w:val="2"/>
        <w:rPr>
          <w:rFonts w:ascii="宋体" w:eastAsia="宋体" w:hAnsi="宋体" w:cs="宋体" w:hint="eastAsia"/>
          <w:color w:val="616161"/>
          <w:kern w:val="0"/>
          <w:sz w:val="18"/>
          <w:szCs w:val="18"/>
        </w:rPr>
      </w:pPr>
    </w:p>
    <w:p w:rsid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616161"/>
          <w:kern w:val="0"/>
          <w:sz w:val="18"/>
          <w:szCs w:val="18"/>
        </w:rPr>
        <w:pict/>
      </w:r>
      <w:r>
        <w:rPr>
          <w:rFonts w:ascii="宋体" w:eastAsia="宋体" w:hAnsi="宋体" w:cs="宋体"/>
          <w:noProof/>
          <w:color w:val="2B2B2B"/>
          <w:kern w:val="0"/>
          <w:szCs w:val="21"/>
        </w:rPr>
        <w:drawing>
          <wp:inline distT="0" distB="0" distL="0" distR="0">
            <wp:extent cx="3810000" cy="2524125"/>
            <wp:effectExtent l="0" t="0" r="0" b="9525"/>
            <wp:docPr id="1" name="图片 1" descr="http://www.kaixian.tv/gd/d/file/201501/18/2af008b559dae1c645924340b1477a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aixian.tv/gd/d/file/201501/18/2af008b559dae1c645924340b1477a8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2524125"/>
                    </a:xfrm>
                    <a:prstGeom prst="rect">
                      <a:avLst/>
                    </a:prstGeom>
                    <a:noFill/>
                    <a:ln>
                      <a:noFill/>
                    </a:ln>
                  </pic:spPr>
                </pic:pic>
              </a:graphicData>
            </a:graphic>
          </wp:inline>
        </w:drawing>
      </w:r>
      <w:r w:rsidRPr="00E110D1">
        <w:rPr>
          <w:rFonts w:ascii="宋体" w:eastAsia="宋体" w:hAnsi="宋体" w:cs="宋体" w:hint="eastAsia"/>
          <w:color w:val="2B2B2B"/>
          <w:kern w:val="0"/>
          <w:szCs w:val="21"/>
        </w:rPr>
        <w:t>图</w:t>
      </w:r>
    </w:p>
    <w:p w:rsid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为韩国高考当天，低年级学生在寒冷的天气里脱掉外套为前辈加油。CFP</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p>
    <w:p w:rsidR="00E110D1" w:rsidRPr="00E110D1" w:rsidRDefault="00E110D1" w:rsidP="00E110D1">
      <w:pPr>
        <w:widowControl/>
        <w:shd w:val="clear" w:color="auto" w:fill="FAFAFA"/>
        <w:spacing w:before="150" w:after="150" w:line="390" w:lineRule="atLeast"/>
        <w:jc w:val="center"/>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教育激烈竞争令人不寒而栗</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Pr="00E110D1" w:rsidRDefault="00E110D1" w:rsidP="00E110D1">
      <w:pPr>
        <w:widowControl/>
        <w:shd w:val="clear" w:color="auto" w:fill="FAFAFA"/>
        <w:spacing w:before="150" w:after="150"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韩国的教育制度既鼓舞人心，又令人生畏。美国《纽约时报》称，韩国学生平均每天学习13个小时，普通高中生每晚只睡5.5小时，确保有足够的时间学习。正规课堂外，私人补习班通常会持续至午夜甚至凌晨1点。越来越多的寄宿学校，为一整天集中强化学习后筋疲力尽的学生免去了路途奔波之苦。</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Pr="00E110D1" w:rsidRDefault="00E110D1" w:rsidP="00E110D1">
      <w:pPr>
        <w:widowControl/>
        <w:shd w:val="clear" w:color="auto" w:fill="FAFAFA"/>
        <w:spacing w:before="150" w:after="150"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如今，已成“企业化规模”的补习班被《纽约时报》称为“韩国教育体系的支柱”，75%的学生就读于全国10万个补习班。美国宾夕法尼亚大学的研究表明，韩国是家庭在教育上花费最多的国家，许多韩国家庭近一半的收入花在补习班和著名补习班附近的“学区房”上。</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Pr="00E110D1" w:rsidRDefault="00E110D1" w:rsidP="00E110D1">
      <w:pPr>
        <w:widowControl/>
        <w:shd w:val="clear" w:color="auto" w:fill="FAFAFA"/>
        <w:spacing w:before="150" w:after="150"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在首尔，大批无法进入名牌大学的学生在高考后花一整年的时间参加补习班，一些著名的高考补习班甚至根据成绩高低录取前14%的学生。不过，经过一年的刻苦攻读，这里有70%的学生可以考入全国排名前三的大学。</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Pr="00E110D1" w:rsidRDefault="00E110D1" w:rsidP="00E110D1">
      <w:pPr>
        <w:widowControl/>
        <w:shd w:val="clear" w:color="auto" w:fill="FAFAFA"/>
        <w:spacing w:before="150" w:after="150"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lastRenderedPageBreak/>
        <w:t>    “在韩国，教育从一开始就是头等大事，父母通常愿意不惜一切代价确保孩子取得好成绩，并进入韩国的顶尖大学。”自2009年开始在韩国教书的肖娜·布朗恩说。他们的终极目标是进入“SKY大学”，或包括美国“常春藤盟校”在内的国外名牌大学。延</w:t>
      </w:r>
      <w:proofErr w:type="gramStart"/>
      <w:r w:rsidRPr="00E110D1">
        <w:rPr>
          <w:rFonts w:ascii="宋体" w:eastAsia="宋体" w:hAnsi="宋体" w:cs="宋体" w:hint="eastAsia"/>
          <w:color w:val="2B2B2B"/>
          <w:kern w:val="0"/>
          <w:szCs w:val="21"/>
        </w:rPr>
        <w:t>世</w:t>
      </w:r>
      <w:proofErr w:type="gramEnd"/>
      <w:r w:rsidRPr="00E110D1">
        <w:rPr>
          <w:rFonts w:ascii="宋体" w:eastAsia="宋体" w:hAnsi="宋体" w:cs="宋体" w:hint="eastAsia"/>
          <w:color w:val="2B2B2B"/>
          <w:kern w:val="0"/>
          <w:szCs w:val="21"/>
        </w:rPr>
        <w:t>大学教授金惠</w:t>
      </w:r>
      <w:proofErr w:type="gramStart"/>
      <w:r w:rsidRPr="00E110D1">
        <w:rPr>
          <w:rFonts w:ascii="宋体" w:eastAsia="宋体" w:hAnsi="宋体" w:cs="宋体" w:hint="eastAsia"/>
          <w:color w:val="2B2B2B"/>
          <w:kern w:val="0"/>
          <w:szCs w:val="21"/>
        </w:rPr>
        <w:t>淑</w:t>
      </w:r>
      <w:proofErr w:type="gramEnd"/>
      <w:r w:rsidRPr="00E110D1">
        <w:rPr>
          <w:rFonts w:ascii="宋体" w:eastAsia="宋体" w:hAnsi="宋体" w:cs="宋体" w:hint="eastAsia"/>
          <w:color w:val="2B2B2B"/>
          <w:kern w:val="0"/>
          <w:szCs w:val="21"/>
        </w:rPr>
        <w:t>告诉美国彭博社，进入顶尖大学意味着获得政府、银行、大企业等年轻人梦寐以求的高薪工作。</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Pr="00E110D1" w:rsidRDefault="00E110D1" w:rsidP="00E110D1">
      <w:pPr>
        <w:widowControl/>
        <w:shd w:val="clear" w:color="auto" w:fill="FAFAFA"/>
        <w:spacing w:before="150" w:after="150" w:line="390" w:lineRule="atLeast"/>
        <w:jc w:val="center"/>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教育成就风光的另一面</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Pr="00E110D1" w:rsidRDefault="00E110D1" w:rsidP="00E110D1">
      <w:pPr>
        <w:widowControl/>
        <w:shd w:val="clear" w:color="auto" w:fill="FAFAFA"/>
        <w:spacing w:before="150" w:after="150"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韩国学生在经合组织“国际学生评估项目”的阅读、科学和数学测试中表现突出。2011年，韩国25-34岁的人口中，64%拥有大学学位，远高于经合组织国家39%的平均水平。15-29岁未就业的韩国人中，11%正在准备专业考试。这样的教育成果令其他国家的教育部长又羡又妒。美国总统奥巴马就盛赞韩国父母教育孩子的热情，并哀叹美国学生的落后。</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Pr="00E110D1" w:rsidRDefault="00E110D1" w:rsidP="00E110D1">
      <w:pPr>
        <w:widowControl/>
        <w:shd w:val="clear" w:color="auto" w:fill="FAFAFA"/>
        <w:spacing w:before="150" w:after="150"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用狂热来形容韩国人对教育的热情并不为过。正如美国《时代》周刊所说，没有对教育的痴迷，韩国不可能成为今天的经济强国。自1962年以来，韩国从民众普遍文盲发展到识字率近98%，国内生产总值（GDP）也增长了4000倍，一跃成为世界第十三大经济体，比欧盟平均水平更富有。惊人的经济增长速度得益于巨大的教育投资。</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Default="00E110D1" w:rsidP="00E110D1">
      <w:pPr>
        <w:widowControl/>
        <w:shd w:val="clear" w:color="auto" w:fill="FAFAFA"/>
        <w:spacing w:before="150" w:after="150" w:line="390" w:lineRule="atLeast"/>
        <w:ind w:firstLine="420"/>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但韩国教育有严重的问题。2013年时任韩国教育科技部长李周浩对美国《时代》周刊说：“你们美国人看到了韩国教育体系的光明一面。但韩国人并不快乐。”韩国《朝鲜日报》记者苏·金对英国《每日电讯报》说：“韩国教育无法生产天才。我们有很多三星中层经理，但我们没有诺贝尔奖得主。”不仅如此，争强好胜的“虎妈”和为成绩不惜一切代价的教育模式也给学生的生活蒙上了阴影，甚至让他们付出了健康的代价。</w:t>
      </w:r>
    </w:p>
    <w:p w:rsidR="00E110D1" w:rsidRPr="00E110D1" w:rsidRDefault="00E110D1" w:rsidP="00E110D1">
      <w:pPr>
        <w:widowControl/>
        <w:shd w:val="clear" w:color="auto" w:fill="FAFAFA"/>
        <w:spacing w:before="150" w:after="150" w:line="390" w:lineRule="atLeast"/>
        <w:ind w:firstLine="420"/>
        <w:jc w:val="left"/>
        <w:rPr>
          <w:rFonts w:ascii="宋体" w:eastAsia="宋体" w:hAnsi="宋体" w:cs="宋体" w:hint="eastAsia"/>
          <w:color w:val="2B2B2B"/>
          <w:kern w:val="0"/>
          <w:szCs w:val="21"/>
        </w:rPr>
      </w:pPr>
      <w:bookmarkStart w:id="0" w:name="_GoBack"/>
      <w:bookmarkEnd w:id="0"/>
    </w:p>
    <w:p w:rsidR="00E110D1" w:rsidRPr="00E110D1" w:rsidRDefault="00E110D1" w:rsidP="00E110D1">
      <w:pPr>
        <w:widowControl/>
        <w:shd w:val="clear" w:color="auto" w:fill="FAFAFA"/>
        <w:spacing w:before="150" w:after="150" w:line="390" w:lineRule="atLeast"/>
        <w:ind w:firstLineChars="900" w:firstLine="1890"/>
        <w:rPr>
          <w:rFonts w:ascii="宋体" w:eastAsia="宋体" w:hAnsi="宋体" w:cs="宋体"/>
          <w:color w:val="2B2B2B"/>
          <w:kern w:val="0"/>
          <w:szCs w:val="21"/>
        </w:rPr>
      </w:pPr>
      <w:r w:rsidRPr="00E110D1">
        <w:rPr>
          <w:rFonts w:ascii="宋体" w:eastAsia="宋体" w:hAnsi="宋体" w:cs="宋体" w:hint="eastAsia"/>
          <w:color w:val="2B2B2B"/>
          <w:kern w:val="0"/>
          <w:szCs w:val="21"/>
        </w:rPr>
        <w:t>政府试图冷却对教育的狂热</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Pr="00E110D1" w:rsidRDefault="00E110D1" w:rsidP="00E110D1">
      <w:pPr>
        <w:widowControl/>
        <w:shd w:val="clear" w:color="auto" w:fill="FAFAFA"/>
        <w:spacing w:before="150" w:after="150"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多年来，韩国一直感叹他们的学习效率低下，政府也曾多次试图让教育体系人性化——简化入学考试、限制补习学费，甚至在上世纪80年代一度彻底取缔补习班。为了抑制补习班，韩国教育部努力推广教育广播系统（EBS），让低收入家庭的孩子可以通过电视讲座或互联网学习。但每次尝试后，对补习班的投入都以更狂热的方式归来。2008年，</w:t>
      </w:r>
      <w:proofErr w:type="gramStart"/>
      <w:r w:rsidRPr="00E110D1">
        <w:rPr>
          <w:rFonts w:ascii="宋体" w:eastAsia="宋体" w:hAnsi="宋体" w:cs="宋体" w:hint="eastAsia"/>
          <w:color w:val="2B2B2B"/>
          <w:kern w:val="0"/>
          <w:szCs w:val="21"/>
        </w:rPr>
        <w:t>首尔市政</w:t>
      </w:r>
      <w:r w:rsidRPr="00E110D1">
        <w:rPr>
          <w:rFonts w:ascii="宋体" w:eastAsia="宋体" w:hAnsi="宋体" w:cs="宋体" w:hint="eastAsia"/>
          <w:color w:val="2B2B2B"/>
          <w:kern w:val="0"/>
          <w:szCs w:val="21"/>
        </w:rPr>
        <w:lastRenderedPageBreak/>
        <w:t>府</w:t>
      </w:r>
      <w:proofErr w:type="gramEnd"/>
      <w:r w:rsidRPr="00E110D1">
        <w:rPr>
          <w:rFonts w:ascii="宋体" w:eastAsia="宋体" w:hAnsi="宋体" w:cs="宋体" w:hint="eastAsia"/>
          <w:color w:val="2B2B2B"/>
          <w:kern w:val="0"/>
          <w:szCs w:val="21"/>
        </w:rPr>
        <w:t>规定，补习班必须在晚上10点停课。但无论补习学校还是学生、家长，都想尽一切办法抵制这一法规。</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Pr="00E110D1" w:rsidRDefault="00E110D1" w:rsidP="00E110D1">
      <w:pPr>
        <w:widowControl/>
        <w:shd w:val="clear" w:color="auto" w:fill="FAFAFA"/>
        <w:spacing w:before="150" w:after="150"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目前，韩国政府正试图再次为民众对教育的狂热“降温”，停止以疯狂的速度建学校、招聘教师，废除中学入学考试，以更严厉的措施禁止补习班。美国“商业内参”网站称，2013年韩国私人教育支出减少了3.5%；高中生上大学的比例从2008年的84%下降到2012年的72%；与此同时，大学生与高中生的薪酬差距也正在缩小。</w:t>
      </w:r>
    </w:p>
    <w:p w:rsidR="00E110D1" w:rsidRPr="00E110D1" w:rsidRDefault="00E110D1" w:rsidP="00E110D1">
      <w:pPr>
        <w:widowControl/>
        <w:shd w:val="clear" w:color="auto" w:fill="FAFAFA"/>
        <w:spacing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xml:space="preserve">  </w:t>
      </w:r>
    </w:p>
    <w:p w:rsidR="00E110D1" w:rsidRPr="00E110D1" w:rsidRDefault="00E110D1" w:rsidP="00E110D1">
      <w:pPr>
        <w:widowControl/>
        <w:shd w:val="clear" w:color="auto" w:fill="FAFAFA"/>
        <w:spacing w:before="150" w:after="150" w:line="390" w:lineRule="atLeast"/>
        <w:jc w:val="left"/>
        <w:rPr>
          <w:rFonts w:ascii="宋体" w:eastAsia="宋体" w:hAnsi="宋体" w:cs="宋体" w:hint="eastAsia"/>
          <w:color w:val="2B2B2B"/>
          <w:kern w:val="0"/>
          <w:szCs w:val="21"/>
        </w:rPr>
      </w:pPr>
      <w:r w:rsidRPr="00E110D1">
        <w:rPr>
          <w:rFonts w:ascii="宋体" w:eastAsia="宋体" w:hAnsi="宋体" w:cs="宋体" w:hint="eastAsia"/>
          <w:color w:val="2B2B2B"/>
          <w:kern w:val="0"/>
          <w:szCs w:val="21"/>
        </w:rPr>
        <w:t>    随着这几年韩国大学毕业生失业率的上升和学生对教育满意度的下降，许多韩国人开始质疑国家的教育体系。韩国教育仍有很长的路要走。</w:t>
      </w:r>
    </w:p>
    <w:p w:rsidR="00E110D1" w:rsidRPr="00E110D1" w:rsidRDefault="00E110D1" w:rsidP="00E110D1">
      <w:pPr>
        <w:rPr>
          <w:rFonts w:hint="eastAsia"/>
        </w:rPr>
      </w:pPr>
      <w:r w:rsidRPr="00E110D1">
        <w:rPr>
          <w:rFonts w:ascii="宋体" w:eastAsia="宋体" w:hAnsi="宋体" w:cs="宋体" w:hint="eastAsia"/>
          <w:color w:val="2B2B2B"/>
          <w:kern w:val="0"/>
          <w:szCs w:val="21"/>
        </w:rPr>
        <w:t> </w:t>
      </w:r>
    </w:p>
    <w:sectPr w:rsidR="00E110D1" w:rsidRPr="00E110D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0D1"/>
    <w:rsid w:val="00E110D1"/>
    <w:rsid w:val="00EF21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red1">
    <w:name w:val="font_red1"/>
    <w:basedOn w:val="a0"/>
    <w:rsid w:val="00E110D1"/>
    <w:rPr>
      <w:color w:val="BE0209"/>
    </w:rPr>
  </w:style>
  <w:style w:type="paragraph" w:styleId="a3">
    <w:name w:val="Balloon Text"/>
    <w:basedOn w:val="a"/>
    <w:link w:val="Char"/>
    <w:uiPriority w:val="99"/>
    <w:semiHidden/>
    <w:unhideWhenUsed/>
    <w:rsid w:val="00E110D1"/>
    <w:rPr>
      <w:sz w:val="18"/>
      <w:szCs w:val="18"/>
    </w:rPr>
  </w:style>
  <w:style w:type="character" w:customStyle="1" w:styleId="Char">
    <w:name w:val="批注框文本 Char"/>
    <w:basedOn w:val="a0"/>
    <w:link w:val="a3"/>
    <w:uiPriority w:val="99"/>
    <w:semiHidden/>
    <w:rsid w:val="00E110D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red1">
    <w:name w:val="font_red1"/>
    <w:basedOn w:val="a0"/>
    <w:rsid w:val="00E110D1"/>
    <w:rPr>
      <w:color w:val="BE0209"/>
    </w:rPr>
  </w:style>
  <w:style w:type="paragraph" w:styleId="a3">
    <w:name w:val="Balloon Text"/>
    <w:basedOn w:val="a"/>
    <w:link w:val="Char"/>
    <w:uiPriority w:val="99"/>
    <w:semiHidden/>
    <w:unhideWhenUsed/>
    <w:rsid w:val="00E110D1"/>
    <w:rPr>
      <w:sz w:val="18"/>
      <w:szCs w:val="18"/>
    </w:rPr>
  </w:style>
  <w:style w:type="character" w:customStyle="1" w:styleId="Char">
    <w:name w:val="批注框文本 Char"/>
    <w:basedOn w:val="a0"/>
    <w:link w:val="a3"/>
    <w:uiPriority w:val="99"/>
    <w:semiHidden/>
    <w:rsid w:val="00E110D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320243">
      <w:bodyDiv w:val="1"/>
      <w:marLeft w:val="0"/>
      <w:marRight w:val="0"/>
      <w:marTop w:val="0"/>
      <w:marBottom w:val="0"/>
      <w:divBdr>
        <w:top w:val="none" w:sz="0" w:space="0" w:color="auto"/>
        <w:left w:val="none" w:sz="0" w:space="0" w:color="auto"/>
        <w:bottom w:val="none" w:sz="0" w:space="0" w:color="auto"/>
        <w:right w:val="none" w:sz="0" w:space="0" w:color="auto"/>
      </w:divBdr>
      <w:divsChild>
        <w:div w:id="760182946">
          <w:marLeft w:val="0"/>
          <w:marRight w:val="0"/>
          <w:marTop w:val="0"/>
          <w:marBottom w:val="0"/>
          <w:divBdr>
            <w:top w:val="none" w:sz="0" w:space="0" w:color="auto"/>
            <w:left w:val="none" w:sz="0" w:space="0" w:color="auto"/>
            <w:bottom w:val="none" w:sz="0" w:space="0" w:color="auto"/>
            <w:right w:val="none" w:sz="0" w:space="0" w:color="auto"/>
          </w:divBdr>
          <w:divsChild>
            <w:div w:id="380331029">
              <w:marLeft w:val="0"/>
              <w:marRight w:val="0"/>
              <w:marTop w:val="0"/>
              <w:marBottom w:val="0"/>
              <w:divBdr>
                <w:top w:val="none" w:sz="0" w:space="0" w:color="auto"/>
                <w:left w:val="none" w:sz="0" w:space="0" w:color="auto"/>
                <w:bottom w:val="none" w:sz="0" w:space="0" w:color="auto"/>
                <w:right w:val="none" w:sz="0" w:space="0" w:color="auto"/>
              </w:divBdr>
              <w:divsChild>
                <w:div w:id="1269192610">
                  <w:marLeft w:val="0"/>
                  <w:marRight w:val="0"/>
                  <w:marTop w:val="0"/>
                  <w:marBottom w:val="0"/>
                  <w:divBdr>
                    <w:top w:val="single" w:sz="6" w:space="0" w:color="DBDBDB"/>
                    <w:left w:val="single" w:sz="6" w:space="0" w:color="DBDBDB"/>
                    <w:bottom w:val="single" w:sz="6" w:space="0" w:color="DBDBDB"/>
                    <w:right w:val="single" w:sz="6" w:space="0" w:color="DBDBDB"/>
                  </w:divBdr>
                  <w:divsChild>
                    <w:div w:id="1578247189">
                      <w:marLeft w:val="300"/>
                      <w:marRight w:val="300"/>
                      <w:marTop w:val="0"/>
                      <w:marBottom w:val="0"/>
                      <w:divBdr>
                        <w:top w:val="none" w:sz="0" w:space="0" w:color="auto"/>
                        <w:left w:val="none" w:sz="0" w:space="0" w:color="auto"/>
                        <w:bottom w:val="none" w:sz="0" w:space="0" w:color="auto"/>
                        <w:right w:val="none" w:sz="0" w:space="0" w:color="auto"/>
                      </w:divBdr>
                      <w:divsChild>
                        <w:div w:id="29545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508517">
      <w:bodyDiv w:val="1"/>
      <w:marLeft w:val="0"/>
      <w:marRight w:val="0"/>
      <w:marTop w:val="0"/>
      <w:marBottom w:val="0"/>
      <w:divBdr>
        <w:top w:val="none" w:sz="0" w:space="0" w:color="auto"/>
        <w:left w:val="none" w:sz="0" w:space="0" w:color="auto"/>
        <w:bottom w:val="none" w:sz="0" w:space="0" w:color="auto"/>
        <w:right w:val="none" w:sz="0" w:space="0" w:color="auto"/>
      </w:divBdr>
      <w:divsChild>
        <w:div w:id="1242720965">
          <w:marLeft w:val="0"/>
          <w:marRight w:val="0"/>
          <w:marTop w:val="0"/>
          <w:marBottom w:val="0"/>
          <w:divBdr>
            <w:top w:val="none" w:sz="0" w:space="0" w:color="auto"/>
            <w:left w:val="none" w:sz="0" w:space="0" w:color="auto"/>
            <w:bottom w:val="none" w:sz="0" w:space="0" w:color="auto"/>
            <w:right w:val="none" w:sz="0" w:space="0" w:color="auto"/>
          </w:divBdr>
          <w:divsChild>
            <w:div w:id="1333994020">
              <w:marLeft w:val="0"/>
              <w:marRight w:val="0"/>
              <w:marTop w:val="0"/>
              <w:marBottom w:val="0"/>
              <w:divBdr>
                <w:top w:val="none" w:sz="0" w:space="0" w:color="auto"/>
                <w:left w:val="none" w:sz="0" w:space="0" w:color="auto"/>
                <w:bottom w:val="none" w:sz="0" w:space="0" w:color="auto"/>
                <w:right w:val="none" w:sz="0" w:space="0" w:color="auto"/>
              </w:divBdr>
              <w:divsChild>
                <w:div w:id="1490099454">
                  <w:marLeft w:val="0"/>
                  <w:marRight w:val="0"/>
                  <w:marTop w:val="0"/>
                  <w:marBottom w:val="0"/>
                  <w:divBdr>
                    <w:top w:val="single" w:sz="6" w:space="0" w:color="DBDBDB"/>
                    <w:left w:val="single" w:sz="6" w:space="0" w:color="DBDBDB"/>
                    <w:bottom w:val="single" w:sz="6" w:space="0" w:color="DBDBDB"/>
                    <w:right w:val="single" w:sz="6" w:space="0" w:color="DBDBDB"/>
                  </w:divBdr>
                  <w:divsChild>
                    <w:div w:id="15012404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244</Words>
  <Characters>1395</Characters>
  <Application>Microsoft Office Word</Application>
  <DocSecurity>0</DocSecurity>
  <Lines>11</Lines>
  <Paragraphs>3</Paragraphs>
  <ScaleCrop>false</ScaleCrop>
  <Company>微软中国</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2015-01-19T09:48:00Z</dcterms:created>
  <dcterms:modified xsi:type="dcterms:W3CDTF">2015-01-19T09:50:00Z</dcterms:modified>
</cp:coreProperties>
</file>