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5F" w:rsidRPr="00B97C2C" w:rsidRDefault="00085A17" w:rsidP="00B97C2C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高三</w:t>
      </w:r>
      <w:r w:rsidR="00881A5F" w:rsidRPr="00B97C2C">
        <w:rPr>
          <w:rFonts w:hint="eastAsia"/>
          <w:b/>
          <w:sz w:val="44"/>
          <w:szCs w:val="44"/>
        </w:rPr>
        <w:t>理科综合考试答题应对策略</w:t>
      </w:r>
    </w:p>
    <w:p w:rsidR="00B97C2C" w:rsidRDefault="00085A17" w:rsidP="00A613FE">
      <w:pPr>
        <w:spacing w:line="276" w:lineRule="auto"/>
        <w:ind w:right="960" w:firstLineChars="2200" w:firstLine="5280"/>
        <w:rPr>
          <w:rFonts w:asciiTheme="minorEastAsia" w:eastAsiaTheme="minorEastAsia" w:hAnsiTheme="minorEastAsia" w:hint="eastAsia"/>
          <w:sz w:val="24"/>
        </w:rPr>
      </w:pPr>
      <w:proofErr w:type="gramStart"/>
      <w:r>
        <w:rPr>
          <w:rFonts w:asciiTheme="minorEastAsia" w:eastAsiaTheme="minorEastAsia" w:hAnsiTheme="minorEastAsia" w:hint="eastAsia"/>
          <w:sz w:val="24"/>
        </w:rPr>
        <w:t>曲雪华</w:t>
      </w:r>
      <w:proofErr w:type="gramEnd"/>
      <w:r>
        <w:rPr>
          <w:rFonts w:asciiTheme="minorEastAsia" w:eastAsiaTheme="minorEastAsia" w:hAnsiTheme="minorEastAsia" w:hint="eastAsia"/>
          <w:sz w:val="24"/>
        </w:rPr>
        <w:t xml:space="preserve">  2014.9.20</w:t>
      </w:r>
    </w:p>
    <w:p w:rsidR="00A613FE" w:rsidRDefault="00A613FE" w:rsidP="00A613FE">
      <w:pPr>
        <w:spacing w:line="276" w:lineRule="auto"/>
        <w:ind w:right="960" w:firstLineChars="2200" w:firstLine="5280"/>
        <w:rPr>
          <w:rFonts w:asciiTheme="minorEastAsia" w:eastAsiaTheme="minorEastAsia" w:hAnsiTheme="minorEastAsia"/>
          <w:sz w:val="24"/>
        </w:rPr>
      </w:pPr>
      <w:bookmarkStart w:id="0" w:name="_GoBack"/>
      <w:bookmarkEnd w:id="0"/>
    </w:p>
    <w:p w:rsidR="00881A5F" w:rsidRPr="00B97C2C" w:rsidRDefault="00881A5F" w:rsidP="00B97C2C">
      <w:pPr>
        <w:spacing w:line="276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高考理科综合这种考试形式在广东实行已多年，但对刚进入高三</w:t>
      </w:r>
      <w:r w:rsidR="00B42F51" w:rsidRPr="00B97C2C">
        <w:rPr>
          <w:rFonts w:asciiTheme="minorEastAsia" w:eastAsiaTheme="minorEastAsia" w:hAnsiTheme="minorEastAsia" w:hint="eastAsia"/>
          <w:sz w:val="24"/>
        </w:rPr>
        <w:t>的学生来说，</w:t>
      </w:r>
      <w:r w:rsidRPr="00B97C2C">
        <w:rPr>
          <w:rFonts w:asciiTheme="minorEastAsia" w:eastAsiaTheme="minorEastAsia" w:hAnsiTheme="minorEastAsia" w:hint="eastAsia"/>
          <w:sz w:val="24"/>
        </w:rPr>
        <w:t>合卷形式的理科综合试卷</w:t>
      </w:r>
      <w:r w:rsidR="00B42F51" w:rsidRPr="00B97C2C">
        <w:rPr>
          <w:rFonts w:asciiTheme="minorEastAsia" w:eastAsiaTheme="minorEastAsia" w:hAnsiTheme="minorEastAsia" w:hint="eastAsia"/>
          <w:sz w:val="24"/>
        </w:rPr>
        <w:t>还是很陌生的</w:t>
      </w:r>
      <w:r w:rsidRPr="00B97C2C">
        <w:rPr>
          <w:rFonts w:asciiTheme="minorEastAsia" w:eastAsiaTheme="minorEastAsia" w:hAnsiTheme="minorEastAsia" w:hint="eastAsia"/>
          <w:sz w:val="24"/>
        </w:rPr>
        <w:t>，</w:t>
      </w:r>
      <w:r w:rsidR="00B42F51" w:rsidRPr="00B97C2C">
        <w:rPr>
          <w:rFonts w:asciiTheme="minorEastAsia" w:eastAsiaTheme="minorEastAsia" w:hAnsiTheme="minorEastAsia" w:hint="eastAsia"/>
          <w:sz w:val="24"/>
        </w:rPr>
        <w:t>一时很难适应过来，现就学生普遍存在</w:t>
      </w:r>
      <w:r w:rsidRPr="00B97C2C">
        <w:rPr>
          <w:rFonts w:asciiTheme="minorEastAsia" w:eastAsiaTheme="minorEastAsia" w:hAnsiTheme="minorEastAsia" w:hint="eastAsia"/>
          <w:sz w:val="24"/>
        </w:rPr>
        <w:t>的问题</w:t>
      </w:r>
      <w:r w:rsidR="00B42F51" w:rsidRPr="00B97C2C">
        <w:rPr>
          <w:rFonts w:asciiTheme="minorEastAsia" w:eastAsiaTheme="minorEastAsia" w:hAnsiTheme="minorEastAsia" w:hint="eastAsia"/>
          <w:sz w:val="24"/>
        </w:rPr>
        <w:t>，制定如下应对措施，帮助学生顺利适应理科综合的备考复习。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①理化生三科考试时间分配不合理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理科综合中的理化生三科满分各自是100分，三科试题各自都有难有易。所以考试时必须要有全局观念，力争平均分配考试时间，不要为一科的难题而占据另一科的答题时间，当遇到不会的题目，想了</w:t>
      </w:r>
      <w:r w:rsidRPr="00B97C2C">
        <w:rPr>
          <w:rFonts w:asciiTheme="minorEastAsia" w:eastAsiaTheme="minorEastAsia" w:hAnsiTheme="minorEastAsia"/>
          <w:sz w:val="24"/>
        </w:rPr>
        <w:t>3</w:t>
      </w:r>
      <w:r w:rsidRPr="00B97C2C">
        <w:rPr>
          <w:rFonts w:asciiTheme="minorEastAsia" w:eastAsiaTheme="minorEastAsia" w:hAnsiTheme="minorEastAsia" w:hint="eastAsia"/>
          <w:sz w:val="24"/>
        </w:rPr>
        <w:t>分钟还想不出来的，就应该立马放弃！首先25个选择题的答题时间控制在45分钟之内，剩下第二卷的答题时间理化生三科每科至少要保证30分钟，这样能够保证拿到理化生三科中自己会做的基础题目的分数，以免留下遗憾。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②考试答题过程做题节奏混乱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理科综合的理化生三科一张卷，本身涉及的知识点内容就比较多，同时又是跨学科的，这就要求答题时同学们的思维要在三科的大部分知识点中跳跃，如果做题没有章法，势必引起做题节奏和思维的混乱，即使平时会做的题目也做不出来。所以，在平时训练时同学们就要根据自己的实际情况确定各自理、化、生的答题顺序。一般选择题就按正常的题号顺序进行答题，第二卷可以根据各自的学科优势或各自认可的学科难易度，选择从易到难的顺序进行答题，</w:t>
      </w:r>
      <w:r w:rsidRPr="00B97C2C">
        <w:rPr>
          <w:rFonts w:asciiTheme="minorEastAsia" w:eastAsiaTheme="minorEastAsia" w:hAnsiTheme="minorEastAsia" w:cs="Arial" w:hint="eastAsia"/>
          <w:kern w:val="0"/>
          <w:sz w:val="24"/>
        </w:rPr>
        <w:t>在做答的过程中就不要再挑了，按照该科的题目顺序一气呵成！</w:t>
      </w:r>
    </w:p>
    <w:p w:rsidR="00881A5F" w:rsidRPr="00B97C2C" w:rsidRDefault="00881A5F" w:rsidP="00B97C2C"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276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③数值计算不准确</w:t>
      </w:r>
    </w:p>
    <w:p w:rsidR="00881A5F" w:rsidRPr="00B97C2C" w:rsidRDefault="00881A5F" w:rsidP="00B97C2C">
      <w:pPr>
        <w:spacing w:line="276" w:lineRule="auto"/>
        <w:ind w:firstLineChars="200" w:firstLine="480"/>
        <w:rPr>
          <w:rFonts w:asciiTheme="minorEastAsia" w:eastAsiaTheme="minorEastAsia" w:hAnsiTheme="minorEastAsia" w:cs="宋体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例如</w:t>
      </w:r>
      <w:r w:rsidR="00B42F51" w:rsidRPr="00B97C2C">
        <w:rPr>
          <w:rFonts w:asciiTheme="minorEastAsia" w:eastAsiaTheme="minorEastAsia" w:hAnsiTheme="minorEastAsia" w:hint="eastAsia"/>
          <w:sz w:val="24"/>
        </w:rPr>
        <w:t>在</w:t>
      </w:r>
      <w:proofErr w:type="gramStart"/>
      <w:r w:rsidRPr="00B97C2C">
        <w:rPr>
          <w:rFonts w:asciiTheme="minorEastAsia" w:eastAsiaTheme="minorEastAsia" w:hAnsiTheme="minorEastAsia" w:hint="eastAsia"/>
          <w:sz w:val="24"/>
        </w:rPr>
        <w:t>“</w:t>
      </w:r>
      <w:proofErr w:type="gramEnd"/>
      <w:r w:rsidRPr="00B97C2C">
        <w:rPr>
          <w:rFonts w:asciiTheme="minorEastAsia" w:eastAsiaTheme="minorEastAsia" w:hAnsiTheme="minorEastAsia" w:hint="eastAsia"/>
          <w:sz w:val="24"/>
        </w:rPr>
        <w:t>验证机械能守恒定律“的实验中，其满分为</w:t>
      </w:r>
      <w:r w:rsidRPr="00B97C2C">
        <w:rPr>
          <w:rFonts w:asciiTheme="minorEastAsia" w:eastAsiaTheme="minorEastAsia" w:hAnsiTheme="minorEastAsia"/>
          <w:sz w:val="24"/>
        </w:rPr>
        <w:t>9</w:t>
      </w:r>
      <w:r w:rsidR="00B42F51" w:rsidRPr="00B97C2C">
        <w:rPr>
          <w:rFonts w:asciiTheme="minorEastAsia" w:eastAsiaTheme="minorEastAsia" w:hAnsiTheme="minorEastAsia" w:hint="eastAsia"/>
          <w:sz w:val="24"/>
        </w:rPr>
        <w:t>分，</w:t>
      </w:r>
      <w:r w:rsidRPr="00B97C2C">
        <w:rPr>
          <w:rFonts w:asciiTheme="minorEastAsia" w:eastAsiaTheme="minorEastAsia" w:hAnsiTheme="minorEastAsia" w:hint="eastAsia"/>
          <w:sz w:val="24"/>
        </w:rPr>
        <w:t>校的平均分是</w:t>
      </w:r>
      <w:r w:rsidRPr="00B97C2C">
        <w:rPr>
          <w:rFonts w:asciiTheme="minorEastAsia" w:eastAsiaTheme="minorEastAsia" w:hAnsiTheme="minorEastAsia"/>
          <w:sz w:val="24"/>
        </w:rPr>
        <w:t>2.1</w:t>
      </w:r>
      <w:r w:rsidR="00B42F51" w:rsidRPr="00B97C2C">
        <w:rPr>
          <w:rFonts w:asciiTheme="minorEastAsia" w:eastAsiaTheme="minorEastAsia" w:hAnsiTheme="minorEastAsia" w:hint="eastAsia"/>
          <w:sz w:val="24"/>
        </w:rPr>
        <w:t>分，</w:t>
      </w:r>
      <w:r w:rsidRPr="00B97C2C">
        <w:rPr>
          <w:rFonts w:asciiTheme="minorEastAsia" w:eastAsiaTheme="minorEastAsia" w:hAnsiTheme="minorEastAsia" w:hint="eastAsia"/>
          <w:sz w:val="24"/>
        </w:rPr>
        <w:t>两个理科班只有</w:t>
      </w:r>
      <w:r w:rsidRPr="00B97C2C">
        <w:rPr>
          <w:rFonts w:asciiTheme="minorEastAsia" w:eastAsiaTheme="minorEastAsia" w:hAnsiTheme="minorEastAsia"/>
          <w:sz w:val="24"/>
        </w:rPr>
        <w:t>9</w:t>
      </w:r>
      <w:r w:rsidRPr="00B97C2C">
        <w:rPr>
          <w:rFonts w:asciiTheme="minorEastAsia" w:eastAsiaTheme="minorEastAsia" w:hAnsiTheme="minorEastAsia" w:hint="eastAsia"/>
          <w:sz w:val="24"/>
        </w:rPr>
        <w:t>人拿了满分</w:t>
      </w:r>
      <w:r w:rsidRPr="00B97C2C">
        <w:rPr>
          <w:rFonts w:asciiTheme="minorEastAsia" w:eastAsiaTheme="minorEastAsia" w:hAnsiTheme="minorEastAsia"/>
          <w:sz w:val="24"/>
        </w:rPr>
        <w:t>9</w:t>
      </w:r>
      <w:r w:rsidRPr="00B97C2C">
        <w:rPr>
          <w:rFonts w:asciiTheme="minorEastAsia" w:eastAsiaTheme="minorEastAsia" w:hAnsiTheme="minorEastAsia" w:hint="eastAsia"/>
          <w:sz w:val="24"/>
        </w:rPr>
        <w:t>分，大多数是</w:t>
      </w:r>
      <w:r w:rsidRPr="00B97C2C">
        <w:rPr>
          <w:rFonts w:asciiTheme="minorEastAsia" w:eastAsiaTheme="minorEastAsia" w:hAnsiTheme="minorEastAsia"/>
          <w:sz w:val="24"/>
        </w:rPr>
        <w:t>0</w:t>
      </w:r>
      <w:r w:rsidRPr="00B97C2C">
        <w:rPr>
          <w:rFonts w:asciiTheme="minorEastAsia" w:eastAsiaTheme="minorEastAsia" w:hAnsiTheme="minorEastAsia" w:hint="eastAsia"/>
          <w:sz w:val="24"/>
        </w:rPr>
        <w:t>分。</w:t>
      </w:r>
    </w:p>
    <w:p w:rsidR="00881A5F" w:rsidRPr="00B97C2C" w:rsidRDefault="00881A5F" w:rsidP="00B97C2C"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276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题目简述如下：交流电</w:t>
      </w:r>
      <w:r w:rsidRPr="00B97C2C">
        <w:rPr>
          <w:rFonts w:asciiTheme="minorEastAsia" w:eastAsiaTheme="minorEastAsia" w:hAnsiTheme="minorEastAsia"/>
          <w:sz w:val="24"/>
        </w:rPr>
        <w:t>f=50Hz</w:t>
      </w:r>
      <w:r w:rsidRPr="00B97C2C">
        <w:rPr>
          <w:rFonts w:asciiTheme="minorEastAsia" w:eastAsiaTheme="minorEastAsia" w:hAnsiTheme="minorEastAsia" w:hint="eastAsia"/>
          <w:sz w:val="24"/>
        </w:rPr>
        <w:t>，如图，</w:t>
      </w:r>
      <w:r w:rsidRPr="00B97C2C">
        <w:rPr>
          <w:rFonts w:asciiTheme="minorEastAsia" w:eastAsiaTheme="minorEastAsia" w:hAnsiTheme="minorEastAsia"/>
          <w:i/>
          <w:iCs/>
          <w:sz w:val="24"/>
        </w:rPr>
        <w:t>O</w:t>
      </w:r>
      <w:r w:rsidRPr="00B97C2C">
        <w:rPr>
          <w:rFonts w:asciiTheme="minorEastAsia" w:eastAsiaTheme="minorEastAsia" w:hAnsiTheme="minorEastAsia" w:hint="eastAsia"/>
          <w:sz w:val="24"/>
        </w:rPr>
        <w:t>点为重锤下落的起点，计数点</w:t>
      </w:r>
      <w:r w:rsidRPr="00B97C2C">
        <w:rPr>
          <w:rFonts w:asciiTheme="minorEastAsia" w:eastAsiaTheme="minorEastAsia" w:hAnsiTheme="minorEastAsia"/>
          <w:i/>
          <w:iCs/>
          <w:sz w:val="24"/>
        </w:rPr>
        <w:t>A</w:t>
      </w:r>
      <w:r w:rsidRPr="00B97C2C">
        <w:rPr>
          <w:rFonts w:asciiTheme="minorEastAsia" w:eastAsiaTheme="minorEastAsia" w:hAnsiTheme="minorEastAsia" w:hint="eastAsia"/>
          <w:sz w:val="24"/>
        </w:rPr>
        <w:t>、</w:t>
      </w:r>
      <w:r w:rsidRPr="00B97C2C">
        <w:rPr>
          <w:rFonts w:asciiTheme="minorEastAsia" w:eastAsiaTheme="minorEastAsia" w:hAnsiTheme="minorEastAsia"/>
          <w:i/>
          <w:iCs/>
          <w:sz w:val="24"/>
        </w:rPr>
        <w:t>B</w:t>
      </w:r>
      <w:r w:rsidRPr="00B97C2C">
        <w:rPr>
          <w:rFonts w:asciiTheme="minorEastAsia" w:eastAsiaTheme="minorEastAsia" w:hAnsiTheme="minorEastAsia" w:hint="eastAsia"/>
          <w:sz w:val="24"/>
        </w:rPr>
        <w:t>、</w:t>
      </w:r>
      <w:r w:rsidRPr="00B97C2C">
        <w:rPr>
          <w:rFonts w:asciiTheme="minorEastAsia" w:eastAsiaTheme="minorEastAsia" w:hAnsiTheme="minorEastAsia"/>
          <w:i/>
          <w:iCs/>
          <w:sz w:val="24"/>
        </w:rPr>
        <w:t>C</w:t>
      </w:r>
      <w:r w:rsidRPr="00B97C2C">
        <w:rPr>
          <w:rFonts w:asciiTheme="minorEastAsia" w:eastAsiaTheme="minorEastAsia" w:hAnsiTheme="minorEastAsia" w:hint="eastAsia"/>
          <w:sz w:val="24"/>
        </w:rPr>
        <w:t>、</w:t>
      </w:r>
      <w:r w:rsidRPr="00B97C2C">
        <w:rPr>
          <w:rFonts w:asciiTheme="minorEastAsia" w:eastAsiaTheme="minorEastAsia" w:hAnsiTheme="minorEastAsia"/>
          <w:i/>
          <w:iCs/>
          <w:sz w:val="24"/>
        </w:rPr>
        <w:t>D</w:t>
      </w:r>
      <w:r w:rsidRPr="00B97C2C">
        <w:rPr>
          <w:rFonts w:asciiTheme="minorEastAsia" w:eastAsiaTheme="minorEastAsia" w:hAnsiTheme="minorEastAsia" w:hint="eastAsia"/>
          <w:sz w:val="24"/>
        </w:rPr>
        <w:t>到</w:t>
      </w:r>
      <w:r w:rsidRPr="00B97C2C">
        <w:rPr>
          <w:rFonts w:asciiTheme="minorEastAsia" w:eastAsiaTheme="minorEastAsia" w:hAnsiTheme="minorEastAsia"/>
          <w:i/>
          <w:iCs/>
          <w:sz w:val="24"/>
        </w:rPr>
        <w:t>O</w:t>
      </w:r>
      <w:r w:rsidRPr="00B97C2C">
        <w:rPr>
          <w:rFonts w:asciiTheme="minorEastAsia" w:eastAsiaTheme="minorEastAsia" w:hAnsiTheme="minorEastAsia" w:hint="eastAsia"/>
          <w:sz w:val="24"/>
        </w:rPr>
        <w:t>点的长度已在图上标出，重力加速度取</w:t>
      </w:r>
      <w:r w:rsidRPr="00B97C2C">
        <w:rPr>
          <w:rFonts w:asciiTheme="minorEastAsia" w:eastAsiaTheme="minorEastAsia" w:hAnsiTheme="minorEastAsia"/>
          <w:sz w:val="24"/>
        </w:rPr>
        <w:t>9</w:t>
      </w:r>
      <w:r w:rsidRPr="00B97C2C">
        <w:rPr>
          <w:rFonts w:asciiTheme="minorEastAsia" w:eastAsiaTheme="minorEastAsia" w:hAnsiTheme="minorEastAsia" w:hint="eastAsia"/>
          <w:sz w:val="24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"/>
          <w:attr w:name="UnitName" w:val="m"/>
        </w:smartTagPr>
        <w:r w:rsidRPr="00B97C2C">
          <w:rPr>
            <w:rFonts w:asciiTheme="minorEastAsia" w:eastAsiaTheme="minorEastAsia" w:hAnsiTheme="minorEastAsia"/>
            <w:sz w:val="24"/>
          </w:rPr>
          <w:t>8m</w:t>
        </w:r>
      </w:smartTag>
      <w:r w:rsidRPr="00B97C2C">
        <w:rPr>
          <w:rFonts w:asciiTheme="minorEastAsia" w:eastAsiaTheme="minorEastAsia" w:hAnsiTheme="minorEastAsia"/>
          <w:sz w:val="24"/>
        </w:rPr>
        <w:t>/s</w:t>
      </w:r>
      <w:r w:rsidRPr="00B97C2C">
        <w:rPr>
          <w:rFonts w:asciiTheme="minorEastAsia" w:eastAsiaTheme="minorEastAsia" w:hAnsiTheme="minorEastAsia"/>
          <w:sz w:val="24"/>
          <w:vertAlign w:val="superscript"/>
        </w:rPr>
        <w:t>2</w:t>
      </w:r>
      <w:r w:rsidRPr="00B97C2C">
        <w:rPr>
          <w:rFonts w:asciiTheme="minorEastAsia" w:eastAsiaTheme="minorEastAsia" w:hAnsiTheme="minorEastAsia" w:hint="eastAsia"/>
          <w:sz w:val="24"/>
        </w:rPr>
        <w:t>，若重锤质量为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kg"/>
        </w:smartTagPr>
        <w:r w:rsidRPr="00B97C2C">
          <w:rPr>
            <w:rFonts w:asciiTheme="minorEastAsia" w:eastAsiaTheme="minorEastAsia" w:hAnsiTheme="minorEastAsia"/>
            <w:sz w:val="24"/>
          </w:rPr>
          <w:t>1kg</w:t>
        </w:r>
      </w:smartTag>
      <w:r w:rsidRPr="00B97C2C">
        <w:rPr>
          <w:rFonts w:asciiTheme="minorEastAsia" w:eastAsiaTheme="minorEastAsia" w:hAnsiTheme="minorEastAsia" w:hint="eastAsia"/>
          <w:sz w:val="24"/>
        </w:rPr>
        <w:t>．打点计时器打出</w:t>
      </w:r>
      <w:r w:rsidRPr="00B97C2C">
        <w:rPr>
          <w:rFonts w:asciiTheme="minorEastAsia" w:eastAsiaTheme="minorEastAsia" w:hAnsiTheme="minorEastAsia"/>
          <w:i/>
          <w:iCs/>
          <w:sz w:val="24"/>
        </w:rPr>
        <w:t>B</w:t>
      </w:r>
      <w:r w:rsidRPr="00B97C2C">
        <w:rPr>
          <w:rFonts w:asciiTheme="minorEastAsia" w:eastAsiaTheme="minorEastAsia" w:hAnsiTheme="minorEastAsia" w:hint="eastAsia"/>
          <w:sz w:val="24"/>
        </w:rPr>
        <w:t>点时，重锤下落的速度</w:t>
      </w:r>
      <w:proofErr w:type="spellStart"/>
      <w:r w:rsidRPr="00B97C2C">
        <w:rPr>
          <w:rFonts w:asciiTheme="minorEastAsia" w:eastAsiaTheme="minorEastAsia" w:hAnsiTheme="minorEastAsia"/>
          <w:i/>
          <w:iCs/>
          <w:sz w:val="24"/>
        </w:rPr>
        <w:t>v</w:t>
      </w:r>
      <w:r w:rsidRPr="00B97C2C">
        <w:rPr>
          <w:rFonts w:asciiTheme="minorEastAsia" w:eastAsiaTheme="minorEastAsia" w:hAnsiTheme="minorEastAsia"/>
          <w:sz w:val="24"/>
          <w:vertAlign w:val="subscript"/>
        </w:rPr>
        <w:t>B</w:t>
      </w:r>
      <w:proofErr w:type="spellEnd"/>
      <w:r w:rsidRPr="00B97C2C">
        <w:rPr>
          <w:rFonts w:asciiTheme="minorEastAsia" w:eastAsiaTheme="minorEastAsia" w:hAnsiTheme="minorEastAsia"/>
          <w:sz w:val="24"/>
        </w:rPr>
        <w:t>=</w:t>
      </w:r>
      <w:r w:rsidRPr="00B97C2C">
        <w:rPr>
          <w:rFonts w:asciiTheme="minorEastAsia" w:eastAsiaTheme="minorEastAsia" w:hAnsiTheme="minorEastAsia"/>
          <w:sz w:val="24"/>
          <w:u w:val="single"/>
        </w:rPr>
        <w:t xml:space="preserve">   </w:t>
      </w:r>
      <w:r w:rsidRPr="00B97C2C">
        <w:rPr>
          <w:rFonts w:asciiTheme="minorEastAsia" w:eastAsiaTheme="minorEastAsia" w:hAnsiTheme="minorEastAsia"/>
          <w:sz w:val="24"/>
        </w:rPr>
        <w:t>m/s</w:t>
      </w:r>
      <w:r w:rsidRPr="00B97C2C">
        <w:rPr>
          <w:rFonts w:asciiTheme="minorEastAsia" w:eastAsiaTheme="minorEastAsia" w:hAnsiTheme="minorEastAsia" w:hint="eastAsia"/>
          <w:sz w:val="24"/>
        </w:rPr>
        <w:t>，重锤的动能</w:t>
      </w:r>
      <w:proofErr w:type="spellStart"/>
      <w:r w:rsidRPr="00B97C2C">
        <w:rPr>
          <w:rFonts w:asciiTheme="minorEastAsia" w:eastAsiaTheme="minorEastAsia" w:hAnsiTheme="minorEastAsia"/>
          <w:i/>
          <w:iCs/>
          <w:sz w:val="24"/>
        </w:rPr>
        <w:t>E</w:t>
      </w:r>
      <w:r w:rsidRPr="00B97C2C">
        <w:rPr>
          <w:rFonts w:asciiTheme="minorEastAsia" w:eastAsiaTheme="minorEastAsia" w:hAnsiTheme="minorEastAsia"/>
          <w:sz w:val="24"/>
          <w:vertAlign w:val="subscript"/>
        </w:rPr>
        <w:t>kB</w:t>
      </w:r>
      <w:proofErr w:type="spellEnd"/>
      <w:r w:rsidRPr="00B97C2C">
        <w:rPr>
          <w:rFonts w:asciiTheme="minorEastAsia" w:eastAsiaTheme="minorEastAsia" w:hAnsiTheme="minorEastAsia"/>
          <w:sz w:val="24"/>
        </w:rPr>
        <w:t>=</w:t>
      </w:r>
      <w:r w:rsidRPr="00B97C2C">
        <w:rPr>
          <w:rFonts w:asciiTheme="minorEastAsia" w:eastAsiaTheme="minorEastAsia" w:hAnsiTheme="minorEastAsia"/>
          <w:sz w:val="24"/>
          <w:u w:val="single"/>
        </w:rPr>
        <w:t xml:space="preserve">   </w:t>
      </w:r>
      <w:r w:rsidRPr="00B97C2C">
        <w:rPr>
          <w:rFonts w:asciiTheme="minorEastAsia" w:eastAsiaTheme="minorEastAsia" w:hAnsiTheme="minorEastAsia"/>
          <w:sz w:val="24"/>
        </w:rPr>
        <w:t>J</w:t>
      </w:r>
      <w:r w:rsidRPr="00B97C2C">
        <w:rPr>
          <w:rFonts w:asciiTheme="minorEastAsia" w:eastAsiaTheme="minorEastAsia" w:hAnsiTheme="minorEastAsia" w:hint="eastAsia"/>
          <w:sz w:val="24"/>
        </w:rPr>
        <w:t>．从开始下落到打</w:t>
      </w:r>
      <w:r w:rsidRPr="00B97C2C">
        <w:rPr>
          <w:rFonts w:asciiTheme="minorEastAsia" w:eastAsiaTheme="minorEastAsia" w:hAnsiTheme="minorEastAsia"/>
          <w:i/>
          <w:iCs/>
          <w:sz w:val="24"/>
        </w:rPr>
        <w:t>B</w:t>
      </w:r>
      <w:r w:rsidRPr="00B97C2C">
        <w:rPr>
          <w:rFonts w:asciiTheme="minorEastAsia" w:eastAsiaTheme="minorEastAsia" w:hAnsiTheme="minorEastAsia" w:hint="eastAsia"/>
          <w:sz w:val="24"/>
        </w:rPr>
        <w:t>点时，重锤的重力势能减小量为</w:t>
      </w:r>
      <w:r w:rsidRPr="00B97C2C">
        <w:rPr>
          <w:rFonts w:asciiTheme="minorEastAsia" w:eastAsiaTheme="minorEastAsia" w:hAnsiTheme="minorEastAsia"/>
          <w:sz w:val="24"/>
          <w:u w:val="single"/>
        </w:rPr>
        <w:t xml:space="preserve">         -----</w:t>
      </w:r>
      <w:r w:rsidRPr="00B97C2C">
        <w:rPr>
          <w:rFonts w:asciiTheme="minorEastAsia" w:eastAsiaTheme="minorEastAsia" w:hAnsiTheme="minorEastAsia"/>
          <w:sz w:val="24"/>
        </w:rPr>
        <w:t>J</w:t>
      </w:r>
      <w:r w:rsidRPr="00B97C2C">
        <w:rPr>
          <w:rFonts w:asciiTheme="minorEastAsia" w:eastAsiaTheme="minorEastAsia" w:hAnsiTheme="minorEastAsia" w:hint="eastAsia"/>
          <w:sz w:val="24"/>
        </w:rPr>
        <w:t>．（结果保留三位有效数字）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52DB68B2" wp14:editId="464C46EF">
                <wp:simplePos x="0" y="0"/>
                <wp:positionH relativeFrom="column">
                  <wp:posOffset>318135</wp:posOffset>
                </wp:positionH>
                <wp:positionV relativeFrom="paragraph">
                  <wp:posOffset>53340</wp:posOffset>
                </wp:positionV>
                <wp:extent cx="4762500" cy="541020"/>
                <wp:effectExtent l="13335" t="0" r="5715" b="0"/>
                <wp:wrapNone/>
                <wp:docPr id="1" name="组合 1" descr="高考资源网( www.ks5u.com)，中国最大的高考网站，您身边的高考专家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00" cy="541020"/>
                          <a:chOff x="1820" y="3030"/>
                          <a:chExt cx="7500" cy="85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1820" y="3099"/>
                            <a:ext cx="7500" cy="666"/>
                            <a:chOff x="3640" y="2220"/>
                            <a:chExt cx="6209" cy="780"/>
                          </a:xfrm>
                        </wpg:grpSpPr>
                        <wps:wsp>
                          <wps:cNvPr id="3" name="Line 4"/>
                          <wps:cNvCnPr/>
                          <wps:spPr bwMode="auto">
                            <a:xfrm>
                              <a:off x="3814" y="2220"/>
                              <a:ext cx="589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" name="Line 5"/>
                          <wps:cNvCnPr/>
                          <wps:spPr bwMode="auto">
                            <a:xfrm>
                              <a:off x="3814" y="3000"/>
                              <a:ext cx="589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Freeform 6" descr="6ec8aac122bd4f6e"/>
                          <wps:cNvSpPr>
                            <a:spLocks/>
                          </wps:cNvSpPr>
                          <wps:spPr bwMode="auto">
                            <a:xfrm>
                              <a:off x="9660" y="2220"/>
                              <a:ext cx="189" cy="780"/>
                            </a:xfrm>
                            <a:custGeom>
                              <a:avLst/>
                              <a:gdLst>
                                <a:gd name="T0" fmla="*/ 20 w 189"/>
                                <a:gd name="T1" fmla="*/ 780 h 780"/>
                                <a:gd name="T2" fmla="*/ 47 w 189"/>
                                <a:gd name="T3" fmla="*/ 673 h 780"/>
                                <a:gd name="T4" fmla="*/ 11 w 189"/>
                                <a:gd name="T5" fmla="*/ 587 h 780"/>
                                <a:gd name="T6" fmla="*/ 117 w 189"/>
                                <a:gd name="T7" fmla="*/ 448 h 780"/>
                                <a:gd name="T8" fmla="*/ 20 w 189"/>
                                <a:gd name="T9" fmla="*/ 334 h 780"/>
                                <a:gd name="T10" fmla="*/ 187 w 189"/>
                                <a:gd name="T11" fmla="*/ 244 h 780"/>
                                <a:gd name="T12" fmla="*/ 35 w 189"/>
                                <a:gd name="T13" fmla="*/ 75 h 780"/>
                                <a:gd name="T14" fmla="*/ 20 w 189"/>
                                <a:gd name="T15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9" h="780">
                                  <a:moveTo>
                                    <a:pt x="20" y="780"/>
                                  </a:moveTo>
                                  <a:cubicBezTo>
                                    <a:pt x="24" y="762"/>
                                    <a:pt x="48" y="705"/>
                                    <a:pt x="47" y="673"/>
                                  </a:cubicBezTo>
                                  <a:cubicBezTo>
                                    <a:pt x="45" y="641"/>
                                    <a:pt x="0" y="624"/>
                                    <a:pt x="11" y="587"/>
                                  </a:cubicBezTo>
                                  <a:cubicBezTo>
                                    <a:pt x="23" y="550"/>
                                    <a:pt x="116" y="490"/>
                                    <a:pt x="117" y="448"/>
                                  </a:cubicBezTo>
                                  <a:cubicBezTo>
                                    <a:pt x="118" y="406"/>
                                    <a:pt x="8" y="368"/>
                                    <a:pt x="20" y="334"/>
                                  </a:cubicBezTo>
                                  <a:cubicBezTo>
                                    <a:pt x="31" y="301"/>
                                    <a:pt x="185" y="287"/>
                                    <a:pt x="187" y="244"/>
                                  </a:cubicBezTo>
                                  <a:cubicBezTo>
                                    <a:pt x="189" y="201"/>
                                    <a:pt x="63" y="116"/>
                                    <a:pt x="35" y="75"/>
                                  </a:cubicBezTo>
                                  <a:cubicBezTo>
                                    <a:pt x="7" y="34"/>
                                    <a:pt x="23" y="16"/>
                                    <a:pt x="20" y="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7" descr="6ec8aac122bd4f6e"/>
                          <wps:cNvSpPr>
                            <a:spLocks/>
                          </wps:cNvSpPr>
                          <wps:spPr bwMode="auto">
                            <a:xfrm flipH="1" flipV="1">
                              <a:off x="3640" y="2220"/>
                              <a:ext cx="189" cy="780"/>
                            </a:xfrm>
                            <a:custGeom>
                              <a:avLst/>
                              <a:gdLst>
                                <a:gd name="T0" fmla="*/ 20 w 189"/>
                                <a:gd name="T1" fmla="*/ 780 h 780"/>
                                <a:gd name="T2" fmla="*/ 47 w 189"/>
                                <a:gd name="T3" fmla="*/ 673 h 780"/>
                                <a:gd name="T4" fmla="*/ 11 w 189"/>
                                <a:gd name="T5" fmla="*/ 587 h 780"/>
                                <a:gd name="T6" fmla="*/ 117 w 189"/>
                                <a:gd name="T7" fmla="*/ 448 h 780"/>
                                <a:gd name="T8" fmla="*/ 20 w 189"/>
                                <a:gd name="T9" fmla="*/ 334 h 780"/>
                                <a:gd name="T10" fmla="*/ 187 w 189"/>
                                <a:gd name="T11" fmla="*/ 244 h 780"/>
                                <a:gd name="T12" fmla="*/ 35 w 189"/>
                                <a:gd name="T13" fmla="*/ 75 h 780"/>
                                <a:gd name="T14" fmla="*/ 20 w 189"/>
                                <a:gd name="T15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9" h="780">
                                  <a:moveTo>
                                    <a:pt x="20" y="780"/>
                                  </a:moveTo>
                                  <a:cubicBezTo>
                                    <a:pt x="24" y="762"/>
                                    <a:pt x="48" y="705"/>
                                    <a:pt x="47" y="673"/>
                                  </a:cubicBezTo>
                                  <a:cubicBezTo>
                                    <a:pt x="45" y="641"/>
                                    <a:pt x="0" y="624"/>
                                    <a:pt x="11" y="587"/>
                                  </a:cubicBezTo>
                                  <a:cubicBezTo>
                                    <a:pt x="23" y="550"/>
                                    <a:pt x="116" y="490"/>
                                    <a:pt x="117" y="448"/>
                                  </a:cubicBezTo>
                                  <a:cubicBezTo>
                                    <a:pt x="118" y="406"/>
                                    <a:pt x="8" y="368"/>
                                    <a:pt x="20" y="334"/>
                                  </a:cubicBezTo>
                                  <a:cubicBezTo>
                                    <a:pt x="31" y="301"/>
                                    <a:pt x="185" y="287"/>
                                    <a:pt x="187" y="244"/>
                                  </a:cubicBezTo>
                                  <a:cubicBezTo>
                                    <a:pt x="189" y="201"/>
                                    <a:pt x="63" y="116"/>
                                    <a:pt x="35" y="75"/>
                                  </a:cubicBezTo>
                                  <a:cubicBezTo>
                                    <a:pt x="7" y="34"/>
                                    <a:pt x="23" y="16"/>
                                    <a:pt x="20" y="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" name="Oval 8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286" y="3409"/>
                            <a:ext cx="70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9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040" y="3426"/>
                            <a:ext cx="69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Oval 10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898" y="3409"/>
                            <a:ext cx="70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Oval 11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724" y="3438"/>
                            <a:ext cx="70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al 12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482" y="3417"/>
                            <a:ext cx="68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13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56" y="3409"/>
                            <a:ext cx="70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14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690" y="3408"/>
                            <a:ext cx="69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15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144" y="3426"/>
                            <a:ext cx="69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Oval 16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520" y="3426"/>
                            <a:ext cx="69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Oval 17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566" y="3447"/>
                            <a:ext cx="69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Oval 18" descr="6ec8aac122bd4f6e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444" y="3408"/>
                            <a:ext cx="69" cy="5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81A5F" w:rsidRDefault="00881A5F" w:rsidP="00881A5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9" descr="6ec8aac122bd4f6e"/>
                        <wps:cNvSpPr txBox="1">
                          <a:spLocks noChangeArrowheads="1"/>
                        </wps:cNvSpPr>
                        <wps:spPr bwMode="auto">
                          <a:xfrm>
                            <a:off x="2092" y="3075"/>
                            <a:ext cx="50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1A5F" w:rsidRDefault="00881A5F" w:rsidP="00881A5F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0" descr="6ec8aac122bd4f6e"/>
                        <wps:cNvSpPr txBox="1">
                          <a:spLocks noChangeArrowheads="1"/>
                        </wps:cNvSpPr>
                        <wps:spPr bwMode="auto">
                          <a:xfrm>
                            <a:off x="3210" y="3063"/>
                            <a:ext cx="780" cy="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1A5F" w:rsidRDefault="00881A5F" w:rsidP="00881A5F">
                              <w:pPr>
                                <w:ind w:firstLineChars="50" w:firstLine="105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A</w:t>
                              </w:r>
                            </w:p>
                            <w:p w:rsidR="00881A5F" w:rsidRDefault="00881A5F" w:rsidP="00881A5F">
                              <w:r>
                                <w:t>31.4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1" descr="6ec8aac122bd4f6e"/>
                        <wps:cNvSpPr txBox="1">
                          <a:spLocks noChangeArrowheads="1"/>
                        </wps:cNvSpPr>
                        <wps:spPr bwMode="auto">
                          <a:xfrm>
                            <a:off x="7464" y="3051"/>
                            <a:ext cx="133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1A5F" w:rsidRDefault="00881A5F" w:rsidP="00881A5F"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单位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proofErr w:type="gramStart"/>
                              <w:r>
                                <w:t>mm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2" descr="6ec8aac122bd4f6e"/>
                        <wps:cNvSpPr txBox="1">
                          <a:spLocks noChangeArrowheads="1"/>
                        </wps:cNvSpPr>
                        <wps:spPr bwMode="auto">
                          <a:xfrm>
                            <a:off x="4590" y="3042"/>
                            <a:ext cx="780" cy="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1A5F" w:rsidRDefault="00881A5F" w:rsidP="00881A5F">
                              <w:pPr>
                                <w:ind w:firstLineChars="50" w:firstLine="105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  <w:p w:rsidR="00881A5F" w:rsidRDefault="00881A5F" w:rsidP="00881A5F">
                              <w:r>
                                <w:t>70.5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3" descr="6ec8aac122bd4f6e"/>
                        <wps:cNvSpPr txBox="1">
                          <a:spLocks noChangeArrowheads="1"/>
                        </wps:cNvSpPr>
                        <wps:spPr bwMode="auto">
                          <a:xfrm>
                            <a:off x="6250" y="3081"/>
                            <a:ext cx="780" cy="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1A5F" w:rsidRDefault="00881A5F" w:rsidP="00881A5F">
                              <w:pPr>
                                <w:ind w:firstLineChars="50" w:firstLine="105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C</w:t>
                              </w:r>
                            </w:p>
                            <w:p w:rsidR="00881A5F" w:rsidRDefault="00881A5F" w:rsidP="00881A5F">
                              <w:r>
                                <w:t>125.0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4" descr="6ec8aac122bd4f6e"/>
                        <wps:cNvSpPr txBox="1">
                          <a:spLocks noChangeArrowheads="1"/>
                        </wps:cNvSpPr>
                        <wps:spPr bwMode="auto">
                          <a:xfrm>
                            <a:off x="8386" y="3030"/>
                            <a:ext cx="780" cy="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1A5F" w:rsidRDefault="00881A5F" w:rsidP="00881A5F">
                              <w:pPr>
                                <w:ind w:firstLineChars="50" w:firstLine="105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D</w:t>
                              </w:r>
                            </w:p>
                            <w:p w:rsidR="00881A5F" w:rsidRDefault="00881A5F" w:rsidP="00881A5F">
                              <w:r>
                                <w:t>195.0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1" o:spid="_x0000_s1026" alt="说明: 高考资源网( www.ks5u.com)，中国最大的高考网站，您身边的高考专家。" style="position:absolute;left:0;text-align:left;margin-left:25.05pt;margin-top:4.2pt;width:375pt;height:42.6pt;z-index:-251658240" coordorigin="1820,3030" coordsize="7500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">
                <v:group id="Group 3" o:spid="_x0000_s1027" style="position:absolute;left:1820;top:3099;width:7500;height:666" coordorigin="3640,2220" coordsize="6209,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line id="Line 4" o:spid="_x0000_s1028" style="position:absolute;visibility:visible;mso-wrap-style:square" from="3814,2220" to="9712,2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<v:line id="Line 5" o:spid="_x0000_s1029" style="position:absolute;visibility:visible;mso-wrap-style:square" from="3814,3000" to="9712,3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<v:shape id="Freeform 6" o:spid="_x0000_s1030" alt="6ec8aac122bd4f6e" style="position:absolute;left:9660;top:2220;width:189;height:780;visibility:visible;mso-wrap-style:square;v-text-anchor:top" coordsize="189,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Z0KMUA&#10;AADaAAAADwAAAGRycy9kb3ducmV2LnhtbESPQWvCQBSE7wX/w/IKvQSzaaVB0qwigm3Bk2lLye2R&#10;fU2C2bchu2ry711B6HGYmW+YfD2aTpxpcK1lBc9xAoK4srrlWsH3126+BOE8ssbOMimYyMF6NXvI&#10;MdP2wgc6F74WAcIuQwWN930mpasaMuhi2xMH788OBn2QQy31gJcAN518SZJUGmw5LDTY07ah6lic&#10;jILjx6l/l8Xu92cz1bxvF1FZppFST4/j5g2Ep9H/h+/tT63gFW5Xwg2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ZnQoxQAAANoAAAAPAAAAAAAAAAAAAAAAAJgCAABkcnMv&#10;ZG93bnJldi54bWxQSwUGAAAAAAQABAD1AAAAigMAAAAA&#10;" path="m20,780c24,762,48,705,47,673,45,641,,624,11,587,23,550,116,490,117,448,118,406,8,368,20,334,31,301,185,287,187,244,189,201,63,116,35,75,7,34,23,16,20,e" filled="f">
                    <v:path arrowok="t" o:connecttype="custom" o:connectlocs="20,780;47,673;11,587;117,448;20,334;187,244;35,75;20,0" o:connectangles="0,0,0,0,0,0,0,0"/>
                  </v:shape>
                  <v:shape id="Freeform 7" o:spid="_x0000_s1031" alt="6ec8aac122bd4f6e" style="position:absolute;left:3640;top:2220;width:189;height:780;flip:x y;visibility:visible;mso-wrap-style:square;v-text-anchor:top" coordsize="189,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Od8UA&#10;AADaAAAADwAAAGRycy9kb3ducmV2LnhtbESPT2vCQBTE74LfYXlCL1I37UEldRUVBEWo+AdKbq/Z&#10;ZxLMvk2zq6Z+elcQPA4z8xtmNGlMKS5Uu8Kygo9eBII4tbrgTMFhv3gfgnAeWWNpmRT8k4PJuN0a&#10;Yaztlbd02flMBAi7GBXk3lexlC7NyaDr2Yo4eEdbG/RB1pnUNV4D3JTyM4r60mDBYSHHiuY5pafd&#10;2ShY/60GidPJ9083mQ2q381qdusmSr11mukXCE+Nf4Wf7aVW0IfHlXAD5P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9o53xQAAANoAAAAPAAAAAAAAAAAAAAAAAJgCAABkcnMv&#10;ZG93bnJldi54bWxQSwUGAAAAAAQABAD1AAAAigMAAAAA&#10;" path="m20,780c24,762,48,705,47,673,45,641,,624,11,587,23,550,116,490,117,448,118,406,8,368,20,334,31,301,185,287,187,244,189,201,63,116,35,75,7,34,23,16,20,e" filled="f">
                    <v:path arrowok="t" o:connecttype="custom" o:connectlocs="20,780;47,673;11,587;117,448;20,334;187,244;35,75;20,0" o:connectangles="0,0,0,0,0,0,0,0"/>
                  </v:shape>
                </v:group>
                <v:oval id="Oval 8" o:spid="_x0000_s1032" alt="6ec8aac122bd4f6e" style="position:absolute;left:2286;top:3409;width:70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zo9MEA&#10;AADaAAAADwAAAGRycy9kb3ducmV2LnhtbESPQYvCMBSE74L/ITzBi2jqwrpSjSIFF69bPXh82zzb&#10;YvNSkmjbf28WFjwOM/MNs933phFPcr62rGC5SEAQF1bXXCq4nI/zNQgfkDU2lknBQB72u/Foi6m2&#10;Hf/QMw+liBD2KSqoQmhTKX1RkUG/sC1x9G7WGQxRulJqh12Em0Z+JMlKGqw5LlTYUlZRcc8fRoGb&#10;tUM2nLLj8pe/889ura+ri1ZqOukPGxCB+vAO/7dPWsEX/F2JN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M6PTBAAAA2gAAAA8AAAAAAAAAAAAAAAAAmAIAAGRycy9kb3du&#10;cmV2LnhtbFBLBQYAAAAABAAEAPUAAACGAwAAAAA=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9" o:spid="_x0000_s1033" alt="6ec8aac122bd4f6e" style="position:absolute;left:3040;top:3426;width:69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N8hr8A&#10;AADaAAAADwAAAGRycy9kb3ducmV2LnhtbERPz2uDMBS+F/Y/hDfYpayxg0mxTaUIDq9zPfT4Zl5V&#10;al4kyar+98uh0OPH9/uQz2YQd3K+t6xgu0lAEDdW99wqOP+U7zsQPiBrHCyTgoU85MeX1QEzbSf+&#10;pnsdWhFD2GeooAthzKT0TUcG/caOxJG7WmcwROhaqR1OMdwM8iNJUmmw59jQ4UhFR82t/jMK3Hpc&#10;iqUqyu0vf9Wf005f0rNW6u11Pu1BBJrDU/xwV1pB3BqvxBsgj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03yGvwAAANo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0" o:spid="_x0000_s1034" alt="6ec8aac122bd4f6e" style="position:absolute;left:4898;top:3409;width:70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ZHcEA&#10;AADaAAAADwAAAGRycy9kb3ducmV2LnhtbESPQYvCMBSE74L/ITzBi2jqwopbjSIFF69bPXh82zzb&#10;YvNSkmjbf28WFjwOM/MNs933phFPcr62rGC5SEAQF1bXXCq4nI/zNQgfkDU2lknBQB72u/Foi6m2&#10;Hf/QMw+liBD2KSqoQmhTKX1RkUG/sC1x9G7WGQxRulJqh12Em0Z+JMlKGqw5LlTYUlZRcc8fRoGb&#10;tUM2nLLj8pe/889ura+ri1ZqOukPGxCB+vAO/7dPWsEX/F2JN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f2R3BAAAA2gAAAA8AAAAAAAAAAAAAAAAAmAIAAGRycy9kb3du&#10;cmV2LnhtbFBLBQYAAAAABAAEAPUAAACGAwAAAAA=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1" o:spid="_x0000_s1035" alt="6ec8aac122bd4f6e" style="position:absolute;left:5724;top:3438;width:70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TyFcMA&#10;AADbAAAADwAAAGRycy9kb3ducmV2LnhtbESPQWvDMAyF74P9B6PBLmNxOmgpWZ0yAh29Nu2hRy3W&#10;krBYDrbXJP++Ogx2k3hP733a7Wc3qBuF2Hs2sMpyUMSNtz23Bi7nw+sWVEzIFgfPZGChCPvy8WGH&#10;hfUTn+hWp1ZJCMcCDXQpjYXWsenIYcz8SCzatw8Ok6yh1TbgJOFu0G95vtEOe5aGDkeqOmp+6l9n&#10;ILyMS7Ucq8Pqiz/r9bS1183FGvP8NH+8g0o0p3/z3/XRCr7Qyy8yg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TyFcMAAADbAAAADwAAAAAAAAAAAAAAAACYAgAAZHJzL2Rv&#10;d25yZXYueG1sUEsFBgAAAAAEAAQA9QAAAIgDAAAAAA==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2" o:spid="_x0000_s1036" alt="6ec8aac122bd4f6e" style="position:absolute;left:7482;top:3417;width:68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hXjr8A&#10;AADbAAAADwAAAGRycy9kb3ducmV2LnhtbERPTYvCMBC9C/6HMIIX0bQLilSjSMHF63Y97HG2Gdti&#10;MylJtO2/NwvC3ubxPmd/HEwrnuR8Y1lBukpAEJdWN1wpuH6fl1sQPiBrbC2TgpE8HA/TyR4zbXv+&#10;omcRKhFD2GeooA6hy6T0ZU0G/cp2xJG7WWcwROgqqR32Mdy08iNJNtJgw7Ghxo7ymsp78TAK3KIb&#10;8/GSn9Nf/izW/Vb/bK5aqflsOO1ABBrCv/jtvug4P4W/X+IB8vA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2FeO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3" o:spid="_x0000_s1037" alt="6ec8aac122bd4f6e" style="position:absolute;left:8756;top:3409;width:70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rJ+b8A&#10;AADbAAAADwAAAGRycy9kb3ducmV2LnhtbERPTYvCMBC9C/sfwix4EU0VlNI1ylJQvG714HFsZtuy&#10;zaQk0bb/3iwI3ubxPme7H0wrHuR8Y1nBcpGAIC6tbrhScDkf5ikIH5A1tpZJwUge9ruPyRYzbXv+&#10;oUcRKhFD2GeooA6hy6T0ZU0G/cJ2xJH7tc5giNBVUjvsY7hp5SpJNtJgw7Ghxo7ymsq/4m4UuFk3&#10;5uMpPyxvfCzWfaqvm4tWavo5fH+BCDSEt/jlPuk4fwX/v8QD5O4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Csn5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4" o:spid="_x0000_s1038" alt="6ec8aac122bd4f6e" style="position:absolute;left:2690;top:3408;width:69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ZsYr8A&#10;AADbAAAADwAAAGRycy9kb3ducmV2LnhtbERPTYvCMBC9C/sfwgheRFNdVqRrlKWgeN2uB49jM9sW&#10;m0lJom3/vREEb/N4n7PZ9aYRd3K+tqxgMU9AEBdW11wqOP3tZ2sQPiBrbCyTgoE87LYfow2m2nb8&#10;S/c8lCKGsE9RQRVCm0rpi4oM+rltiSP3b53BEKErpXbYxXDTyGWSrKTBmmNDhS1lFRXX/GYUuGk7&#10;ZMMx2y8ufMi/urU+r05aqcm4//kGEagPb/HLfdRx/ic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Rmxi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5" o:spid="_x0000_s1039" alt="6ec8aac122bd4f6e" style="position:absolute;left:4144;top:3426;width:69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/0Fr8A&#10;AADbAAAADwAAAGRycy9kb3ducmV2LnhtbERPTYvCMBC9C/sfwgheRFNlV6RrlKWgeN2uB49jM9sW&#10;m0lJom3/vREEb/N4n7PZ9aYRd3K+tqxgMU9AEBdW11wqOP3tZ2sQPiBrbCyTgoE87LYfow2m2nb8&#10;S/c8lCKGsE9RQRVCm0rpi4oM+rltiSP3b53BEKErpXbYxXDTyGWSrKTBmmNDhS1lFRXX/GYUuGk7&#10;ZMMx2y8ufMi/urU+r05aqcm4//kGEagPb/HLfdRx/ic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r/QW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6" o:spid="_x0000_s1040" alt="6ec8aac122bd4f6e" style="position:absolute;left:3520;top:3426;width:69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NRjb8A&#10;AADbAAAADwAAAGRycy9kb3ducmV2LnhtbERPTYvCMBC9L/gfwgheFk0VFKlGkYLi1a4Hj2MztsVm&#10;UpJo239vFhb2No/3Odt9bxrxJudrywrmswQEcWF1zaWC689xugbhA7LGxjIpGMjDfjf62mKqbccX&#10;euehFDGEfYoKqhDaVEpfVGTQz2xLHLmHdQZDhK6U2mEXw00jF0mykgZrjg0VtpRVVDzzl1Hgvtsh&#10;G87ZcX7nU77s1vq2umqlJuP+sAERqA//4j/3Wcf5S/j9JR4gd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41GN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7" o:spid="_x0000_s1041" alt="6ec8aac122bd4f6e" style="position:absolute;left:6566;top:3447;width:69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HP+r8A&#10;AADbAAAADwAAAGRycy9kb3ducmV2LnhtbERPTYvCMBC9C/6HMAt7EU0VLFKNshQUr1s97HG2Gdti&#10;MylJtO2/3ywI3ubxPmd3GEwrnuR8Y1nBcpGAIC6tbrhScL0c5xsQPiBrbC2TgpE8HPbTyQ4zbXv+&#10;pmcRKhFD2GeooA6hy6T0ZU0G/cJ2xJG7WWcwROgqqR32Mdy0cpUkqTTYcGyosaO8pvJePIwCN+vG&#10;fDznx+Uvn4p1v9E/6VUr9fkxfG1BBBrCW/xyn3Wcn8L/L/EAu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Mc/6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oval id="Oval 18" o:spid="_x0000_s1042" alt="6ec8aac122bd4f6e" style="position:absolute;left:2444;top:3408;width:69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1qYb8A&#10;AADbAAAADwAAAGRycy9kb3ducmV2LnhtbERPTYvCMBC9C/6HMIIX0dSFdaUaRQouXrd68DjbjG2x&#10;mZQk2vbfm4UFb/N4n7Pd96YRT3K+tqxguUhAEBdW11wquJyP8zUIH5A1NpZJwUAe9rvxaIupth3/&#10;0DMPpYgh7FNUUIXQplL6oiKDfmFb4sjdrDMYInSl1A67GG4a+ZEkK2mw5thQYUtZRcU9fxgFbtYO&#10;2XDKjstf/s4/u7W+ri5aqemkP2xABOrDW/zvPuk4/wv+fokHyN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fWphvwAAANsAAAAPAAAAAAAAAAAAAAAAAJgCAABkcnMvZG93bnJl&#10;di54bWxQSwUGAAAAAAQABAD1AAAAhAMAAAAA&#10;" fillcolor="black">
                  <o:lock v:ext="edit" aspectratio="t"/>
                  <v:textbox>
                    <w:txbxContent>
                      <w:p w:rsidR="00881A5F" w:rsidRDefault="00881A5F" w:rsidP="00881A5F"/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43" type="#_x0000_t202" alt="6ec8aac122bd4f6e" style="position:absolute;left:2092;top:3075;width:50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881A5F" w:rsidRDefault="00881A5F" w:rsidP="00881A5F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O</w:t>
                        </w:r>
                      </w:p>
                    </w:txbxContent>
                  </v:textbox>
                </v:shape>
                <v:shape id="Text Box 20" o:spid="_x0000_s1044" type="#_x0000_t202" alt="6ec8aac122bd4f6e" style="position:absolute;left:3210;top:3063;width:780;height: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881A5F" w:rsidRDefault="00881A5F" w:rsidP="00881A5F">
                        <w:pPr>
                          <w:ind w:firstLineChars="50" w:firstLine="105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A</w:t>
                        </w:r>
                      </w:p>
                      <w:p w:rsidR="00881A5F" w:rsidRDefault="00881A5F" w:rsidP="00881A5F">
                        <w:r>
                          <w:t>31.4</w:t>
                        </w:r>
                      </w:p>
                    </w:txbxContent>
                  </v:textbox>
                </v:shape>
                <v:shape id="Text Box 21" o:spid="_x0000_s1045" type="#_x0000_t202" alt="6ec8aac122bd4f6e" style="position:absolute;left:7464;top:3051;width:133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881A5F" w:rsidRDefault="00881A5F" w:rsidP="00881A5F"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单位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proofErr w:type="gramStart"/>
                        <w:r>
                          <w:t>mm</w:t>
                        </w:r>
                        <w:proofErr w:type="gramEnd"/>
                      </w:p>
                    </w:txbxContent>
                  </v:textbox>
                </v:shape>
                <v:shape id="Text Box 22" o:spid="_x0000_s1046" type="#_x0000_t202" alt="6ec8aac122bd4f6e" style="position:absolute;left:4590;top:3042;width:780;height: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881A5F" w:rsidRDefault="00881A5F" w:rsidP="00881A5F">
                        <w:pPr>
                          <w:ind w:firstLineChars="50" w:firstLine="105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  <w:p w:rsidR="00881A5F" w:rsidRDefault="00881A5F" w:rsidP="00881A5F">
                        <w:r>
                          <w:t>70.5</w:t>
                        </w:r>
                      </w:p>
                    </w:txbxContent>
                  </v:textbox>
                </v:shape>
                <v:shape id="Text Box 23" o:spid="_x0000_s1047" type="#_x0000_t202" alt="6ec8aac122bd4f6e" style="position:absolute;left:6250;top:3081;width:780;height: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<v:textbox>
                    <w:txbxContent>
                      <w:p w:rsidR="00881A5F" w:rsidRDefault="00881A5F" w:rsidP="00881A5F">
                        <w:pPr>
                          <w:ind w:firstLineChars="50" w:firstLine="105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  <w:p w:rsidR="00881A5F" w:rsidRDefault="00881A5F" w:rsidP="00881A5F">
                        <w:r>
                          <w:t>125.0</w:t>
                        </w:r>
                      </w:p>
                    </w:txbxContent>
                  </v:textbox>
                </v:shape>
                <v:shape id="Text Box 24" o:spid="_x0000_s1048" type="#_x0000_t202" alt="6ec8aac122bd4f6e" style="position:absolute;left:8386;top:3030;width:780;height: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881A5F" w:rsidRDefault="00881A5F" w:rsidP="00881A5F">
                        <w:pPr>
                          <w:ind w:firstLineChars="50" w:firstLine="105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D</w:t>
                        </w:r>
                      </w:p>
                      <w:p w:rsidR="00881A5F" w:rsidRDefault="00881A5F" w:rsidP="00881A5F">
                        <w:r>
                          <w:t>195.0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这个题目除个别基础稍差的同学不理解题意外（当时还没有复习），多数同学都能够理解题意并有解题的思路，但真正能拿到分数的并不多。原因就是加、减、乘、除法计算不准确。一般情况下高考物理试题中大约有10分左右的分值是落在数值计算上的，所以这方面平时必须引起我们的重视。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改进做法：平时尽量不用或合理使用计算器。如在做题目涉及数值计算时，自己首先用笔在演算纸上认真进行演算，保证计算准确的前提，提高计算的速度，</w:t>
      </w:r>
      <w:r w:rsidRPr="00B97C2C">
        <w:rPr>
          <w:rFonts w:asciiTheme="minorEastAsia" w:eastAsiaTheme="minorEastAsia" w:hAnsiTheme="minorEastAsia" w:hint="eastAsia"/>
          <w:sz w:val="24"/>
        </w:rPr>
        <w:lastRenderedPageBreak/>
        <w:t>然后再用计算器进行验证。</w:t>
      </w:r>
    </w:p>
    <w:p w:rsidR="00881A5F" w:rsidRPr="00B97C2C" w:rsidRDefault="00881A5F" w:rsidP="00B97C2C">
      <w:pPr>
        <w:spacing w:line="276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④学会在物理大题解答中抓分</w:t>
      </w:r>
    </w:p>
    <w:p w:rsidR="00B42F51" w:rsidRPr="00B97C2C" w:rsidRDefault="00881A5F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正规考试评分是分步给分，每一步的分值也不算少，有时写一个方程就能得几分。如果因为时间原因或多个物理过程中有一个环节看不透或不理解，这也不用紧张，只要能够把你理解的部分表达出来，也是能够抓到不少的分数。</w:t>
      </w:r>
    </w:p>
    <w:p w:rsidR="00B42F51" w:rsidRPr="00B97C2C" w:rsidRDefault="00A613FE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left:0;text-align:left;margin-left:339pt;margin-top:8.25pt;width:55pt;height:33pt;z-index:251656192">
            <v:imagedata r:id="rId5" o:title=""/>
          </v:shape>
          <o:OLEObject Type="Embed" ProgID="Equation.3" ShapeID="_x0000_s1049" DrawAspect="Content" ObjectID="_1483538786" r:id="rId6"/>
        </w:pict>
      </w:r>
    </w:p>
    <w:p w:rsidR="00881A5F" w:rsidRPr="00B97C2C" w:rsidRDefault="00B42F51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比如：</w:t>
      </w:r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看到圆轨道内</w:t>
      </w:r>
      <w:proofErr w:type="gramStart"/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小球恰过最高点</w:t>
      </w:r>
      <w:proofErr w:type="gramEnd"/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，既可根据牛二列出：</w:t>
      </w:r>
    </w:p>
    <w:p w:rsidR="00881A5F" w:rsidRPr="00B97C2C" w:rsidRDefault="00A613FE" w:rsidP="00B97C2C">
      <w:pPr>
        <w:pStyle w:val="HTML"/>
        <w:shd w:val="clear" w:color="auto" w:fill="FFFFFF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 id="_x0000_s1050" type="#_x0000_t75" style="position:absolute;margin-left:276.75pt;margin-top:8.4pt;width:76pt;height:33pt;z-index:251657216">
            <v:imagedata r:id="rId7" o:title=""/>
          </v:shape>
          <o:OLEObject Type="Embed" ProgID="Equation.3" ShapeID="_x0000_s1050" DrawAspect="Content" ObjectID="_1483538787" r:id="rId8"/>
        </w:pict>
      </w:r>
    </w:p>
    <w:p w:rsidR="00881A5F" w:rsidRPr="00B97C2C" w:rsidRDefault="00881A5F" w:rsidP="00B97C2C">
      <w:pPr>
        <w:pStyle w:val="HTML"/>
        <w:shd w:val="clear" w:color="auto" w:fill="FFFFFF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/>
          <w:sz w:val="24"/>
          <w:szCs w:val="24"/>
        </w:rPr>
        <w:t xml:space="preserve">    </w:t>
      </w:r>
      <w:r w:rsidRPr="00B97C2C">
        <w:rPr>
          <w:rFonts w:asciiTheme="minorEastAsia" w:eastAsiaTheme="minorEastAsia" w:hAnsiTheme="minorEastAsia" w:hint="eastAsia"/>
          <w:sz w:val="24"/>
          <w:szCs w:val="24"/>
        </w:rPr>
        <w:t>通过最低点时细绳的拉力，既可根据牛二列出：</w:t>
      </w:r>
    </w:p>
    <w:p w:rsidR="00881A5F" w:rsidRPr="00B97C2C" w:rsidRDefault="00A613FE" w:rsidP="00B97C2C">
      <w:pPr>
        <w:pStyle w:val="HTML"/>
        <w:shd w:val="clear" w:color="auto" w:fill="FFFFFF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 id="_x0000_s1052" type="#_x0000_t75" style="position:absolute;margin-left:352.75pt;margin-top:8.4pt;width:62pt;height:33pt;z-index:251658240">
            <v:imagedata r:id="rId9" o:title=""/>
          </v:shape>
          <o:OLEObject Type="Embed" ProgID="Equation.3" ShapeID="_x0000_s1052" DrawAspect="Content" ObjectID="_1483538788" r:id="rId10"/>
        </w:pict>
      </w:r>
    </w:p>
    <w:p w:rsidR="00881A5F" w:rsidRPr="00B97C2C" w:rsidRDefault="00881A5F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见到带电粒子在磁场中运动，即可写出洛仑兹力提供向心力：</w:t>
      </w:r>
    </w:p>
    <w:p w:rsidR="00881A5F" w:rsidRPr="00B97C2C" w:rsidRDefault="00A613FE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 id="_x0000_s1054" type="#_x0000_t75" style="position:absolute;left:0;text-align:left;margin-left:188.25pt;margin-top:11.75pt;width:81pt;height:33pt;z-index:251659264;mso-position-vertical-relative:line">
            <v:imagedata r:id="rId11" o:title=""/>
          </v:shape>
          <o:OLEObject Type="Embed" ProgID="Equation.3" ShapeID="_x0000_s1054" DrawAspect="Content" ObjectID="_1483538789" r:id="rId12"/>
        </w:pict>
      </w:r>
      <w:r>
        <w:rPr>
          <w:rFonts w:asciiTheme="minorEastAsia" w:eastAsiaTheme="minorEastAsia" w:hAnsiTheme="minorEastAsia"/>
          <w:sz w:val="24"/>
          <w:szCs w:val="24"/>
        </w:rPr>
        <w:pict>
          <v:shape id="_x0000_s1053" type="#_x0000_t75" style="position:absolute;left:0;text-align:left;margin-left:293.25pt;margin-top:11.75pt;width:90pt;height:31pt;z-index:251660288">
            <v:imagedata r:id="rId13" o:title=""/>
          </v:shape>
          <o:OLEObject Type="Embed" ProgID="Equation.3" ShapeID="_x0000_s1053" DrawAspect="Content" ObjectID="_1483538790" r:id="rId14"/>
        </w:pict>
      </w:r>
    </w:p>
    <w:p w:rsidR="00881A5F" w:rsidRPr="00B97C2C" w:rsidRDefault="00881A5F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</w:p>
    <w:p w:rsidR="00881A5F" w:rsidRPr="00B97C2C" w:rsidRDefault="00881A5F" w:rsidP="00B97C2C">
      <w:pPr>
        <w:pStyle w:val="HTML"/>
        <w:shd w:val="clear" w:color="auto" w:fill="FFFFFF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881A5F" w:rsidRPr="00B97C2C" w:rsidRDefault="00881A5F" w:rsidP="00B97C2C">
      <w:pPr>
        <w:pStyle w:val="HTML"/>
        <w:shd w:val="clear" w:color="auto" w:fill="FFFFFF"/>
        <w:spacing w:line="276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等等。如此一个</w:t>
      </w:r>
      <w:r w:rsidRPr="00B97C2C">
        <w:rPr>
          <w:rFonts w:asciiTheme="minorEastAsia" w:eastAsiaTheme="minorEastAsia" w:hAnsiTheme="minorEastAsia"/>
          <w:sz w:val="24"/>
          <w:szCs w:val="24"/>
        </w:rPr>
        <w:t>18</w:t>
      </w:r>
      <w:r w:rsidRPr="00B97C2C">
        <w:rPr>
          <w:rFonts w:asciiTheme="minorEastAsia" w:eastAsiaTheme="minorEastAsia" w:hAnsiTheme="minorEastAsia" w:hint="eastAsia"/>
          <w:sz w:val="24"/>
          <w:szCs w:val="24"/>
        </w:rPr>
        <w:t>分的题目不能全部做出来，参照上面的表达，</w:t>
      </w:r>
      <w:r w:rsidR="00B42F51" w:rsidRPr="00B97C2C">
        <w:rPr>
          <w:rFonts w:asciiTheme="minorEastAsia" w:eastAsiaTheme="minorEastAsia" w:hAnsiTheme="minorEastAsia" w:hint="eastAsia"/>
          <w:sz w:val="24"/>
          <w:szCs w:val="24"/>
        </w:rPr>
        <w:t>多拿6</w:t>
      </w:r>
      <w:r w:rsidRPr="00B97C2C">
        <w:rPr>
          <w:rFonts w:asciiTheme="minorEastAsia" w:eastAsiaTheme="minorEastAsia" w:hAnsiTheme="minorEastAsia" w:hint="eastAsia"/>
          <w:sz w:val="24"/>
          <w:szCs w:val="24"/>
        </w:rPr>
        <w:t>分都是可能的。</w:t>
      </w:r>
    </w:p>
    <w:p w:rsidR="00881A5F" w:rsidRPr="00B97C2C" w:rsidRDefault="00881A5F" w:rsidP="00B97C2C">
      <w:pPr>
        <w:spacing w:line="276" w:lineRule="auto"/>
        <w:rPr>
          <w:rFonts w:asciiTheme="minorEastAsia" w:eastAsiaTheme="minorEastAsia" w:hAnsiTheme="minorEastAsia"/>
          <w:sz w:val="24"/>
        </w:rPr>
      </w:pPr>
    </w:p>
    <w:p w:rsidR="000C1A99" w:rsidRPr="00B97C2C" w:rsidRDefault="000C1A99" w:rsidP="00B97C2C">
      <w:pPr>
        <w:spacing w:line="276" w:lineRule="auto"/>
        <w:rPr>
          <w:rFonts w:asciiTheme="minorEastAsia" w:eastAsiaTheme="minorEastAsia" w:hAnsiTheme="minorEastAsia"/>
          <w:sz w:val="24"/>
        </w:rPr>
      </w:pPr>
    </w:p>
    <w:sectPr w:rsidR="000C1A99" w:rsidRPr="00B97C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A5F"/>
    <w:rsid w:val="0000443B"/>
    <w:rsid w:val="00010F60"/>
    <w:rsid w:val="000110D9"/>
    <w:rsid w:val="00017992"/>
    <w:rsid w:val="0002433F"/>
    <w:rsid w:val="00036B80"/>
    <w:rsid w:val="00037E12"/>
    <w:rsid w:val="00053802"/>
    <w:rsid w:val="00075391"/>
    <w:rsid w:val="00085A17"/>
    <w:rsid w:val="000B31E9"/>
    <w:rsid w:val="000C1A99"/>
    <w:rsid w:val="000C48F7"/>
    <w:rsid w:val="001028E4"/>
    <w:rsid w:val="0011359B"/>
    <w:rsid w:val="00173928"/>
    <w:rsid w:val="00194FBA"/>
    <w:rsid w:val="001C776C"/>
    <w:rsid w:val="001E66A9"/>
    <w:rsid w:val="001F4FB3"/>
    <w:rsid w:val="00203369"/>
    <w:rsid w:val="00205D46"/>
    <w:rsid w:val="00213725"/>
    <w:rsid w:val="002203E8"/>
    <w:rsid w:val="002267F8"/>
    <w:rsid w:val="0023477A"/>
    <w:rsid w:val="00270FBC"/>
    <w:rsid w:val="00271360"/>
    <w:rsid w:val="0028513F"/>
    <w:rsid w:val="00296023"/>
    <w:rsid w:val="002A5842"/>
    <w:rsid w:val="002B4B1B"/>
    <w:rsid w:val="002C1D9D"/>
    <w:rsid w:val="002D0503"/>
    <w:rsid w:val="002E0CDC"/>
    <w:rsid w:val="003041AA"/>
    <w:rsid w:val="0030589F"/>
    <w:rsid w:val="00314FA1"/>
    <w:rsid w:val="00320827"/>
    <w:rsid w:val="00332A62"/>
    <w:rsid w:val="00334E25"/>
    <w:rsid w:val="00335C74"/>
    <w:rsid w:val="00372F1D"/>
    <w:rsid w:val="00374D88"/>
    <w:rsid w:val="00385673"/>
    <w:rsid w:val="00396407"/>
    <w:rsid w:val="003A0B63"/>
    <w:rsid w:val="003B2562"/>
    <w:rsid w:val="003B71E9"/>
    <w:rsid w:val="003C63C8"/>
    <w:rsid w:val="003D2929"/>
    <w:rsid w:val="00475F9E"/>
    <w:rsid w:val="00495E18"/>
    <w:rsid w:val="004A717B"/>
    <w:rsid w:val="00503B92"/>
    <w:rsid w:val="00526BA9"/>
    <w:rsid w:val="00557DF4"/>
    <w:rsid w:val="005A60EA"/>
    <w:rsid w:val="005B1F66"/>
    <w:rsid w:val="00617D5C"/>
    <w:rsid w:val="006212BE"/>
    <w:rsid w:val="00626AB6"/>
    <w:rsid w:val="00637EC7"/>
    <w:rsid w:val="00644F3A"/>
    <w:rsid w:val="006546CA"/>
    <w:rsid w:val="00656B28"/>
    <w:rsid w:val="0069379E"/>
    <w:rsid w:val="006A3854"/>
    <w:rsid w:val="006A7B4D"/>
    <w:rsid w:val="006E3EC3"/>
    <w:rsid w:val="0071561E"/>
    <w:rsid w:val="007162E0"/>
    <w:rsid w:val="00744F9C"/>
    <w:rsid w:val="00755AB9"/>
    <w:rsid w:val="007A4DFC"/>
    <w:rsid w:val="007B6081"/>
    <w:rsid w:val="007D667B"/>
    <w:rsid w:val="007F2E43"/>
    <w:rsid w:val="007F7B0F"/>
    <w:rsid w:val="0081033D"/>
    <w:rsid w:val="00827CA4"/>
    <w:rsid w:val="00833B64"/>
    <w:rsid w:val="00860363"/>
    <w:rsid w:val="008622AD"/>
    <w:rsid w:val="00864196"/>
    <w:rsid w:val="00881A5F"/>
    <w:rsid w:val="00883DE5"/>
    <w:rsid w:val="008B71A3"/>
    <w:rsid w:val="009209B2"/>
    <w:rsid w:val="0092623A"/>
    <w:rsid w:val="0094143F"/>
    <w:rsid w:val="00973D7E"/>
    <w:rsid w:val="00997207"/>
    <w:rsid w:val="009A582B"/>
    <w:rsid w:val="009B504E"/>
    <w:rsid w:val="009F60E0"/>
    <w:rsid w:val="00A31F7C"/>
    <w:rsid w:val="00A57895"/>
    <w:rsid w:val="00A5794F"/>
    <w:rsid w:val="00A613FE"/>
    <w:rsid w:val="00AA2AAF"/>
    <w:rsid w:val="00AA7D5B"/>
    <w:rsid w:val="00AC722B"/>
    <w:rsid w:val="00AD4A2E"/>
    <w:rsid w:val="00AD5864"/>
    <w:rsid w:val="00B01691"/>
    <w:rsid w:val="00B14462"/>
    <w:rsid w:val="00B308A3"/>
    <w:rsid w:val="00B42F51"/>
    <w:rsid w:val="00B707F1"/>
    <w:rsid w:val="00B9782D"/>
    <w:rsid w:val="00B97C2C"/>
    <w:rsid w:val="00BB1EE1"/>
    <w:rsid w:val="00BE7258"/>
    <w:rsid w:val="00C146A6"/>
    <w:rsid w:val="00C40785"/>
    <w:rsid w:val="00C41247"/>
    <w:rsid w:val="00CE56A5"/>
    <w:rsid w:val="00D15000"/>
    <w:rsid w:val="00D15744"/>
    <w:rsid w:val="00D44D90"/>
    <w:rsid w:val="00D5025E"/>
    <w:rsid w:val="00D8643F"/>
    <w:rsid w:val="00D8679B"/>
    <w:rsid w:val="00D879D0"/>
    <w:rsid w:val="00DA0AB8"/>
    <w:rsid w:val="00DA45CA"/>
    <w:rsid w:val="00DB2672"/>
    <w:rsid w:val="00DD5264"/>
    <w:rsid w:val="00DE7B29"/>
    <w:rsid w:val="00E270F1"/>
    <w:rsid w:val="00E429D8"/>
    <w:rsid w:val="00E6484F"/>
    <w:rsid w:val="00E71BB4"/>
    <w:rsid w:val="00E75EA3"/>
    <w:rsid w:val="00E83EAF"/>
    <w:rsid w:val="00E87E93"/>
    <w:rsid w:val="00E9371D"/>
    <w:rsid w:val="00EB1431"/>
    <w:rsid w:val="00EB2282"/>
    <w:rsid w:val="00EB68AB"/>
    <w:rsid w:val="00EC4068"/>
    <w:rsid w:val="00F06206"/>
    <w:rsid w:val="00F332FF"/>
    <w:rsid w:val="00F71518"/>
    <w:rsid w:val="00F770E2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5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semiHidden/>
    <w:unhideWhenUsed/>
    <w:rsid w:val="00881A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HTMLChar">
    <w:name w:val="HTML 预设格式 Char"/>
    <w:basedOn w:val="a0"/>
    <w:link w:val="HTML"/>
    <w:semiHidden/>
    <w:rsid w:val="00881A5F"/>
    <w:rPr>
      <w:rFonts w:ascii="Arial" w:eastAsia="宋体" w:hAnsi="Arial" w:cs="Arial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5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semiHidden/>
    <w:unhideWhenUsed/>
    <w:rsid w:val="00881A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HTMLChar">
    <w:name w:val="HTML 预设格式 Char"/>
    <w:basedOn w:val="a0"/>
    <w:link w:val="HTML"/>
    <w:semiHidden/>
    <w:rsid w:val="00881A5F"/>
    <w:rPr>
      <w:rFonts w:ascii="Arial" w:eastAsia="宋体" w:hAnsi="Arial" w:cs="Arial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6</cp:revision>
  <dcterms:created xsi:type="dcterms:W3CDTF">2015-01-23T09:05:00Z</dcterms:created>
  <dcterms:modified xsi:type="dcterms:W3CDTF">2015-01-23T09:20:00Z</dcterms:modified>
</cp:coreProperties>
</file>