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C7E" w:rsidRPr="000A335F" w:rsidRDefault="002343F4" w:rsidP="000A335F">
      <w:pPr>
        <w:spacing w:line="360" w:lineRule="auto"/>
        <w:ind w:firstLineChars="49" w:firstLine="157"/>
        <w:jc w:val="center"/>
        <w:rPr>
          <w:rFonts w:ascii="宋体" w:hAnsi="宋体" w:hint="eastAsia"/>
          <w:b/>
          <w:sz w:val="32"/>
          <w:szCs w:val="32"/>
        </w:rPr>
      </w:pPr>
      <w:r w:rsidRPr="000A335F">
        <w:rPr>
          <w:rFonts w:ascii="宋体" w:hAnsi="宋体" w:hint="eastAsia"/>
          <w:b/>
          <w:sz w:val="32"/>
          <w:szCs w:val="32"/>
        </w:rPr>
        <w:t>中山大学附属中学高</w:t>
      </w:r>
      <w:r w:rsidR="00013C7E" w:rsidRPr="000A335F">
        <w:rPr>
          <w:rFonts w:ascii="宋体" w:hAnsi="宋体" w:hint="eastAsia"/>
          <w:b/>
          <w:sz w:val="32"/>
          <w:szCs w:val="32"/>
        </w:rPr>
        <w:t>中美术教学设计</w:t>
      </w:r>
    </w:p>
    <w:p w:rsidR="00086FB7" w:rsidRPr="007D2B97" w:rsidRDefault="00F13D42" w:rsidP="007D2B97">
      <w:pPr>
        <w:spacing w:line="360" w:lineRule="auto"/>
        <w:ind w:firstLineChars="49" w:firstLine="118"/>
        <w:jc w:val="right"/>
        <w:rPr>
          <w:rFonts w:ascii="宋体" w:hAnsi="宋体" w:hint="eastAsia"/>
          <w:b/>
          <w:sz w:val="24"/>
        </w:rPr>
      </w:pPr>
      <w:r w:rsidRPr="007D2B97">
        <w:rPr>
          <w:rFonts w:ascii="宋体" w:hAnsi="宋体"/>
          <w:b/>
          <w:bCs/>
          <w:sz w:val="24"/>
        </w:rPr>
        <w:t xml:space="preserve">   </w:t>
      </w:r>
    </w:p>
    <w:tbl>
      <w:tblPr>
        <w:tblStyle w:val="a3"/>
        <w:tblW w:w="8748" w:type="dxa"/>
        <w:tblLayout w:type="fixed"/>
        <w:tblLook w:val="01E0" w:firstRow="1" w:lastRow="1" w:firstColumn="1" w:lastColumn="1" w:noHBand="0" w:noVBand="0"/>
      </w:tblPr>
      <w:tblGrid>
        <w:gridCol w:w="828"/>
        <w:gridCol w:w="360"/>
        <w:gridCol w:w="1260"/>
        <w:gridCol w:w="1620"/>
        <w:gridCol w:w="1260"/>
        <w:gridCol w:w="180"/>
        <w:gridCol w:w="900"/>
        <w:gridCol w:w="720"/>
        <w:gridCol w:w="180"/>
        <w:gridCol w:w="720"/>
        <w:gridCol w:w="720"/>
      </w:tblGrid>
      <w:tr w:rsidR="004E7FB3" w:rsidRPr="007D2B97" w:rsidTr="004E7FB3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模块</w:t>
            </w:r>
          </w:p>
        </w:tc>
        <w:tc>
          <w:tcPr>
            <w:tcW w:w="1260" w:type="dxa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篆刻</w:t>
            </w:r>
          </w:p>
        </w:tc>
        <w:tc>
          <w:tcPr>
            <w:tcW w:w="1620" w:type="dxa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教材版本</w:t>
            </w:r>
          </w:p>
        </w:tc>
        <w:tc>
          <w:tcPr>
            <w:tcW w:w="1260" w:type="dxa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人教版</w:t>
            </w:r>
          </w:p>
        </w:tc>
        <w:tc>
          <w:tcPr>
            <w:tcW w:w="1080" w:type="dxa"/>
            <w:gridSpan w:val="2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年级</w:t>
            </w:r>
          </w:p>
        </w:tc>
        <w:tc>
          <w:tcPr>
            <w:tcW w:w="720" w:type="dxa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高二</w:t>
            </w:r>
          </w:p>
        </w:tc>
        <w:tc>
          <w:tcPr>
            <w:tcW w:w="900" w:type="dxa"/>
            <w:gridSpan w:val="2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720" w:type="dxa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1</w:t>
            </w:r>
          </w:p>
        </w:tc>
      </w:tr>
      <w:tr w:rsidR="004E7FB3" w:rsidRPr="007D2B97" w:rsidTr="004E7FB3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课题名称</w:t>
            </w:r>
          </w:p>
        </w:tc>
        <w:tc>
          <w:tcPr>
            <w:tcW w:w="4140" w:type="dxa"/>
            <w:gridSpan w:val="3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刀法分析及训练</w:t>
            </w:r>
          </w:p>
        </w:tc>
        <w:tc>
          <w:tcPr>
            <w:tcW w:w="1800" w:type="dxa"/>
            <w:gridSpan w:val="3"/>
            <w:vAlign w:val="center"/>
          </w:tcPr>
          <w:p w:rsidR="004E7FB3" w:rsidRPr="007D2B97" w:rsidRDefault="004E7FB3" w:rsidP="009B653A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执教老师</w:t>
            </w:r>
          </w:p>
        </w:tc>
        <w:tc>
          <w:tcPr>
            <w:tcW w:w="1620" w:type="dxa"/>
            <w:gridSpan w:val="3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proofErr w:type="gramStart"/>
            <w:r w:rsidRPr="007D2B97">
              <w:rPr>
                <w:rFonts w:ascii="宋体" w:hAnsi="宋体" w:hint="eastAsia"/>
                <w:b/>
                <w:bCs/>
                <w:sz w:val="24"/>
              </w:rPr>
              <w:t>田强</w:t>
            </w:r>
            <w:proofErr w:type="gramEnd"/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教材分析</w:t>
            </w:r>
          </w:p>
        </w:tc>
        <w:tc>
          <w:tcPr>
            <w:tcW w:w="7560" w:type="dxa"/>
            <w:gridSpan w:val="9"/>
          </w:tcPr>
          <w:p w:rsidR="004E7FB3" w:rsidRPr="00F913C3" w:rsidRDefault="004E7FB3" w:rsidP="00CE0AA7">
            <w:pPr>
              <w:widowControl/>
              <w:spacing w:line="360" w:lineRule="auto"/>
              <w:ind w:firstLine="48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本课内容分为四部分：</w:t>
            </w:r>
          </w:p>
          <w:p w:rsidR="004E7FB3" w:rsidRPr="00F913C3" w:rsidRDefault="004E7FB3" w:rsidP="000A335F">
            <w:pPr>
              <w:widowControl/>
              <w:spacing w:line="360" w:lineRule="auto"/>
              <w:ind w:firstLine="48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第一部分介绍工具材料的准备，主要是刻刀、石章和砂纸。</w:t>
            </w:r>
          </w:p>
          <w:p w:rsidR="004E7FB3" w:rsidRDefault="004E7FB3" w:rsidP="00CE0AA7">
            <w:pPr>
              <w:widowControl/>
              <w:spacing w:line="360" w:lineRule="auto"/>
              <w:ind w:firstLine="48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第二部分为执刀方法，介绍了两种常见的执刀方法，对于初学者来说，建议先尝试用“三指执刀法”，以便于控制。</w:t>
            </w:r>
          </w:p>
          <w:p w:rsidR="004E7FB3" w:rsidRPr="00F913C3" w:rsidRDefault="004E7FB3" w:rsidP="000A335F">
            <w:pPr>
              <w:widowControl/>
              <w:spacing w:line="360" w:lineRule="auto"/>
              <w:ind w:firstLine="48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（以上两部分内容在前几课已经上过，本节课略去。）</w:t>
            </w:r>
          </w:p>
          <w:p w:rsidR="004E7FB3" w:rsidRPr="00F913C3" w:rsidRDefault="004E7FB3" w:rsidP="00CE0AA7">
            <w:pPr>
              <w:widowControl/>
              <w:spacing w:line="360" w:lineRule="auto"/>
              <w:ind w:firstLine="48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第三部分为运刀方法，介绍了常用的两种刀法：冲刀法和切刀法的动作要领及效果特点。</w:t>
            </w:r>
          </w:p>
          <w:p w:rsidR="004E7FB3" w:rsidRPr="007A32B3" w:rsidRDefault="004E7FB3" w:rsidP="00CE0AA7">
            <w:pPr>
              <w:spacing w:line="360" w:lineRule="auto"/>
              <w:ind w:firstLineChars="200" w:firstLine="480"/>
              <w:rPr>
                <w:rFonts w:ascii="宋体" w:hAnsi="宋体" w:hint="eastAsia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第四部分为刀法练习，通过对冲刀法和切刀法的尝试练习，体会用刻刀镌刻石章的感觉，熟悉技巧并积累经验。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学情分析</w:t>
            </w:r>
          </w:p>
        </w:tc>
        <w:tc>
          <w:tcPr>
            <w:tcW w:w="7560" w:type="dxa"/>
            <w:gridSpan w:val="9"/>
          </w:tcPr>
          <w:p w:rsidR="004E7FB3" w:rsidRPr="007D2B97" w:rsidRDefault="004E7FB3" w:rsidP="007D2B97">
            <w:pPr>
              <w:spacing w:line="360" w:lineRule="auto"/>
              <w:ind w:firstLineChars="200" w:firstLine="48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学生初学篆刻，初步掌握了执刀方法，并进行了初步的尝试，因此急于动手的心理很强，这是有利于教学的因素，教师要注意保护学生的学习积极性。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设计思路</w:t>
            </w:r>
          </w:p>
        </w:tc>
        <w:tc>
          <w:tcPr>
            <w:tcW w:w="7560" w:type="dxa"/>
            <w:gridSpan w:val="9"/>
          </w:tcPr>
          <w:p w:rsidR="004E7FB3" w:rsidRPr="00D61065" w:rsidRDefault="004E7FB3" w:rsidP="00395C3C">
            <w:pPr>
              <w:spacing w:line="360" w:lineRule="auto"/>
              <w:ind w:firstLineChars="150" w:firstLine="360"/>
              <w:rPr>
                <w:rFonts w:ascii="宋体" w:hAnsi="宋体" w:hint="eastAsia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本课内容是纯粹的刀法练习，目的是让学生学会刻出所需要的线条。在教学时，首先应详细讲解运刀技巧和动作要领，使学生</w:t>
            </w:r>
            <w:proofErr w:type="gramStart"/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明白冲</w:t>
            </w:r>
            <w:proofErr w:type="gramEnd"/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刀与切刀的不同特点与相应的效果。在做刀法练习时，可以让学生在印石上自由镌刻，然后将所刻出的线条效果与参考图例相对照，关键在于体会运刀的感觉，熟悉刻刀与印石的性能及效果。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教学目标</w:t>
            </w:r>
          </w:p>
        </w:tc>
        <w:tc>
          <w:tcPr>
            <w:tcW w:w="7560" w:type="dxa"/>
            <w:gridSpan w:val="9"/>
          </w:tcPr>
          <w:p w:rsidR="004E7FB3" w:rsidRPr="00CE0AA7" w:rsidRDefault="004E7FB3" w:rsidP="00CD0A9F">
            <w:pPr>
              <w:spacing w:line="360" w:lineRule="auto"/>
              <w:ind w:firstLineChars="180" w:firstLine="432"/>
              <w:rPr>
                <w:rFonts w:ascii="宋体" w:hAnsi="宋体" w:hint="eastAsia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熟悉并掌握篆刻创作的基本用刀方法，感受并体会刻刀在石章上的镌刻效果，了解印石的性能特点，为下一步的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临摹</w:t>
            </w: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与创作训练积累感性认识和操作经验。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教学要点</w:t>
            </w:r>
          </w:p>
        </w:tc>
        <w:tc>
          <w:tcPr>
            <w:tcW w:w="7560" w:type="dxa"/>
            <w:gridSpan w:val="9"/>
          </w:tcPr>
          <w:p w:rsidR="004E7FB3" w:rsidRPr="00CE0AA7" w:rsidRDefault="004E7FB3" w:rsidP="007D2B97">
            <w:pPr>
              <w:spacing w:line="360" w:lineRule="auto"/>
              <w:ind w:firstLineChars="200" w:firstLine="480"/>
              <w:rPr>
                <w:rFonts w:ascii="宋体" w:hAnsi="宋体" w:hint="eastAsia"/>
                <w:sz w:val="24"/>
              </w:rPr>
            </w:pP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本课的重点和难点集中在刀法练习上。镌刻技巧是篆刻创作中</w:t>
            </w:r>
            <w:proofErr w:type="gramStart"/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最</w:t>
            </w:r>
            <w:proofErr w:type="gramEnd"/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关键的步骤因素，对作品的效果及成败至关重要。因此要充分认识到刀法的作用，给予认真的理解与练习。在进行刀法练习时．一定要牢记动作要领，准确把握刻刀入石的深浅，控制好推刀行进的力度。初学者容易出现过于小心或力量把握不准的毛病，应注意结合印石的性能细心体会和摸索，争取能够熟练把握运用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lastRenderedPageBreak/>
              <w:t>教学方法</w:t>
            </w:r>
          </w:p>
        </w:tc>
        <w:tc>
          <w:tcPr>
            <w:tcW w:w="7560" w:type="dxa"/>
            <w:gridSpan w:val="9"/>
          </w:tcPr>
          <w:p w:rsidR="004E7FB3" w:rsidRPr="007D2B97" w:rsidRDefault="004E7FB3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7D2B97">
              <w:rPr>
                <w:rFonts w:ascii="宋体" w:hAnsi="宋体" w:hint="eastAsia"/>
                <w:sz w:val="24"/>
              </w:rPr>
              <w:t>欣赏法、演示法、实践法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教学资源</w:t>
            </w:r>
          </w:p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教学准备</w:t>
            </w:r>
          </w:p>
        </w:tc>
        <w:tc>
          <w:tcPr>
            <w:tcW w:w="7560" w:type="dxa"/>
            <w:gridSpan w:val="9"/>
          </w:tcPr>
          <w:p w:rsidR="004E7FB3" w:rsidRDefault="004E7FB3" w:rsidP="00CE0AA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教师制作课件，准备印章实物和篆刻的工具材料。</w:t>
            </w:r>
          </w:p>
          <w:p w:rsidR="004E7FB3" w:rsidRPr="00CD0A9F" w:rsidRDefault="004E7FB3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学生收集关于篆刻的图片获实物。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作业要求</w:t>
            </w:r>
          </w:p>
        </w:tc>
        <w:tc>
          <w:tcPr>
            <w:tcW w:w="7560" w:type="dxa"/>
            <w:gridSpan w:val="9"/>
          </w:tcPr>
          <w:p w:rsidR="004E7FB3" w:rsidRPr="00B11915" w:rsidRDefault="004E7FB3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临</w:t>
            </w:r>
            <w:proofErr w:type="gramStart"/>
            <w:r>
              <w:rPr>
                <w:rFonts w:ascii="宋体" w:hAnsi="宋体" w:hint="eastAsia"/>
                <w:sz w:val="24"/>
              </w:rPr>
              <w:t>刻不同</w:t>
            </w:r>
            <w:proofErr w:type="gramEnd"/>
            <w:r>
              <w:rPr>
                <w:rFonts w:ascii="宋体" w:hAnsi="宋体" w:hint="eastAsia"/>
                <w:sz w:val="24"/>
              </w:rPr>
              <w:t>刀法的篆刻范作。</w:t>
            </w:r>
          </w:p>
        </w:tc>
      </w:tr>
      <w:tr w:rsidR="004E7FB3" w:rsidRPr="007D2B97" w:rsidTr="007C1DCA">
        <w:tc>
          <w:tcPr>
            <w:tcW w:w="1188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评价建议</w:t>
            </w:r>
          </w:p>
        </w:tc>
        <w:tc>
          <w:tcPr>
            <w:tcW w:w="7560" w:type="dxa"/>
            <w:gridSpan w:val="9"/>
          </w:tcPr>
          <w:p w:rsidR="004E7FB3" w:rsidRPr="007D2B97" w:rsidRDefault="00AF52F5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</w:t>
            </w:r>
            <w:r w:rsidR="001F1592" w:rsidRPr="001F1592">
              <w:rPr>
                <w:rFonts w:ascii="宋体" w:hAnsi="宋体" w:hint="eastAsia"/>
                <w:sz w:val="24"/>
              </w:rPr>
              <w:t>是否按要求做好课前准备</w:t>
            </w:r>
            <w:r>
              <w:rPr>
                <w:rFonts w:ascii="宋体" w:hAnsi="宋体" w:hint="eastAsia"/>
                <w:sz w:val="24"/>
              </w:rPr>
              <w:t>？</w:t>
            </w:r>
            <w:r w:rsidR="001F1592" w:rsidRPr="001F1592">
              <w:rPr>
                <w:rFonts w:ascii="宋体" w:hAnsi="宋体" w:hint="eastAsia"/>
                <w:sz w:val="24"/>
              </w:rPr>
              <w:t>是否积极</w:t>
            </w:r>
            <w:r w:rsidR="004E7FB3" w:rsidRPr="001F1592">
              <w:rPr>
                <w:rFonts w:ascii="宋体" w:hAnsi="宋体" w:hint="eastAsia"/>
                <w:sz w:val="24"/>
              </w:rPr>
              <w:t>参与</w:t>
            </w:r>
            <w:r>
              <w:rPr>
                <w:rFonts w:ascii="宋体" w:hAnsi="宋体" w:hint="eastAsia"/>
                <w:sz w:val="24"/>
              </w:rPr>
              <w:t>课堂</w:t>
            </w:r>
            <w:r w:rsidR="004E7FB3" w:rsidRPr="001F1592">
              <w:rPr>
                <w:rFonts w:ascii="宋体" w:hAnsi="宋体" w:hint="eastAsia"/>
                <w:sz w:val="24"/>
              </w:rPr>
              <w:t>学习活动</w:t>
            </w:r>
            <w:r>
              <w:rPr>
                <w:rFonts w:ascii="宋体" w:hAnsi="宋体" w:hint="eastAsia"/>
                <w:sz w:val="24"/>
              </w:rPr>
              <w:t>？</w:t>
            </w:r>
            <w:r w:rsidR="001F1592" w:rsidRPr="001F1592">
              <w:rPr>
                <w:rFonts w:ascii="宋体" w:hAnsi="宋体" w:hint="eastAsia"/>
                <w:sz w:val="24"/>
              </w:rPr>
              <w:t>是否</w:t>
            </w:r>
            <w:r w:rsidR="004E7FB3" w:rsidRPr="001F1592">
              <w:rPr>
                <w:rFonts w:ascii="宋体" w:hAnsi="宋体" w:hint="eastAsia"/>
                <w:sz w:val="24"/>
              </w:rPr>
              <w:t>掌握</w:t>
            </w:r>
            <w:r>
              <w:rPr>
                <w:rFonts w:ascii="宋体" w:hAnsi="宋体" w:hint="eastAsia"/>
                <w:sz w:val="24"/>
              </w:rPr>
              <w:t>了</w:t>
            </w:r>
            <w:r w:rsidR="001F1592" w:rsidRPr="001F1592">
              <w:rPr>
                <w:rFonts w:ascii="宋体" w:hAnsi="宋体" w:hint="eastAsia"/>
                <w:sz w:val="24"/>
              </w:rPr>
              <w:t>本课的</w:t>
            </w:r>
            <w:r w:rsidR="004E7FB3" w:rsidRPr="001F1592">
              <w:rPr>
                <w:rFonts w:ascii="宋体" w:hAnsi="宋体" w:hint="eastAsia"/>
                <w:sz w:val="24"/>
              </w:rPr>
              <w:t>知识要点</w:t>
            </w:r>
            <w:r>
              <w:rPr>
                <w:rFonts w:ascii="宋体" w:hAnsi="宋体" w:hint="eastAsia"/>
                <w:sz w:val="24"/>
              </w:rPr>
              <w:t>？</w:t>
            </w:r>
          </w:p>
        </w:tc>
      </w:tr>
      <w:tr w:rsidR="004E7FB3" w:rsidRPr="007D2B97" w:rsidTr="007C1DCA">
        <w:tc>
          <w:tcPr>
            <w:tcW w:w="8748" w:type="dxa"/>
            <w:gridSpan w:val="11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教学过程</w:t>
            </w:r>
          </w:p>
        </w:tc>
      </w:tr>
      <w:tr w:rsidR="004E7FB3" w:rsidRPr="007D2B97" w:rsidTr="00E512D5">
        <w:tc>
          <w:tcPr>
            <w:tcW w:w="828" w:type="dxa"/>
            <w:vAlign w:val="center"/>
          </w:tcPr>
          <w:p w:rsidR="004E7FB3" w:rsidRDefault="004E7FB3" w:rsidP="00CD0A9F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</w:t>
            </w:r>
          </w:p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环节</w:t>
            </w:r>
          </w:p>
        </w:tc>
        <w:tc>
          <w:tcPr>
            <w:tcW w:w="4680" w:type="dxa"/>
            <w:gridSpan w:val="5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  师  活  动</w:t>
            </w:r>
          </w:p>
        </w:tc>
        <w:tc>
          <w:tcPr>
            <w:tcW w:w="1800" w:type="dxa"/>
            <w:gridSpan w:val="3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学生活动</w:t>
            </w:r>
          </w:p>
        </w:tc>
        <w:tc>
          <w:tcPr>
            <w:tcW w:w="1440" w:type="dxa"/>
            <w:gridSpan w:val="2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设计意图</w:t>
            </w:r>
          </w:p>
        </w:tc>
      </w:tr>
      <w:tr w:rsidR="00AF52F5" w:rsidRPr="007D2B97" w:rsidTr="00E512D5">
        <w:trPr>
          <w:trHeight w:val="1006"/>
        </w:trPr>
        <w:tc>
          <w:tcPr>
            <w:tcW w:w="828" w:type="dxa"/>
            <w:vMerge w:val="restart"/>
            <w:vAlign w:val="center"/>
          </w:tcPr>
          <w:p w:rsidR="00AF52F5" w:rsidRDefault="00AF52F5" w:rsidP="007D2B9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课堂</w:t>
            </w:r>
          </w:p>
          <w:p w:rsidR="00AF52F5" w:rsidRPr="007D2B97" w:rsidRDefault="00AF52F5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引入</w:t>
            </w:r>
          </w:p>
        </w:tc>
        <w:tc>
          <w:tcPr>
            <w:tcW w:w="3240" w:type="dxa"/>
            <w:gridSpan w:val="3"/>
            <w:vMerge w:val="restart"/>
          </w:tcPr>
          <w:p w:rsidR="00AF52F5" w:rsidRDefault="00AF52F5" w:rsidP="00AF52F5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书法讲究笔法，刻印讲究刀法。</w:t>
            </w:r>
          </w:p>
          <w:p w:rsidR="00AF52F5" w:rsidRDefault="00AF52F5" w:rsidP="00AF52F5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出示两件作品，请学生观察比较其异同。</w:t>
            </w:r>
          </w:p>
        </w:tc>
        <w:tc>
          <w:tcPr>
            <w:tcW w:w="1440" w:type="dxa"/>
            <w:gridSpan w:val="2"/>
          </w:tcPr>
          <w:p w:rsidR="00AF52F5" w:rsidRPr="00395C3C" w:rsidRDefault="0083430A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b/>
                <w:noProof/>
                <w:sz w:val="24"/>
              </w:rPr>
              <w:drawing>
                <wp:inline distT="0" distB="0" distL="0" distR="0">
                  <wp:extent cx="584200" cy="596900"/>
                  <wp:effectExtent l="0" t="0" r="6350" b="0"/>
                  <wp:docPr id="6" name="图片 6" descr="436#黄牧甫－杞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436#黄牧甫－杞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:rsidR="00AF52F5" w:rsidRPr="00AF52F5" w:rsidRDefault="00AF52F5" w:rsidP="00E512D5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学生回答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:rsidR="00AF52F5" w:rsidRPr="007D2B97" w:rsidRDefault="00AF52F5" w:rsidP="00E512D5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问题引入，激发兴趣</w:t>
            </w:r>
          </w:p>
        </w:tc>
      </w:tr>
      <w:tr w:rsidR="00AF52F5" w:rsidRPr="007D2B97" w:rsidTr="00E512D5">
        <w:trPr>
          <w:trHeight w:val="994"/>
        </w:trPr>
        <w:tc>
          <w:tcPr>
            <w:tcW w:w="828" w:type="dxa"/>
            <w:vMerge/>
            <w:vAlign w:val="center"/>
          </w:tcPr>
          <w:p w:rsidR="00AF52F5" w:rsidRPr="007D2B97" w:rsidRDefault="00AF52F5" w:rsidP="007D2B9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3240" w:type="dxa"/>
            <w:gridSpan w:val="3"/>
            <w:vMerge/>
          </w:tcPr>
          <w:p w:rsidR="00AF52F5" w:rsidRDefault="00AF52F5" w:rsidP="00AF52F5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gridSpan w:val="2"/>
          </w:tcPr>
          <w:p w:rsidR="00AF52F5" w:rsidRPr="00395C3C" w:rsidRDefault="0083430A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noProof/>
                <w:sz w:val="24"/>
              </w:rPr>
              <w:drawing>
                <wp:inline distT="0" distB="0" distL="0" distR="0">
                  <wp:extent cx="548005" cy="555625"/>
                  <wp:effectExtent l="0" t="0" r="4445" b="0"/>
                  <wp:docPr id="61" name="图片 61" descr="112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112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79" t="1146" r="16379" b="8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005" cy="555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3"/>
            <w:vMerge/>
          </w:tcPr>
          <w:p w:rsidR="00AF52F5" w:rsidRDefault="00AF52F5" w:rsidP="007D2B9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440" w:type="dxa"/>
            <w:gridSpan w:val="2"/>
            <w:vMerge/>
          </w:tcPr>
          <w:p w:rsidR="00AF52F5" w:rsidRDefault="00AF52F5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</w:tr>
      <w:tr w:rsidR="00E512D5" w:rsidRPr="007D2B97" w:rsidTr="009B653A">
        <w:tc>
          <w:tcPr>
            <w:tcW w:w="828" w:type="dxa"/>
            <w:vAlign w:val="center"/>
          </w:tcPr>
          <w:p w:rsidR="00E512D5" w:rsidRDefault="00E512D5" w:rsidP="007D2B9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课堂</w:t>
            </w:r>
          </w:p>
          <w:p w:rsidR="00E512D5" w:rsidRPr="007D2B97" w:rsidRDefault="00E512D5" w:rsidP="007D2B9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发展</w:t>
            </w:r>
          </w:p>
        </w:tc>
        <w:tc>
          <w:tcPr>
            <w:tcW w:w="4680" w:type="dxa"/>
            <w:gridSpan w:val="5"/>
          </w:tcPr>
          <w:p w:rsidR="00E512D5" w:rsidRDefault="00E512D5" w:rsidP="00CE0AA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教师演示并讲解</w:t>
            </w:r>
          </w:p>
          <w:p w:rsidR="00E512D5" w:rsidRDefault="00E512D5" w:rsidP="00E512D5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CE0AA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冲刀法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刀杆向后倾斜</w:t>
            </w:r>
            <w:r>
              <w:rPr>
                <w:rFonts w:ascii="宋体" w:hAnsi="宋体" w:cs="宋体" w:hint="eastAsia"/>
                <w:kern w:val="0"/>
                <w:sz w:val="24"/>
              </w:rPr>
              <w:t>，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靠腕指之力向前推刀，一刀刻成</w:t>
            </w:r>
            <w:r>
              <w:rPr>
                <w:rFonts w:ascii="宋体" w:hAnsi="宋体" w:cs="宋体" w:hint="eastAsia"/>
                <w:kern w:val="0"/>
                <w:sz w:val="24"/>
              </w:rPr>
              <w:t>，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中途不停顿，亦叫长刀。</w:t>
            </w: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用冲刀法刻出的笔画，边缘光洁，线条挺劲，富有力量感和流畅感。认真观察图中各印，可以从中体会出作者运刀的痕迹与力度。</w:t>
            </w:r>
          </w:p>
          <w:p w:rsidR="00E512D5" w:rsidRPr="00747419" w:rsidRDefault="00E512D5" w:rsidP="00D011B6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CE0AA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切刀法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 xml:space="preserve">  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刀杆竖起，</w:t>
            </w:r>
            <w:r>
              <w:rPr>
                <w:rFonts w:ascii="宋体" w:hAnsi="宋体" w:cs="宋体" w:hint="eastAsia"/>
                <w:kern w:val="0"/>
                <w:sz w:val="24"/>
              </w:rPr>
              <w:t>以刀外角入石，</w:t>
            </w:r>
            <w:proofErr w:type="gramStart"/>
            <w:r>
              <w:rPr>
                <w:rFonts w:ascii="宋体" w:hAnsi="宋体" w:cs="宋体" w:hint="eastAsia"/>
                <w:kern w:val="0"/>
                <w:sz w:val="24"/>
              </w:rPr>
              <w:t>做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按切</w:t>
            </w:r>
            <w:proofErr w:type="gramEnd"/>
            <w:r>
              <w:rPr>
                <w:rFonts w:ascii="宋体" w:hAnsi="宋体" w:cs="宋体" w:hint="eastAsia"/>
                <w:kern w:val="0"/>
                <w:sz w:val="24"/>
              </w:rPr>
              <w:t>状，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一起一伏，有停顿，亦叫短刀。</w:t>
            </w:r>
            <w:r w:rsidRPr="00F913C3">
              <w:rPr>
                <w:rFonts w:ascii="宋体" w:hAnsi="宋体" w:cs="宋体" w:hint="eastAsia"/>
                <w:color w:val="000000"/>
                <w:kern w:val="0"/>
                <w:sz w:val="24"/>
              </w:rPr>
              <w:t>用切刀法刻出的笔画，边缘参差不齐，线条粗细不均，有斑驳古朴的意趣。此外，用切刀法只能刻出方折的直线，遇到圆弧笔画，则需用轻浅的冲刀刻成。从图中的作品可以看出，运用切刀法创作，成败关键在于控制刀锋切入石面的力度，用力过重容易造成石面崩裂，导致线条破碎。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  <w:p w:rsidR="00E512D5" w:rsidRDefault="00E512D5" w:rsidP="00E512D5">
            <w:pPr>
              <w:widowControl/>
              <w:spacing w:line="360" w:lineRule="auto"/>
              <w:ind w:firstLineChars="200" w:firstLine="48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47419">
              <w:rPr>
                <w:rFonts w:ascii="宋体" w:hAnsi="宋体" w:cs="宋体"/>
                <w:kern w:val="0"/>
                <w:sz w:val="24"/>
              </w:rPr>
              <w:t>在我国篆刻史上被称为皖派的</w:t>
            </w:r>
            <w:r>
              <w:rPr>
                <w:rFonts w:ascii="宋体" w:hAnsi="宋体" w:cs="宋体" w:hint="eastAsia"/>
                <w:kern w:val="0"/>
                <w:sz w:val="24"/>
              </w:rPr>
              <w:t>诸家</w:t>
            </w:r>
            <w:r w:rsidRPr="00747419">
              <w:rPr>
                <w:rFonts w:ascii="宋体" w:hAnsi="宋体" w:cs="宋体"/>
                <w:kern w:val="0"/>
                <w:sz w:val="24"/>
              </w:rPr>
              <w:t>作</w:t>
            </w:r>
            <w:r w:rsidRPr="00747419">
              <w:rPr>
                <w:rFonts w:ascii="宋体" w:hAnsi="宋体" w:cs="宋体"/>
                <w:kern w:val="0"/>
                <w:sz w:val="24"/>
              </w:rPr>
              <w:lastRenderedPageBreak/>
              <w:t>品，是善于运用冲刀刻印的典型流派。浙派诸家的作品，是善于运用切刀刻印的典型流派。</w:t>
            </w:r>
          </w:p>
          <w:p w:rsidR="00D011B6" w:rsidRDefault="00D011B6" w:rsidP="00D011B6">
            <w:pPr>
              <w:widowControl/>
              <w:spacing w:line="360" w:lineRule="auto"/>
              <w:ind w:firstLineChars="200" w:firstLine="48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另外刀法还有单刀和双刀之分：</w:t>
            </w:r>
          </w:p>
          <w:p w:rsidR="00E512D5" w:rsidRDefault="00E512D5" w:rsidP="00F93F99">
            <w:pPr>
              <w:widowControl/>
              <w:spacing w:line="360" w:lineRule="auto"/>
              <w:ind w:firstLineChars="200" w:firstLine="48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 w:rsidRPr="00747419">
              <w:rPr>
                <w:rFonts w:ascii="宋体" w:hAnsi="宋体" w:cs="宋体"/>
                <w:kern w:val="0"/>
                <w:sz w:val="24"/>
              </w:rPr>
              <w:t>单刀法：每一笔画基本上用一刀刻成，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一侧光滑，一侧呈锯齿状，表现</w:t>
            </w:r>
            <w:r>
              <w:rPr>
                <w:rFonts w:ascii="宋体" w:hAnsi="宋体" w:cs="宋体" w:hint="eastAsia"/>
                <w:kern w:val="0"/>
                <w:sz w:val="24"/>
              </w:rPr>
              <w:t>刀</w:t>
            </w:r>
            <w:r w:rsidRPr="00747419">
              <w:rPr>
                <w:rFonts w:ascii="宋体" w:hAnsi="宋体" w:cs="宋体" w:hint="eastAsia"/>
                <w:kern w:val="0"/>
                <w:sz w:val="24"/>
              </w:rPr>
              <w:t>的趣味</w:t>
            </w:r>
            <w:r w:rsidRPr="00747419">
              <w:rPr>
                <w:rFonts w:ascii="宋体" w:hAnsi="宋体" w:cs="宋体"/>
                <w:kern w:val="0"/>
                <w:sz w:val="24"/>
              </w:rPr>
              <w:t>。因单刀成型，短期内不易掌握</w:t>
            </w:r>
            <w:r>
              <w:rPr>
                <w:rFonts w:ascii="宋体" w:hAnsi="宋体" w:cs="宋体" w:hint="eastAsia"/>
                <w:kern w:val="0"/>
                <w:sz w:val="24"/>
              </w:rPr>
              <w:t>，故</w:t>
            </w:r>
            <w:r w:rsidRPr="00747419">
              <w:rPr>
                <w:rFonts w:ascii="宋体" w:hAnsi="宋体" w:cs="宋体"/>
                <w:kern w:val="0"/>
                <w:sz w:val="24"/>
              </w:rPr>
              <w:t>初学者宜先学双刀。</w:t>
            </w:r>
          </w:p>
          <w:p w:rsidR="00E512D5" w:rsidRDefault="00E512D5" w:rsidP="00E512D5">
            <w:pPr>
              <w:widowControl/>
              <w:spacing w:line="360" w:lineRule="auto"/>
              <w:ind w:firstLineChars="150" w:firstLine="360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4、</w:t>
            </w:r>
            <w:r w:rsidRPr="00747419">
              <w:rPr>
                <w:rFonts w:ascii="宋体" w:hAnsi="宋体" w:cs="宋体"/>
                <w:kern w:val="0"/>
                <w:sz w:val="24"/>
              </w:rPr>
              <w:t>双刀法：每一笔画用</w:t>
            </w:r>
            <w:r>
              <w:rPr>
                <w:rFonts w:ascii="宋体" w:hAnsi="宋体" w:cs="宋体" w:hint="eastAsia"/>
                <w:kern w:val="0"/>
                <w:sz w:val="24"/>
              </w:rPr>
              <w:t>两</w:t>
            </w:r>
            <w:r>
              <w:rPr>
                <w:rFonts w:ascii="宋体" w:hAnsi="宋体" w:cs="宋体"/>
                <w:kern w:val="0"/>
                <w:sz w:val="24"/>
              </w:rPr>
              <w:t>刀刻成</w:t>
            </w:r>
            <w:r>
              <w:rPr>
                <w:rFonts w:ascii="宋体" w:hAnsi="宋体" w:cs="宋体" w:hint="eastAsia"/>
                <w:kern w:val="0"/>
                <w:sz w:val="24"/>
              </w:rPr>
              <w:t>即</w:t>
            </w:r>
            <w:r w:rsidRPr="00747419">
              <w:rPr>
                <w:rFonts w:ascii="宋体" w:hAnsi="宋体" w:cs="宋体"/>
                <w:kern w:val="0"/>
                <w:sz w:val="24"/>
              </w:rPr>
              <w:t>双刀法</w:t>
            </w:r>
            <w:r>
              <w:rPr>
                <w:rFonts w:ascii="宋体" w:hAnsi="宋体" w:cs="宋体" w:hint="eastAsia"/>
                <w:kern w:val="0"/>
                <w:sz w:val="24"/>
              </w:rPr>
              <w:t>，可用冲刀，也可用切刀。</w:t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播放视频：刀法演示</w:t>
            </w:r>
          </w:p>
          <w:p w:rsidR="00F93F99" w:rsidRPr="00D61065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800" w:type="dxa"/>
            <w:gridSpan w:val="3"/>
          </w:tcPr>
          <w:p w:rsidR="00E512D5" w:rsidRDefault="0083430A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noProof/>
                <w:sz w:val="24"/>
              </w:rPr>
              <w:lastRenderedPageBreak/>
              <w:drawing>
                <wp:inline distT="0" distB="0" distL="0" distR="0">
                  <wp:extent cx="1003300" cy="266700"/>
                  <wp:effectExtent l="0" t="0" r="6350" b="0"/>
                  <wp:docPr id="2" name="图片 2" descr="443冲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43冲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2D5" w:rsidRDefault="0083430A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noProof/>
                <w:sz w:val="24"/>
              </w:rPr>
              <w:drawing>
                <wp:inline distT="0" distB="0" distL="0" distR="0">
                  <wp:extent cx="1003300" cy="266700"/>
                  <wp:effectExtent l="0" t="0" r="6350" b="0"/>
                  <wp:docPr id="3" name="图片 3" descr="444切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44切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E512D5" w:rsidRDefault="0083430A" w:rsidP="00395C3C">
            <w:pPr>
              <w:spacing w:line="360" w:lineRule="auto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noProof/>
                <w:color w:val="000000"/>
                <w:kern w:val="0"/>
                <w:sz w:val="24"/>
              </w:rPr>
              <w:drawing>
                <wp:inline distT="0" distB="0" distL="0" distR="0">
                  <wp:extent cx="1041400" cy="1371600"/>
                  <wp:effectExtent l="0" t="0" r="6350" b="0"/>
                  <wp:docPr id="4" name="图片 4" descr="W020070320542319842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020070320542319842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960" b="29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</w:p>
          <w:p w:rsidR="00E512D5" w:rsidRPr="00D61065" w:rsidRDefault="0083430A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bCs/>
                <w:noProof/>
                <w:color w:val="000000"/>
                <w:kern w:val="0"/>
                <w:sz w:val="24"/>
              </w:rPr>
              <w:drawing>
                <wp:inline distT="0" distB="0" distL="0" distR="0">
                  <wp:extent cx="1066800" cy="1320800"/>
                  <wp:effectExtent l="0" t="0" r="0" b="0"/>
                  <wp:docPr id="5" name="图片 5" descr="W020070320542319842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020070320542319842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40" b="305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11B6" w:rsidRDefault="00D011B6" w:rsidP="00CE0AA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E512D5" w:rsidRDefault="00E512D5" w:rsidP="00CE0AA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学生练习要点：</w:t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lastRenderedPageBreak/>
              <w:t>执刀方法</w:t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运刀技巧</w:t>
            </w:r>
          </w:p>
          <w:p w:rsidR="00E512D5" w:rsidRDefault="00E512D5" w:rsidP="00CE0AA7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注意事项</w:t>
            </w:r>
          </w:p>
          <w:p w:rsidR="00E512D5" w:rsidRDefault="00E512D5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E512D5" w:rsidRDefault="00E512D5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</w:p>
          <w:p w:rsidR="00F93F99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学生课堂练习</w:t>
            </w:r>
          </w:p>
          <w:p w:rsidR="00F93F99" w:rsidRPr="00CE0AA7" w:rsidRDefault="00F93F99" w:rsidP="00395C3C">
            <w:pPr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</w:t>
            </w:r>
            <w:r>
              <w:rPr>
                <w:rFonts w:ascii="宋体" w:hAnsi="宋体" w:hint="eastAsia"/>
                <w:b/>
                <w:sz w:val="24"/>
              </w:rPr>
              <w:t>评价</w:t>
            </w:r>
          </w:p>
        </w:tc>
        <w:tc>
          <w:tcPr>
            <w:tcW w:w="1440" w:type="dxa"/>
            <w:gridSpan w:val="2"/>
          </w:tcPr>
          <w:p w:rsidR="00E512D5" w:rsidRDefault="00E512D5" w:rsidP="007D2B97">
            <w:pPr>
              <w:spacing w:line="360" w:lineRule="auto"/>
              <w:rPr>
                <w:rFonts w:hint="eastAsia"/>
                <w:sz w:val="24"/>
              </w:rPr>
            </w:pPr>
          </w:p>
          <w:p w:rsidR="00E512D5" w:rsidRDefault="00E512D5" w:rsidP="007D2B97">
            <w:pPr>
              <w:spacing w:line="360" w:lineRule="auto"/>
              <w:rPr>
                <w:rFonts w:hint="eastAsia"/>
                <w:sz w:val="24"/>
              </w:rPr>
            </w:pPr>
          </w:p>
          <w:p w:rsidR="00E512D5" w:rsidRPr="007D2B97" w:rsidRDefault="00E512D5" w:rsidP="007D2B97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学生既兴奋又有为难情绪，教师要指导和鼓励。</w:t>
            </w:r>
          </w:p>
        </w:tc>
      </w:tr>
      <w:tr w:rsidR="004E7FB3" w:rsidRPr="007D2B97" w:rsidTr="007C1DCA">
        <w:trPr>
          <w:trHeight w:val="1607"/>
        </w:trPr>
        <w:tc>
          <w:tcPr>
            <w:tcW w:w="828" w:type="dxa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lastRenderedPageBreak/>
              <w:t>板书设计</w:t>
            </w:r>
          </w:p>
        </w:tc>
        <w:tc>
          <w:tcPr>
            <w:tcW w:w="7920" w:type="dxa"/>
            <w:gridSpan w:val="10"/>
          </w:tcPr>
          <w:p w:rsidR="004E7FB3" w:rsidRPr="007D2B97" w:rsidRDefault="00476F91" w:rsidP="00476F91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bookmarkStart w:id="0" w:name="_GoBack"/>
            <w:r>
              <w:rPr>
                <w:rFonts w:ascii="宋体" w:hAnsi="宋体"/>
                <w:noProof/>
                <w:sz w:val="24"/>
              </w:rPr>
              <w:drawing>
                <wp:inline distT="0" distB="0" distL="0" distR="0">
                  <wp:extent cx="1676400" cy="882650"/>
                  <wp:effectExtent l="0" t="0" r="0" b="0"/>
                  <wp:docPr id="7" name="图片 7" descr="D:\教学\教学设计-课件\高中《篆刻》\刀法分析及训练\板书设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教学\教学设计-课件\高中《篆刻》\刀法分析及训练\板书设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E7FB3" w:rsidRPr="007D2B97" w:rsidTr="007C1DCA">
        <w:tc>
          <w:tcPr>
            <w:tcW w:w="828" w:type="dxa"/>
            <w:vAlign w:val="center"/>
          </w:tcPr>
          <w:p w:rsidR="004E7FB3" w:rsidRPr="007D2B97" w:rsidRDefault="004E7FB3" w:rsidP="007D2B97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D2B97">
              <w:rPr>
                <w:rFonts w:ascii="宋体" w:hAnsi="宋体" w:hint="eastAsia"/>
                <w:b/>
                <w:sz w:val="24"/>
              </w:rPr>
              <w:t>教学反思</w:t>
            </w:r>
          </w:p>
        </w:tc>
        <w:tc>
          <w:tcPr>
            <w:tcW w:w="7920" w:type="dxa"/>
            <w:gridSpan w:val="10"/>
          </w:tcPr>
          <w:p w:rsidR="004E7FB3" w:rsidRPr="007D2B97" w:rsidRDefault="004E7FB3" w:rsidP="007D2B97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</w:tr>
    </w:tbl>
    <w:p w:rsidR="00AF52F5" w:rsidRDefault="00AF52F5" w:rsidP="00F93F99">
      <w:pPr>
        <w:widowControl/>
        <w:spacing w:line="360" w:lineRule="auto"/>
        <w:ind w:firstLine="480"/>
        <w:rPr>
          <w:rFonts w:hint="eastAsia"/>
        </w:rPr>
      </w:pPr>
    </w:p>
    <w:sectPr w:rsidR="00AF52F5" w:rsidSect="0027128B">
      <w:footerReference w:type="even" r:id="rId14"/>
      <w:footerReference w:type="default" r:id="rId15"/>
      <w:pgSz w:w="11906" w:h="16838"/>
      <w:pgMar w:top="1246" w:right="1466" w:bottom="124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DD4" w:rsidRDefault="00476DD4">
      <w:r>
        <w:separator/>
      </w:r>
    </w:p>
  </w:endnote>
  <w:endnote w:type="continuationSeparator" w:id="0">
    <w:p w:rsidR="00476DD4" w:rsidRDefault="00476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F5" w:rsidRDefault="00AF52F5" w:rsidP="00013C7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F52F5" w:rsidRDefault="00AF52F5" w:rsidP="00013C7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F5" w:rsidRDefault="00AF52F5" w:rsidP="00013C7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6F91">
      <w:rPr>
        <w:rStyle w:val="a5"/>
        <w:noProof/>
      </w:rPr>
      <w:t>3</w:t>
    </w:r>
    <w:r>
      <w:rPr>
        <w:rStyle w:val="a5"/>
      </w:rPr>
      <w:fldChar w:fldCharType="end"/>
    </w:r>
  </w:p>
  <w:p w:rsidR="00AF52F5" w:rsidRDefault="00AF52F5" w:rsidP="00013C7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DD4" w:rsidRDefault="00476DD4">
      <w:r>
        <w:separator/>
      </w:r>
    </w:p>
  </w:footnote>
  <w:footnote w:type="continuationSeparator" w:id="0">
    <w:p w:rsidR="00476DD4" w:rsidRDefault="00476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422D"/>
    <w:multiLevelType w:val="hybridMultilevel"/>
    <w:tmpl w:val="7ABCFC68"/>
    <w:lvl w:ilvl="0" w:tplc="B0789C7A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BCC0BA2"/>
    <w:multiLevelType w:val="hybridMultilevel"/>
    <w:tmpl w:val="7644A2CA"/>
    <w:lvl w:ilvl="0" w:tplc="40240BAE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1C256AB0"/>
    <w:multiLevelType w:val="hybridMultilevel"/>
    <w:tmpl w:val="0FA0E45E"/>
    <w:lvl w:ilvl="0" w:tplc="7870DC9C">
      <w:start w:val="3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E156048"/>
    <w:multiLevelType w:val="hybridMultilevel"/>
    <w:tmpl w:val="C5201880"/>
    <w:lvl w:ilvl="0" w:tplc="42DC6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2EE6B0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94B8C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E1F8A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E7985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2A14C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A207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A2C26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2742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4">
    <w:nsid w:val="45E40318"/>
    <w:multiLevelType w:val="hybridMultilevel"/>
    <w:tmpl w:val="AA282EDE"/>
    <w:lvl w:ilvl="0" w:tplc="662875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02E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A015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BE4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405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36E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A66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FE5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382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209675A"/>
    <w:multiLevelType w:val="hybridMultilevel"/>
    <w:tmpl w:val="28D84C8C"/>
    <w:lvl w:ilvl="0" w:tplc="E1BEF1A6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245BA5"/>
    <w:multiLevelType w:val="hybridMultilevel"/>
    <w:tmpl w:val="854C4F50"/>
    <w:lvl w:ilvl="0" w:tplc="35E4D3D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7E"/>
    <w:rsid w:val="0001094A"/>
    <w:rsid w:val="00013C7E"/>
    <w:rsid w:val="000173D0"/>
    <w:rsid w:val="00031BC2"/>
    <w:rsid w:val="0003493C"/>
    <w:rsid w:val="000353B2"/>
    <w:rsid w:val="00050FD2"/>
    <w:rsid w:val="00051704"/>
    <w:rsid w:val="000571E4"/>
    <w:rsid w:val="00060820"/>
    <w:rsid w:val="0008094A"/>
    <w:rsid w:val="00080A37"/>
    <w:rsid w:val="00082236"/>
    <w:rsid w:val="00086FB7"/>
    <w:rsid w:val="000A032A"/>
    <w:rsid w:val="000A335F"/>
    <w:rsid w:val="000C2F9C"/>
    <w:rsid w:val="000D3895"/>
    <w:rsid w:val="000E04C2"/>
    <w:rsid w:val="00103AD1"/>
    <w:rsid w:val="00132E58"/>
    <w:rsid w:val="00142B02"/>
    <w:rsid w:val="001625FC"/>
    <w:rsid w:val="00165C0A"/>
    <w:rsid w:val="001668D0"/>
    <w:rsid w:val="001672B9"/>
    <w:rsid w:val="0017144B"/>
    <w:rsid w:val="00171EB9"/>
    <w:rsid w:val="00172729"/>
    <w:rsid w:val="00180BEA"/>
    <w:rsid w:val="00195BD9"/>
    <w:rsid w:val="001978ED"/>
    <w:rsid w:val="001B28B7"/>
    <w:rsid w:val="001B55FB"/>
    <w:rsid w:val="001C1169"/>
    <w:rsid w:val="001C1B2A"/>
    <w:rsid w:val="001E1B0B"/>
    <w:rsid w:val="001F1592"/>
    <w:rsid w:val="001F1F3D"/>
    <w:rsid w:val="001F1F92"/>
    <w:rsid w:val="002067E7"/>
    <w:rsid w:val="00213418"/>
    <w:rsid w:val="002175B7"/>
    <w:rsid w:val="002267DC"/>
    <w:rsid w:val="002273FE"/>
    <w:rsid w:val="00230D7B"/>
    <w:rsid w:val="002343F4"/>
    <w:rsid w:val="0023617E"/>
    <w:rsid w:val="00237D65"/>
    <w:rsid w:val="00242BC2"/>
    <w:rsid w:val="00244130"/>
    <w:rsid w:val="00264874"/>
    <w:rsid w:val="00265A76"/>
    <w:rsid w:val="002662BE"/>
    <w:rsid w:val="0027128B"/>
    <w:rsid w:val="00291BE5"/>
    <w:rsid w:val="002A4017"/>
    <w:rsid w:val="002A4637"/>
    <w:rsid w:val="002A4AAE"/>
    <w:rsid w:val="002A6AC1"/>
    <w:rsid w:val="002B7C00"/>
    <w:rsid w:val="002E3368"/>
    <w:rsid w:val="00306B87"/>
    <w:rsid w:val="003278D3"/>
    <w:rsid w:val="00331F1F"/>
    <w:rsid w:val="00335B9B"/>
    <w:rsid w:val="0034074D"/>
    <w:rsid w:val="00350B0D"/>
    <w:rsid w:val="003837FE"/>
    <w:rsid w:val="00395C3C"/>
    <w:rsid w:val="00395E3C"/>
    <w:rsid w:val="003B109A"/>
    <w:rsid w:val="003B29C2"/>
    <w:rsid w:val="003B39BE"/>
    <w:rsid w:val="003D33F4"/>
    <w:rsid w:val="003D4704"/>
    <w:rsid w:val="003E2FF9"/>
    <w:rsid w:val="003E4DBE"/>
    <w:rsid w:val="004041CD"/>
    <w:rsid w:val="00417CEA"/>
    <w:rsid w:val="004231B4"/>
    <w:rsid w:val="00423946"/>
    <w:rsid w:val="00436E29"/>
    <w:rsid w:val="0046475B"/>
    <w:rsid w:val="00465B6B"/>
    <w:rsid w:val="00465CB3"/>
    <w:rsid w:val="00476DD4"/>
    <w:rsid w:val="00476F91"/>
    <w:rsid w:val="00480DDA"/>
    <w:rsid w:val="004839FE"/>
    <w:rsid w:val="00494FB4"/>
    <w:rsid w:val="004B199A"/>
    <w:rsid w:val="004B456B"/>
    <w:rsid w:val="004C68BF"/>
    <w:rsid w:val="004E370A"/>
    <w:rsid w:val="004E7FB3"/>
    <w:rsid w:val="004F5D00"/>
    <w:rsid w:val="005033C5"/>
    <w:rsid w:val="00530463"/>
    <w:rsid w:val="00534B0F"/>
    <w:rsid w:val="00551D13"/>
    <w:rsid w:val="0056019C"/>
    <w:rsid w:val="005612DF"/>
    <w:rsid w:val="00563836"/>
    <w:rsid w:val="00567897"/>
    <w:rsid w:val="005774BB"/>
    <w:rsid w:val="00584B85"/>
    <w:rsid w:val="005D1F7F"/>
    <w:rsid w:val="005D4839"/>
    <w:rsid w:val="005D66B9"/>
    <w:rsid w:val="005E1AEF"/>
    <w:rsid w:val="005E6C2F"/>
    <w:rsid w:val="00641AAE"/>
    <w:rsid w:val="0064616E"/>
    <w:rsid w:val="006559D5"/>
    <w:rsid w:val="00656CAE"/>
    <w:rsid w:val="0066557D"/>
    <w:rsid w:val="00667269"/>
    <w:rsid w:val="006675C0"/>
    <w:rsid w:val="00692A82"/>
    <w:rsid w:val="00693CCE"/>
    <w:rsid w:val="006B0F27"/>
    <w:rsid w:val="006B29CE"/>
    <w:rsid w:val="006B64C2"/>
    <w:rsid w:val="006C0247"/>
    <w:rsid w:val="006E0F1A"/>
    <w:rsid w:val="0070774D"/>
    <w:rsid w:val="007114B1"/>
    <w:rsid w:val="00717D72"/>
    <w:rsid w:val="007229B4"/>
    <w:rsid w:val="007270B8"/>
    <w:rsid w:val="00733EF1"/>
    <w:rsid w:val="007411F5"/>
    <w:rsid w:val="00756CAC"/>
    <w:rsid w:val="007607C4"/>
    <w:rsid w:val="00765B51"/>
    <w:rsid w:val="00766E85"/>
    <w:rsid w:val="00772BE4"/>
    <w:rsid w:val="007758AA"/>
    <w:rsid w:val="0079516C"/>
    <w:rsid w:val="007A32B3"/>
    <w:rsid w:val="007C1DCA"/>
    <w:rsid w:val="007D2B97"/>
    <w:rsid w:val="007F6253"/>
    <w:rsid w:val="0083430A"/>
    <w:rsid w:val="00865110"/>
    <w:rsid w:val="00866D3F"/>
    <w:rsid w:val="008A1094"/>
    <w:rsid w:val="008C04CD"/>
    <w:rsid w:val="008C645A"/>
    <w:rsid w:val="008C6902"/>
    <w:rsid w:val="008D01FF"/>
    <w:rsid w:val="008E4C21"/>
    <w:rsid w:val="00902021"/>
    <w:rsid w:val="00906289"/>
    <w:rsid w:val="00907E18"/>
    <w:rsid w:val="009241A7"/>
    <w:rsid w:val="00932288"/>
    <w:rsid w:val="00935964"/>
    <w:rsid w:val="00973E9A"/>
    <w:rsid w:val="009754F0"/>
    <w:rsid w:val="009B45EF"/>
    <w:rsid w:val="009B652F"/>
    <w:rsid w:val="009B653A"/>
    <w:rsid w:val="009C21E6"/>
    <w:rsid w:val="009D6F11"/>
    <w:rsid w:val="009E6D9E"/>
    <w:rsid w:val="009F5A36"/>
    <w:rsid w:val="00A13381"/>
    <w:rsid w:val="00A26FBA"/>
    <w:rsid w:val="00A35E2B"/>
    <w:rsid w:val="00A36B03"/>
    <w:rsid w:val="00A61C8B"/>
    <w:rsid w:val="00A64886"/>
    <w:rsid w:val="00A656CE"/>
    <w:rsid w:val="00A71A06"/>
    <w:rsid w:val="00A847C7"/>
    <w:rsid w:val="00A90359"/>
    <w:rsid w:val="00A93FF9"/>
    <w:rsid w:val="00A96873"/>
    <w:rsid w:val="00AA7746"/>
    <w:rsid w:val="00AB0489"/>
    <w:rsid w:val="00AC2B4D"/>
    <w:rsid w:val="00AF52F5"/>
    <w:rsid w:val="00AF6DC2"/>
    <w:rsid w:val="00B11915"/>
    <w:rsid w:val="00B40528"/>
    <w:rsid w:val="00B53EF5"/>
    <w:rsid w:val="00B54A59"/>
    <w:rsid w:val="00B6084A"/>
    <w:rsid w:val="00B62FCB"/>
    <w:rsid w:val="00B6444F"/>
    <w:rsid w:val="00B82EC9"/>
    <w:rsid w:val="00B877FC"/>
    <w:rsid w:val="00B91797"/>
    <w:rsid w:val="00BA10F4"/>
    <w:rsid w:val="00BA4E2E"/>
    <w:rsid w:val="00BC0A48"/>
    <w:rsid w:val="00BD01BF"/>
    <w:rsid w:val="00BD05E2"/>
    <w:rsid w:val="00BE0B2E"/>
    <w:rsid w:val="00BE72AF"/>
    <w:rsid w:val="00BF6C8C"/>
    <w:rsid w:val="00C04E27"/>
    <w:rsid w:val="00C132D0"/>
    <w:rsid w:val="00C17369"/>
    <w:rsid w:val="00C41D31"/>
    <w:rsid w:val="00C51A0E"/>
    <w:rsid w:val="00C56C41"/>
    <w:rsid w:val="00C86F0C"/>
    <w:rsid w:val="00C87B0A"/>
    <w:rsid w:val="00C919E4"/>
    <w:rsid w:val="00CA4773"/>
    <w:rsid w:val="00CC398B"/>
    <w:rsid w:val="00CD0A9F"/>
    <w:rsid w:val="00CD33B9"/>
    <w:rsid w:val="00CE0AA7"/>
    <w:rsid w:val="00CF2177"/>
    <w:rsid w:val="00CF3D0B"/>
    <w:rsid w:val="00D011B6"/>
    <w:rsid w:val="00D12F90"/>
    <w:rsid w:val="00D46395"/>
    <w:rsid w:val="00D61065"/>
    <w:rsid w:val="00D70A44"/>
    <w:rsid w:val="00D750F2"/>
    <w:rsid w:val="00DA37A9"/>
    <w:rsid w:val="00DA431A"/>
    <w:rsid w:val="00DA5B88"/>
    <w:rsid w:val="00DC2594"/>
    <w:rsid w:val="00DC4BC4"/>
    <w:rsid w:val="00DE08C1"/>
    <w:rsid w:val="00DE3773"/>
    <w:rsid w:val="00E234CC"/>
    <w:rsid w:val="00E27CA2"/>
    <w:rsid w:val="00E512D5"/>
    <w:rsid w:val="00E63EFD"/>
    <w:rsid w:val="00E74C77"/>
    <w:rsid w:val="00E80746"/>
    <w:rsid w:val="00EA2BFB"/>
    <w:rsid w:val="00EA3A69"/>
    <w:rsid w:val="00EA67C0"/>
    <w:rsid w:val="00EA73A0"/>
    <w:rsid w:val="00EB49F4"/>
    <w:rsid w:val="00ED75C8"/>
    <w:rsid w:val="00F03DC0"/>
    <w:rsid w:val="00F13D42"/>
    <w:rsid w:val="00F34484"/>
    <w:rsid w:val="00F40588"/>
    <w:rsid w:val="00F45D9F"/>
    <w:rsid w:val="00F46EE9"/>
    <w:rsid w:val="00F85068"/>
    <w:rsid w:val="00F8680C"/>
    <w:rsid w:val="00F90029"/>
    <w:rsid w:val="00F93F99"/>
    <w:rsid w:val="00FA0990"/>
    <w:rsid w:val="00FD1FAF"/>
    <w:rsid w:val="00FF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3C7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13C7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013C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013C7E"/>
  </w:style>
  <w:style w:type="paragraph" w:styleId="a6">
    <w:name w:val="Balloon Text"/>
    <w:basedOn w:val="a"/>
    <w:semiHidden/>
    <w:rsid w:val="00B6444F"/>
    <w:rPr>
      <w:sz w:val="18"/>
      <w:szCs w:val="18"/>
    </w:rPr>
  </w:style>
  <w:style w:type="paragraph" w:styleId="a7">
    <w:name w:val="header"/>
    <w:basedOn w:val="a"/>
    <w:rsid w:val="00423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Body Text Indent"/>
    <w:basedOn w:val="a"/>
    <w:rsid w:val="00AF6DC2"/>
    <w:pPr>
      <w:spacing w:after="120"/>
      <w:ind w:leftChars="200" w:left="420"/>
    </w:pPr>
  </w:style>
  <w:style w:type="paragraph" w:styleId="2">
    <w:name w:val="Body Text Indent 2"/>
    <w:basedOn w:val="a"/>
    <w:rsid w:val="00AF6DC2"/>
    <w:pPr>
      <w:spacing w:after="120" w:line="480" w:lineRule="auto"/>
      <w:ind w:leftChars="200" w:left="420"/>
    </w:pPr>
  </w:style>
  <w:style w:type="paragraph" w:styleId="a9">
    <w:name w:val="Body Text"/>
    <w:basedOn w:val="a"/>
    <w:rsid w:val="00AF6DC2"/>
    <w:pPr>
      <w:spacing w:after="120"/>
    </w:pPr>
  </w:style>
  <w:style w:type="paragraph" w:styleId="3">
    <w:name w:val="Body Text 3"/>
    <w:basedOn w:val="a"/>
    <w:rsid w:val="00AF6DC2"/>
    <w:pPr>
      <w:spacing w:after="120"/>
    </w:pPr>
    <w:rPr>
      <w:sz w:val="16"/>
      <w:szCs w:val="16"/>
    </w:rPr>
  </w:style>
  <w:style w:type="character" w:styleId="aa">
    <w:name w:val="Hyperlink"/>
    <w:basedOn w:val="a0"/>
    <w:rsid w:val="007C1DCA"/>
    <w:rPr>
      <w:color w:val="0000FF"/>
      <w:u w:val="single"/>
    </w:rPr>
  </w:style>
  <w:style w:type="paragraph" w:styleId="ab">
    <w:name w:val="footnote text"/>
    <w:basedOn w:val="a"/>
    <w:semiHidden/>
    <w:rsid w:val="00E512D5"/>
    <w:pPr>
      <w:snapToGrid w:val="0"/>
      <w:jc w:val="left"/>
    </w:pPr>
    <w:rPr>
      <w:sz w:val="18"/>
      <w:szCs w:val="18"/>
    </w:rPr>
  </w:style>
  <w:style w:type="character" w:styleId="ac">
    <w:name w:val="footnote reference"/>
    <w:basedOn w:val="a0"/>
    <w:semiHidden/>
    <w:rsid w:val="00E512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3C7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13C7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013C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013C7E"/>
  </w:style>
  <w:style w:type="paragraph" w:styleId="a6">
    <w:name w:val="Balloon Text"/>
    <w:basedOn w:val="a"/>
    <w:semiHidden/>
    <w:rsid w:val="00B6444F"/>
    <w:rPr>
      <w:sz w:val="18"/>
      <w:szCs w:val="18"/>
    </w:rPr>
  </w:style>
  <w:style w:type="paragraph" w:styleId="a7">
    <w:name w:val="header"/>
    <w:basedOn w:val="a"/>
    <w:rsid w:val="00423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Body Text Indent"/>
    <w:basedOn w:val="a"/>
    <w:rsid w:val="00AF6DC2"/>
    <w:pPr>
      <w:spacing w:after="120"/>
      <w:ind w:leftChars="200" w:left="420"/>
    </w:pPr>
  </w:style>
  <w:style w:type="paragraph" w:styleId="2">
    <w:name w:val="Body Text Indent 2"/>
    <w:basedOn w:val="a"/>
    <w:rsid w:val="00AF6DC2"/>
    <w:pPr>
      <w:spacing w:after="120" w:line="480" w:lineRule="auto"/>
      <w:ind w:leftChars="200" w:left="420"/>
    </w:pPr>
  </w:style>
  <w:style w:type="paragraph" w:styleId="a9">
    <w:name w:val="Body Text"/>
    <w:basedOn w:val="a"/>
    <w:rsid w:val="00AF6DC2"/>
    <w:pPr>
      <w:spacing w:after="120"/>
    </w:pPr>
  </w:style>
  <w:style w:type="paragraph" w:styleId="3">
    <w:name w:val="Body Text 3"/>
    <w:basedOn w:val="a"/>
    <w:rsid w:val="00AF6DC2"/>
    <w:pPr>
      <w:spacing w:after="120"/>
    </w:pPr>
    <w:rPr>
      <w:sz w:val="16"/>
      <w:szCs w:val="16"/>
    </w:rPr>
  </w:style>
  <w:style w:type="character" w:styleId="aa">
    <w:name w:val="Hyperlink"/>
    <w:basedOn w:val="a0"/>
    <w:rsid w:val="007C1DCA"/>
    <w:rPr>
      <w:color w:val="0000FF"/>
      <w:u w:val="single"/>
    </w:rPr>
  </w:style>
  <w:style w:type="paragraph" w:styleId="ab">
    <w:name w:val="footnote text"/>
    <w:basedOn w:val="a"/>
    <w:semiHidden/>
    <w:rsid w:val="00E512D5"/>
    <w:pPr>
      <w:snapToGrid w:val="0"/>
      <w:jc w:val="left"/>
    </w:pPr>
    <w:rPr>
      <w:sz w:val="18"/>
      <w:szCs w:val="18"/>
    </w:rPr>
  </w:style>
  <w:style w:type="character" w:styleId="ac">
    <w:name w:val="footnote reference"/>
    <w:basedOn w:val="a0"/>
    <w:semiHidden/>
    <w:rsid w:val="00E512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00212">
                  <w:marLeft w:val="60"/>
                  <w:marRight w:val="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72319">
                      <w:marLeft w:val="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23143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single" w:sz="4" w:space="1" w:color="D9E6EE"/>
                            <w:left w:val="single" w:sz="4" w:space="2" w:color="D9E6EE"/>
                            <w:bottom w:val="single" w:sz="4" w:space="1" w:color="D9E6EE"/>
                            <w:right w:val="single" w:sz="4" w:space="2" w:color="D9E6EE"/>
                          </w:divBdr>
                          <w:divsChild>
                            <w:div w:id="106576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02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7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8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228</Words>
  <Characters>1301</Characters>
  <Application>Microsoft Office Word</Application>
  <DocSecurity>0</DocSecurity>
  <Lines>10</Lines>
  <Paragraphs>3</Paragraphs>
  <ScaleCrop>false</ScaleCrop>
  <Company>Microsoft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学 美 术 教 学 设 计</dc:title>
  <dc:creator>tianqiang</dc:creator>
  <cp:lastModifiedBy>TIANQIANG</cp:lastModifiedBy>
  <cp:revision>3</cp:revision>
  <cp:lastPrinted>2008-12-25T12:56:00Z</cp:lastPrinted>
  <dcterms:created xsi:type="dcterms:W3CDTF">2014-12-26T01:39:00Z</dcterms:created>
  <dcterms:modified xsi:type="dcterms:W3CDTF">2014-12-26T01:47:00Z</dcterms:modified>
</cp:coreProperties>
</file>