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B14" w:rsidRPr="00973405" w:rsidRDefault="00973405">
      <w:pPr>
        <w:rPr>
          <w:b/>
          <w:sz w:val="32"/>
          <w:szCs w:val="32"/>
        </w:rPr>
      </w:pPr>
      <w:r>
        <w:rPr>
          <w:rFonts w:hint="eastAsia"/>
        </w:rPr>
        <w:t xml:space="preserve">           </w:t>
      </w:r>
      <w:r w:rsidR="001C20B8" w:rsidRPr="001C20B8">
        <w:rPr>
          <w:rFonts w:hint="eastAsia"/>
        </w:rPr>
        <w:t xml:space="preserve"> </w:t>
      </w:r>
      <w:r w:rsidR="001C20B8" w:rsidRPr="001C20B8">
        <w:rPr>
          <w:rFonts w:hint="eastAsia"/>
          <w:b/>
          <w:sz w:val="44"/>
          <w:szCs w:val="44"/>
        </w:rPr>
        <w:t xml:space="preserve"> </w:t>
      </w:r>
      <w:r w:rsidR="008D5CED" w:rsidRPr="00973405">
        <w:rPr>
          <w:rFonts w:hint="eastAsia"/>
          <w:b/>
          <w:sz w:val="32"/>
          <w:szCs w:val="32"/>
        </w:rPr>
        <w:t>中考背景下的初三思品科临场应考</w:t>
      </w:r>
      <w:r w:rsidR="002C74A5" w:rsidRPr="00973405">
        <w:rPr>
          <w:rFonts w:hint="eastAsia"/>
          <w:b/>
          <w:sz w:val="32"/>
          <w:szCs w:val="32"/>
        </w:rPr>
        <w:t>策</w:t>
      </w:r>
      <w:r w:rsidR="001C20B8" w:rsidRPr="00973405">
        <w:rPr>
          <w:rFonts w:hint="eastAsia"/>
          <w:b/>
          <w:sz w:val="32"/>
          <w:szCs w:val="32"/>
        </w:rPr>
        <w:t>略</w:t>
      </w:r>
      <w:r w:rsidRPr="00973405">
        <w:rPr>
          <w:rFonts w:hint="eastAsia"/>
          <w:b/>
          <w:sz w:val="32"/>
          <w:szCs w:val="32"/>
        </w:rPr>
        <w:t>(2)</w:t>
      </w:r>
    </w:p>
    <w:p w:rsidR="00973405" w:rsidRPr="00973405" w:rsidRDefault="004669F2" w:rsidP="00973405">
      <w:pPr>
        <w:spacing w:line="480" w:lineRule="exact"/>
        <w:rPr>
          <w:sz w:val="24"/>
          <w:szCs w:val="24"/>
        </w:rPr>
      </w:pPr>
      <w:r>
        <w:rPr>
          <w:rFonts w:hint="eastAsia"/>
          <w:b/>
          <w:sz w:val="44"/>
          <w:szCs w:val="44"/>
        </w:rPr>
        <w:t xml:space="preserve">  </w:t>
      </w:r>
      <w:r w:rsidR="00973405">
        <w:rPr>
          <w:rFonts w:hint="eastAsia"/>
          <w:b/>
          <w:sz w:val="44"/>
          <w:szCs w:val="44"/>
        </w:rPr>
        <w:t xml:space="preserve">       </w:t>
      </w:r>
      <w:r w:rsidRPr="00973405">
        <w:rPr>
          <w:rFonts w:hint="eastAsia"/>
          <w:sz w:val="24"/>
          <w:szCs w:val="24"/>
        </w:rPr>
        <w:t>——</w:t>
      </w:r>
      <w:r w:rsidR="00973405" w:rsidRPr="00973405">
        <w:rPr>
          <w:rFonts w:hint="eastAsia"/>
          <w:sz w:val="24"/>
          <w:szCs w:val="24"/>
        </w:rPr>
        <w:t>审悟题意</w:t>
      </w:r>
      <w:r w:rsidR="00973405" w:rsidRPr="00973405">
        <w:rPr>
          <w:rFonts w:hint="eastAsia"/>
          <w:sz w:val="24"/>
          <w:szCs w:val="24"/>
        </w:rPr>
        <w:t>,</w:t>
      </w:r>
      <w:r w:rsidR="00973405" w:rsidRPr="00973405">
        <w:rPr>
          <w:rFonts w:hint="eastAsia"/>
          <w:sz w:val="24"/>
          <w:szCs w:val="24"/>
        </w:rPr>
        <w:t>联接考纲</w:t>
      </w:r>
      <w:r w:rsidR="00973405" w:rsidRPr="00973405">
        <w:rPr>
          <w:rFonts w:hint="eastAsia"/>
          <w:sz w:val="24"/>
          <w:szCs w:val="24"/>
        </w:rPr>
        <w:t>,</w:t>
      </w:r>
      <w:r w:rsidR="00973405" w:rsidRPr="00973405">
        <w:rPr>
          <w:rFonts w:hint="eastAsia"/>
          <w:sz w:val="24"/>
          <w:szCs w:val="24"/>
        </w:rPr>
        <w:t>巧施答法</w:t>
      </w:r>
      <w:r w:rsidR="00973405" w:rsidRPr="00973405">
        <w:rPr>
          <w:rFonts w:hint="eastAsia"/>
          <w:sz w:val="24"/>
          <w:szCs w:val="24"/>
        </w:rPr>
        <w:t>,</w:t>
      </w:r>
      <w:r w:rsidR="00973405">
        <w:rPr>
          <w:rFonts w:hint="eastAsia"/>
          <w:sz w:val="24"/>
          <w:szCs w:val="24"/>
        </w:rPr>
        <w:t>举重若轻</w:t>
      </w:r>
    </w:p>
    <w:p w:rsidR="001C20B8" w:rsidRDefault="001C20B8" w:rsidP="003A5469">
      <w:pPr>
        <w:spacing w:line="720" w:lineRule="auto"/>
      </w:pPr>
      <w:r>
        <w:rPr>
          <w:rFonts w:hint="eastAsia"/>
        </w:rPr>
        <w:t xml:space="preserve">                  </w:t>
      </w:r>
      <w:r w:rsidR="003A5469">
        <w:rPr>
          <w:rFonts w:hint="eastAsia"/>
        </w:rPr>
        <w:t xml:space="preserve">  </w:t>
      </w:r>
      <w:r w:rsidR="00973405">
        <w:rPr>
          <w:rFonts w:hint="eastAsia"/>
        </w:rPr>
        <w:t xml:space="preserve">     </w:t>
      </w:r>
      <w:r>
        <w:rPr>
          <w:rFonts w:hint="eastAsia"/>
        </w:rPr>
        <w:t xml:space="preserve">  </w:t>
      </w:r>
      <w:r>
        <w:rPr>
          <w:rFonts w:hint="eastAsia"/>
        </w:rPr>
        <w:t>中大附中</w:t>
      </w:r>
      <w:r>
        <w:rPr>
          <w:rFonts w:hint="eastAsia"/>
        </w:rPr>
        <w:t xml:space="preserve">   </w:t>
      </w:r>
      <w:r w:rsidR="00577B29">
        <w:rPr>
          <w:rFonts w:hint="eastAsia"/>
        </w:rPr>
        <w:t xml:space="preserve"> </w:t>
      </w:r>
      <w:r>
        <w:rPr>
          <w:rFonts w:hint="eastAsia"/>
        </w:rPr>
        <w:t xml:space="preserve"> </w:t>
      </w:r>
      <w:r w:rsidRPr="001C20B8">
        <w:rPr>
          <w:rFonts w:hint="eastAsia"/>
        </w:rPr>
        <w:t>李昌军</w:t>
      </w:r>
      <w:r>
        <w:rPr>
          <w:rFonts w:hint="eastAsia"/>
        </w:rPr>
        <w:t>老师</w:t>
      </w:r>
      <w:r w:rsidRPr="001C20B8">
        <w:rPr>
          <w:rFonts w:hint="eastAsia"/>
        </w:rPr>
        <w:t xml:space="preserve">  </w:t>
      </w:r>
    </w:p>
    <w:p w:rsidR="00A036BC" w:rsidRDefault="00FD5866" w:rsidP="005F11E4">
      <w:pPr>
        <w:spacing w:line="480" w:lineRule="exact"/>
        <w:rPr>
          <w:sz w:val="24"/>
          <w:szCs w:val="24"/>
        </w:rPr>
      </w:pPr>
      <w:r>
        <w:rPr>
          <w:rFonts w:hint="eastAsia"/>
        </w:rPr>
        <w:t xml:space="preserve">  </w:t>
      </w:r>
      <w:r w:rsidR="00657195">
        <w:rPr>
          <w:rFonts w:hint="eastAsia"/>
          <w:b/>
          <w:sz w:val="24"/>
          <w:szCs w:val="24"/>
        </w:rPr>
        <w:t xml:space="preserve"> </w:t>
      </w:r>
      <w:r w:rsidR="00DA1F64" w:rsidRPr="00DA1F64">
        <w:rPr>
          <w:rFonts w:hint="eastAsia"/>
          <w:sz w:val="24"/>
          <w:szCs w:val="24"/>
        </w:rPr>
        <w:t xml:space="preserve"> </w:t>
      </w:r>
      <w:r w:rsidR="00E31A80">
        <w:rPr>
          <w:rFonts w:hint="eastAsia"/>
          <w:sz w:val="24"/>
          <w:szCs w:val="24"/>
        </w:rPr>
        <w:t>正确审题是应答的前提</w:t>
      </w:r>
      <w:r w:rsidR="00DA1F64" w:rsidRPr="00DA1F64">
        <w:rPr>
          <w:rFonts w:hint="eastAsia"/>
          <w:sz w:val="24"/>
          <w:szCs w:val="24"/>
        </w:rPr>
        <w:t>。</w:t>
      </w:r>
      <w:r w:rsidR="00DA1F64">
        <w:rPr>
          <w:rFonts w:hint="eastAsia"/>
          <w:sz w:val="24"/>
          <w:szCs w:val="24"/>
        </w:rPr>
        <w:t>《思想品德》科试题一般包括三个部</w:t>
      </w:r>
      <w:r w:rsidR="00E31A80">
        <w:rPr>
          <w:rFonts w:hint="eastAsia"/>
          <w:sz w:val="24"/>
          <w:szCs w:val="24"/>
        </w:rPr>
        <w:t>分：设问、情境材料（文字、数据或漫画）和分值。审题先审设问，再审</w:t>
      </w:r>
      <w:r w:rsidR="00DA1F64">
        <w:rPr>
          <w:rFonts w:hint="eastAsia"/>
          <w:sz w:val="24"/>
          <w:szCs w:val="24"/>
        </w:rPr>
        <w:t>材料情境，最后观察分值</w:t>
      </w:r>
      <w:r w:rsidR="00F9060C">
        <w:rPr>
          <w:rFonts w:hint="eastAsia"/>
          <w:sz w:val="24"/>
          <w:szCs w:val="24"/>
        </w:rPr>
        <w:t>。由于材料情境可能很</w:t>
      </w:r>
      <w:r w:rsidR="00DA1F64">
        <w:rPr>
          <w:rFonts w:hint="eastAsia"/>
          <w:sz w:val="24"/>
          <w:szCs w:val="24"/>
        </w:rPr>
        <w:t>复杂</w:t>
      </w:r>
      <w:r w:rsidR="00F9060C">
        <w:rPr>
          <w:rFonts w:hint="eastAsia"/>
          <w:sz w:val="24"/>
          <w:szCs w:val="24"/>
        </w:rPr>
        <w:t>，在审读</w:t>
      </w:r>
      <w:r w:rsidR="00DA1F64">
        <w:rPr>
          <w:rFonts w:hint="eastAsia"/>
          <w:sz w:val="24"/>
          <w:szCs w:val="24"/>
        </w:rPr>
        <w:t>过程中，有经验的教师都主张把设问和材料情境中的关键信息用直线或圈标划出来，提取关键信息，以作重点思考和灵活应用。在历次</w:t>
      </w:r>
      <w:r w:rsidR="007F0603">
        <w:rPr>
          <w:rFonts w:hint="eastAsia"/>
          <w:sz w:val="24"/>
          <w:szCs w:val="24"/>
        </w:rPr>
        <w:t>考试中，总有相当数量的考生达不到以上要求，甚至连起码的设问和材料都未领悟，直接胡乱</w:t>
      </w:r>
      <w:r w:rsidR="00F9060C">
        <w:rPr>
          <w:rFonts w:hint="eastAsia"/>
          <w:sz w:val="24"/>
          <w:szCs w:val="24"/>
        </w:rPr>
        <w:t>抄书</w:t>
      </w:r>
      <w:r w:rsidR="007F0603">
        <w:rPr>
          <w:rFonts w:hint="eastAsia"/>
          <w:sz w:val="24"/>
          <w:szCs w:val="24"/>
        </w:rPr>
        <w:t>答题，这种缺失审题技巧和考试素养的应考行为怎能取得满意的成绩？</w:t>
      </w:r>
      <w:r w:rsidR="007F0603">
        <w:rPr>
          <w:rFonts w:hint="eastAsia"/>
          <w:sz w:val="24"/>
          <w:szCs w:val="24"/>
        </w:rPr>
        <w:t>2014</w:t>
      </w:r>
      <w:r w:rsidR="007F0603">
        <w:rPr>
          <w:rFonts w:hint="eastAsia"/>
          <w:sz w:val="24"/>
          <w:szCs w:val="24"/>
        </w:rPr>
        <w:t>年的中考尴尬结果很大程度上就是这种原因造成的。总结无数次的经验教训，直到今天，我</w:t>
      </w:r>
      <w:r w:rsidR="00F9060C">
        <w:rPr>
          <w:rFonts w:hint="eastAsia"/>
          <w:sz w:val="24"/>
          <w:szCs w:val="24"/>
        </w:rPr>
        <w:t>们</w:t>
      </w:r>
      <w:r w:rsidR="007F0603">
        <w:rPr>
          <w:rFonts w:hint="eastAsia"/>
          <w:sz w:val="24"/>
          <w:szCs w:val="24"/>
        </w:rPr>
        <w:t>在教学中</w:t>
      </w:r>
      <w:r w:rsidR="00F9060C">
        <w:rPr>
          <w:rFonts w:hint="eastAsia"/>
          <w:sz w:val="24"/>
          <w:szCs w:val="24"/>
        </w:rPr>
        <w:t>希望</w:t>
      </w:r>
      <w:r w:rsidR="007F0603">
        <w:rPr>
          <w:rFonts w:hint="eastAsia"/>
          <w:sz w:val="24"/>
          <w:szCs w:val="24"/>
        </w:rPr>
        <w:t>把审题当作应考的一种战术性纪律要求</w:t>
      </w:r>
      <w:r w:rsidR="00657195">
        <w:rPr>
          <w:rFonts w:hint="eastAsia"/>
          <w:sz w:val="24"/>
          <w:szCs w:val="24"/>
        </w:rPr>
        <w:t>。审读设问、领悟材料、应用材料，是取得满意成绩的命门。</w:t>
      </w:r>
    </w:p>
    <w:p w:rsidR="00657195" w:rsidRPr="00DA1F64" w:rsidRDefault="00657195" w:rsidP="005F11E4">
      <w:pPr>
        <w:spacing w:line="480" w:lineRule="exact"/>
        <w:rPr>
          <w:sz w:val="24"/>
          <w:szCs w:val="24"/>
        </w:rPr>
      </w:pPr>
      <w:r>
        <w:rPr>
          <w:rFonts w:hint="eastAsia"/>
          <w:sz w:val="24"/>
          <w:szCs w:val="24"/>
        </w:rPr>
        <w:t xml:space="preserve">    </w:t>
      </w:r>
      <w:r w:rsidR="008E6323">
        <w:rPr>
          <w:rFonts w:hint="eastAsia"/>
          <w:sz w:val="24"/>
          <w:szCs w:val="24"/>
        </w:rPr>
        <w:t>理解题意之后，就需要考生扣住设问、结合材料、联接</w:t>
      </w:r>
      <w:r>
        <w:rPr>
          <w:rFonts w:hint="eastAsia"/>
          <w:sz w:val="24"/>
          <w:szCs w:val="24"/>
        </w:rPr>
        <w:t>考纲，按照题型要求灵活作答。不同题型有不同答法，常见题型近</w:t>
      </w:r>
      <w:r>
        <w:rPr>
          <w:rFonts w:hint="eastAsia"/>
          <w:sz w:val="24"/>
          <w:szCs w:val="24"/>
        </w:rPr>
        <w:t>10</w:t>
      </w:r>
      <w:r>
        <w:rPr>
          <w:rFonts w:hint="eastAsia"/>
          <w:sz w:val="24"/>
          <w:szCs w:val="24"/>
        </w:rPr>
        <w:t>种，可以巧妙归类。按不同题类确定相应的普适性答法，这既有利于各层次学生少走弯路、快速适应初三应考要求，又能最大限度地与中考答案标准无缝或</w:t>
      </w:r>
      <w:r w:rsidR="00E96D0D">
        <w:rPr>
          <w:rFonts w:hint="eastAsia"/>
          <w:sz w:val="24"/>
          <w:szCs w:val="24"/>
        </w:rPr>
        <w:t>有机对接。这种通过长期探索和检验的巧妙答法指导，既减轻了学生的题海负担</w:t>
      </w:r>
      <w:r w:rsidR="008E6323">
        <w:rPr>
          <w:rFonts w:hint="eastAsia"/>
          <w:sz w:val="24"/>
          <w:szCs w:val="24"/>
        </w:rPr>
        <w:t>，又能在很大程度上挣脱复习时间不足的不利</w:t>
      </w:r>
      <w:r w:rsidR="00E96D0D">
        <w:rPr>
          <w:rFonts w:hint="eastAsia"/>
          <w:sz w:val="24"/>
          <w:szCs w:val="24"/>
        </w:rPr>
        <w:t>局面。只要</w:t>
      </w:r>
      <w:r w:rsidR="00041E10">
        <w:rPr>
          <w:rFonts w:hint="eastAsia"/>
          <w:sz w:val="24"/>
          <w:szCs w:val="24"/>
        </w:rPr>
        <w:t>学生态度端正，主动吸收，一定能能使学生的学习事半功倍，应对考试</w:t>
      </w:r>
      <w:r w:rsidR="00E96D0D">
        <w:rPr>
          <w:rFonts w:hint="eastAsia"/>
          <w:sz w:val="24"/>
          <w:szCs w:val="24"/>
        </w:rPr>
        <w:t>能举一反三、举重若轻。</w:t>
      </w:r>
    </w:p>
    <w:p w:rsidR="00A036BC" w:rsidRDefault="00AD173D" w:rsidP="00680C75">
      <w:pPr>
        <w:spacing w:line="480" w:lineRule="exact"/>
        <w:ind w:firstLine="480"/>
        <w:rPr>
          <w:sz w:val="24"/>
          <w:szCs w:val="24"/>
        </w:rPr>
      </w:pPr>
      <w:r>
        <w:rPr>
          <w:rFonts w:hint="eastAsia"/>
          <w:sz w:val="24"/>
          <w:szCs w:val="24"/>
        </w:rPr>
        <w:t>2014</w:t>
      </w:r>
      <w:r w:rsidR="00041E10">
        <w:rPr>
          <w:rFonts w:hint="eastAsia"/>
          <w:sz w:val="24"/>
          <w:szCs w:val="24"/>
        </w:rPr>
        <w:t>年，老师</w:t>
      </w:r>
      <w:r>
        <w:rPr>
          <w:rFonts w:hint="eastAsia"/>
          <w:sz w:val="24"/>
          <w:szCs w:val="24"/>
        </w:rPr>
        <w:t>为学生创建的答法技巧为</w:t>
      </w:r>
      <w:r w:rsidRPr="00AD173D">
        <w:rPr>
          <w:rFonts w:hint="eastAsia"/>
          <w:b/>
          <w:sz w:val="24"/>
          <w:szCs w:val="24"/>
        </w:rPr>
        <w:t>“三板斧”</w:t>
      </w:r>
      <w:r>
        <w:rPr>
          <w:rFonts w:hint="eastAsia"/>
          <w:sz w:val="24"/>
          <w:szCs w:val="24"/>
        </w:rPr>
        <w:t>——</w:t>
      </w:r>
      <w:r w:rsidRPr="00AD173D">
        <w:rPr>
          <w:rFonts w:hint="eastAsia"/>
          <w:b/>
          <w:sz w:val="24"/>
          <w:szCs w:val="24"/>
        </w:rPr>
        <w:t>“审设问、审材料、审分值”</w:t>
      </w:r>
      <w:r w:rsidR="00D55CF0">
        <w:rPr>
          <w:rFonts w:hint="eastAsia"/>
          <w:sz w:val="24"/>
          <w:szCs w:val="24"/>
        </w:rPr>
        <w:t>，</w:t>
      </w:r>
      <w:r w:rsidR="00041E10">
        <w:rPr>
          <w:rFonts w:hint="eastAsia"/>
          <w:sz w:val="24"/>
          <w:szCs w:val="24"/>
        </w:rPr>
        <w:t>但</w:t>
      </w:r>
      <w:r w:rsidR="00D55CF0">
        <w:rPr>
          <w:rFonts w:hint="eastAsia"/>
          <w:sz w:val="24"/>
          <w:szCs w:val="24"/>
        </w:rPr>
        <w:t>此法重在强调审题，而对如何答题指引不够，有一定局限性。</w:t>
      </w:r>
      <w:r>
        <w:rPr>
          <w:rFonts w:hint="eastAsia"/>
          <w:sz w:val="24"/>
          <w:szCs w:val="24"/>
        </w:rPr>
        <w:t>2015</w:t>
      </w:r>
      <w:r>
        <w:rPr>
          <w:rFonts w:hint="eastAsia"/>
          <w:sz w:val="24"/>
          <w:szCs w:val="24"/>
        </w:rPr>
        <w:t>年</w:t>
      </w:r>
      <w:r w:rsidR="00041E10">
        <w:rPr>
          <w:rFonts w:hint="eastAsia"/>
          <w:sz w:val="24"/>
          <w:szCs w:val="24"/>
        </w:rPr>
        <w:t>我们</w:t>
      </w:r>
      <w:r w:rsidR="00E96D0D" w:rsidRPr="00E96D0D">
        <w:rPr>
          <w:rFonts w:hint="eastAsia"/>
          <w:sz w:val="24"/>
          <w:szCs w:val="24"/>
        </w:rPr>
        <w:t>为学生创建的答法技巧</w:t>
      </w:r>
      <w:r>
        <w:rPr>
          <w:rFonts w:hint="eastAsia"/>
          <w:sz w:val="24"/>
          <w:szCs w:val="24"/>
        </w:rPr>
        <w:t>改</w:t>
      </w:r>
      <w:r w:rsidR="00E96D0D" w:rsidRPr="00E96D0D">
        <w:rPr>
          <w:rFonts w:hint="eastAsia"/>
          <w:sz w:val="24"/>
          <w:szCs w:val="24"/>
        </w:rPr>
        <w:t>成</w:t>
      </w:r>
      <w:r w:rsidR="00E96D0D" w:rsidRPr="00B84FF2">
        <w:rPr>
          <w:rFonts w:hint="eastAsia"/>
          <w:b/>
          <w:sz w:val="24"/>
          <w:szCs w:val="24"/>
        </w:rPr>
        <w:t>“两句半”</w:t>
      </w:r>
      <w:r w:rsidR="00E96D0D" w:rsidRPr="00E96D0D">
        <w:rPr>
          <w:rFonts w:hint="eastAsia"/>
          <w:sz w:val="24"/>
          <w:szCs w:val="24"/>
        </w:rPr>
        <w:t>——</w:t>
      </w:r>
      <w:r w:rsidR="00E96D0D" w:rsidRPr="00B84FF2">
        <w:rPr>
          <w:rFonts w:hint="eastAsia"/>
          <w:b/>
          <w:sz w:val="24"/>
          <w:szCs w:val="24"/>
        </w:rPr>
        <w:t>题题划关键词</w:t>
      </w:r>
      <w:r w:rsidR="00E96D0D">
        <w:rPr>
          <w:rFonts w:hint="eastAsia"/>
          <w:sz w:val="24"/>
          <w:szCs w:val="24"/>
        </w:rPr>
        <w:t>（设问和材料）</w:t>
      </w:r>
      <w:r w:rsidR="00E96D0D" w:rsidRPr="00E96D0D">
        <w:rPr>
          <w:rFonts w:hint="eastAsia"/>
          <w:sz w:val="24"/>
          <w:szCs w:val="24"/>
        </w:rPr>
        <w:t>，</w:t>
      </w:r>
      <w:r w:rsidR="00E96D0D" w:rsidRPr="00B84FF2">
        <w:rPr>
          <w:rFonts w:hint="eastAsia"/>
          <w:b/>
          <w:sz w:val="24"/>
          <w:szCs w:val="24"/>
        </w:rPr>
        <w:t>答题脚踏两只船</w:t>
      </w:r>
      <w:r w:rsidR="00462D5B">
        <w:rPr>
          <w:rFonts w:hint="eastAsia"/>
          <w:sz w:val="24"/>
          <w:szCs w:val="24"/>
        </w:rPr>
        <w:t>（材料和书）</w:t>
      </w:r>
      <w:r w:rsidR="00E96D0D" w:rsidRPr="00E96D0D">
        <w:rPr>
          <w:rFonts w:hint="eastAsia"/>
          <w:sz w:val="24"/>
          <w:szCs w:val="24"/>
        </w:rPr>
        <w:t>，</w:t>
      </w:r>
      <w:r w:rsidR="00E96D0D" w:rsidRPr="00B84FF2">
        <w:rPr>
          <w:rFonts w:hint="eastAsia"/>
          <w:b/>
          <w:sz w:val="24"/>
          <w:szCs w:val="24"/>
        </w:rPr>
        <w:t>提防陷阱</w:t>
      </w:r>
      <w:r w:rsidR="00E96D0D" w:rsidRPr="00E96D0D">
        <w:rPr>
          <w:rFonts w:hint="eastAsia"/>
          <w:sz w:val="24"/>
          <w:szCs w:val="24"/>
        </w:rPr>
        <w:t>。</w:t>
      </w:r>
      <w:r w:rsidR="00B84FF2">
        <w:rPr>
          <w:rFonts w:hint="eastAsia"/>
          <w:sz w:val="24"/>
          <w:szCs w:val="24"/>
        </w:rPr>
        <w:t xml:space="preserve"> </w:t>
      </w:r>
      <w:r w:rsidR="00462D5B" w:rsidRPr="00E96D0D">
        <w:rPr>
          <w:rFonts w:hint="eastAsia"/>
          <w:sz w:val="24"/>
          <w:szCs w:val="24"/>
        </w:rPr>
        <w:t>“两句半”</w:t>
      </w:r>
      <w:r w:rsidR="00462D5B">
        <w:rPr>
          <w:rFonts w:hint="eastAsia"/>
          <w:sz w:val="24"/>
          <w:szCs w:val="24"/>
        </w:rPr>
        <w:t>是从审题和答题两方面作要求的。审准</w:t>
      </w:r>
      <w:r w:rsidR="00D55CF0">
        <w:rPr>
          <w:rFonts w:hint="eastAsia"/>
          <w:sz w:val="24"/>
          <w:szCs w:val="24"/>
        </w:rPr>
        <w:t>题</w:t>
      </w:r>
      <w:r w:rsidR="00462D5B">
        <w:rPr>
          <w:rFonts w:hint="eastAsia"/>
          <w:sz w:val="24"/>
          <w:szCs w:val="24"/>
        </w:rPr>
        <w:t>是答好题的</w:t>
      </w:r>
      <w:r w:rsidR="00D55CF0">
        <w:rPr>
          <w:rFonts w:hint="eastAsia"/>
          <w:sz w:val="24"/>
          <w:szCs w:val="24"/>
        </w:rPr>
        <w:t>前提，</w:t>
      </w:r>
      <w:r w:rsidR="00462D5B">
        <w:rPr>
          <w:rFonts w:hint="eastAsia"/>
          <w:sz w:val="24"/>
          <w:szCs w:val="24"/>
        </w:rPr>
        <w:t>答对</w:t>
      </w:r>
      <w:r w:rsidR="00D55CF0">
        <w:rPr>
          <w:rFonts w:hint="eastAsia"/>
          <w:sz w:val="24"/>
          <w:szCs w:val="24"/>
        </w:rPr>
        <w:t>题</w:t>
      </w:r>
      <w:r w:rsidR="00462D5B">
        <w:rPr>
          <w:rFonts w:hint="eastAsia"/>
          <w:sz w:val="24"/>
          <w:szCs w:val="24"/>
        </w:rPr>
        <w:t>是</w:t>
      </w:r>
      <w:r w:rsidR="00D55CF0">
        <w:rPr>
          <w:rFonts w:hint="eastAsia"/>
          <w:sz w:val="24"/>
          <w:szCs w:val="24"/>
        </w:rPr>
        <w:t>审准题的</w:t>
      </w:r>
      <w:r w:rsidR="00462D5B">
        <w:rPr>
          <w:rFonts w:hint="eastAsia"/>
          <w:sz w:val="24"/>
          <w:szCs w:val="24"/>
        </w:rPr>
        <w:t>最终</w:t>
      </w:r>
      <w:r w:rsidR="00D55CF0">
        <w:rPr>
          <w:rFonts w:hint="eastAsia"/>
          <w:sz w:val="24"/>
          <w:szCs w:val="24"/>
        </w:rPr>
        <w:t>目的，</w:t>
      </w:r>
      <w:r w:rsidR="00462D5B">
        <w:rPr>
          <w:rFonts w:hint="eastAsia"/>
          <w:sz w:val="24"/>
          <w:szCs w:val="24"/>
        </w:rPr>
        <w:t>二者关系密不可分。有的学生看似在划关键词，但读不懂，理解不了，即使划了也难答好题。有的学生没有划关键词，但答案符合答题思路，效果也不错。</w:t>
      </w:r>
      <w:r w:rsidR="00D55CF0">
        <w:rPr>
          <w:rFonts w:hint="eastAsia"/>
          <w:sz w:val="24"/>
          <w:szCs w:val="24"/>
        </w:rPr>
        <w:t>相对于</w:t>
      </w:r>
      <w:r w:rsidR="00041E10">
        <w:rPr>
          <w:rFonts w:hint="eastAsia"/>
          <w:sz w:val="24"/>
          <w:szCs w:val="24"/>
        </w:rPr>
        <w:t>更复杂更艰巨</w:t>
      </w:r>
      <w:r w:rsidR="00D55CF0">
        <w:rPr>
          <w:rFonts w:hint="eastAsia"/>
          <w:sz w:val="24"/>
          <w:szCs w:val="24"/>
        </w:rPr>
        <w:t>的中考题，</w:t>
      </w:r>
      <w:r w:rsidR="00462D5B">
        <w:rPr>
          <w:rFonts w:hint="eastAsia"/>
          <w:sz w:val="24"/>
          <w:szCs w:val="24"/>
        </w:rPr>
        <w:t>最安全的做法是审题答题要求都</w:t>
      </w:r>
      <w:r w:rsidR="00D55CF0">
        <w:rPr>
          <w:rFonts w:hint="eastAsia"/>
          <w:sz w:val="24"/>
          <w:szCs w:val="24"/>
        </w:rPr>
        <w:t>能贯彻</w:t>
      </w:r>
      <w:r w:rsidR="00462D5B">
        <w:rPr>
          <w:rFonts w:hint="eastAsia"/>
          <w:sz w:val="24"/>
          <w:szCs w:val="24"/>
        </w:rPr>
        <w:t>执行。</w:t>
      </w:r>
      <w:r w:rsidR="00D55CF0">
        <w:rPr>
          <w:rFonts w:hint="eastAsia"/>
          <w:sz w:val="24"/>
          <w:szCs w:val="24"/>
        </w:rPr>
        <w:t>对于《</w:t>
      </w:r>
      <w:r w:rsidR="00041E10">
        <w:rPr>
          <w:rFonts w:hint="eastAsia"/>
          <w:sz w:val="24"/>
          <w:szCs w:val="24"/>
        </w:rPr>
        <w:t>思品</w:t>
      </w:r>
      <w:r w:rsidR="00D55CF0">
        <w:rPr>
          <w:rFonts w:hint="eastAsia"/>
          <w:sz w:val="24"/>
          <w:szCs w:val="24"/>
        </w:rPr>
        <w:t>》</w:t>
      </w:r>
      <w:r w:rsidR="00462D5B">
        <w:rPr>
          <w:rFonts w:hint="eastAsia"/>
          <w:sz w:val="24"/>
          <w:szCs w:val="24"/>
        </w:rPr>
        <w:t>科考试中</w:t>
      </w:r>
      <w:r w:rsidR="00462D5B">
        <w:rPr>
          <w:rFonts w:hint="eastAsia"/>
          <w:sz w:val="24"/>
          <w:szCs w:val="24"/>
        </w:rPr>
        <w:lastRenderedPageBreak/>
        <w:t>的</w:t>
      </w:r>
      <w:r w:rsidR="00D55CF0">
        <w:rPr>
          <w:rFonts w:hint="eastAsia"/>
          <w:sz w:val="24"/>
          <w:szCs w:val="24"/>
        </w:rPr>
        <w:t>设问</w:t>
      </w:r>
      <w:r w:rsidR="00462D5B" w:rsidRPr="00D55CF0">
        <w:rPr>
          <w:rFonts w:hint="eastAsia"/>
          <w:b/>
          <w:sz w:val="24"/>
          <w:szCs w:val="24"/>
        </w:rPr>
        <w:t>“陷阱”</w:t>
      </w:r>
      <w:r w:rsidR="00462D5B">
        <w:rPr>
          <w:rFonts w:hint="eastAsia"/>
          <w:sz w:val="24"/>
          <w:szCs w:val="24"/>
        </w:rPr>
        <w:t>主要包括以下几种情况：“从</w:t>
      </w:r>
      <w:r w:rsidR="00462D5B">
        <w:rPr>
          <w:rFonts w:hint="eastAsia"/>
          <w:sz w:val="24"/>
          <w:szCs w:val="24"/>
        </w:rPr>
        <w:t>---</w:t>
      </w:r>
      <w:r w:rsidR="00462D5B">
        <w:rPr>
          <w:rFonts w:hint="eastAsia"/>
          <w:sz w:val="24"/>
          <w:szCs w:val="24"/>
        </w:rPr>
        <w:t>角度分析</w:t>
      </w:r>
      <w:r w:rsidR="00462D5B">
        <w:rPr>
          <w:rFonts w:hint="eastAsia"/>
          <w:sz w:val="24"/>
          <w:szCs w:val="24"/>
        </w:rPr>
        <w:t>---</w:t>
      </w:r>
      <w:r w:rsidR="00462D5B">
        <w:rPr>
          <w:rFonts w:hint="eastAsia"/>
          <w:sz w:val="24"/>
          <w:szCs w:val="24"/>
        </w:rPr>
        <w:t>问题”、“结合</w:t>
      </w:r>
      <w:r w:rsidR="00462D5B">
        <w:rPr>
          <w:rFonts w:hint="eastAsia"/>
          <w:sz w:val="24"/>
          <w:szCs w:val="24"/>
        </w:rPr>
        <w:t>----</w:t>
      </w:r>
      <w:r w:rsidR="00462D5B">
        <w:rPr>
          <w:rFonts w:hint="eastAsia"/>
          <w:sz w:val="24"/>
          <w:szCs w:val="24"/>
        </w:rPr>
        <w:t>知识分析</w:t>
      </w:r>
      <w:r w:rsidR="00462D5B">
        <w:rPr>
          <w:rFonts w:hint="eastAsia"/>
          <w:sz w:val="24"/>
          <w:szCs w:val="24"/>
        </w:rPr>
        <w:t>---</w:t>
      </w:r>
      <w:r w:rsidR="00462D5B">
        <w:rPr>
          <w:rFonts w:hint="eastAsia"/>
          <w:sz w:val="24"/>
          <w:szCs w:val="24"/>
        </w:rPr>
        <w:t>问题”、“我们”以及</w:t>
      </w:r>
      <w:r w:rsidR="00680C75">
        <w:rPr>
          <w:rFonts w:hint="eastAsia"/>
          <w:sz w:val="24"/>
          <w:szCs w:val="24"/>
        </w:rPr>
        <w:t>通过</w:t>
      </w:r>
      <w:r w:rsidR="00462D5B">
        <w:rPr>
          <w:rFonts w:hint="eastAsia"/>
          <w:sz w:val="24"/>
          <w:szCs w:val="24"/>
        </w:rPr>
        <w:t>动词组合、名词组合</w:t>
      </w:r>
      <w:r w:rsidR="00680C75">
        <w:rPr>
          <w:rFonts w:hint="eastAsia"/>
          <w:sz w:val="24"/>
          <w:szCs w:val="24"/>
        </w:rPr>
        <w:t>而</w:t>
      </w:r>
      <w:r w:rsidR="00462D5B">
        <w:rPr>
          <w:rFonts w:hint="eastAsia"/>
          <w:sz w:val="24"/>
          <w:szCs w:val="24"/>
        </w:rPr>
        <w:t>命拟出来的设问等等。</w:t>
      </w:r>
      <w:r w:rsidR="00680C75">
        <w:rPr>
          <w:rFonts w:hint="eastAsia"/>
          <w:sz w:val="24"/>
          <w:szCs w:val="24"/>
        </w:rPr>
        <w:t>有时候，一套试卷象这样的</w:t>
      </w:r>
      <w:r w:rsidR="00D55CF0">
        <w:rPr>
          <w:rFonts w:hint="eastAsia"/>
          <w:sz w:val="24"/>
          <w:szCs w:val="24"/>
        </w:rPr>
        <w:t>“</w:t>
      </w:r>
      <w:r w:rsidR="00680C75">
        <w:rPr>
          <w:rFonts w:hint="eastAsia"/>
          <w:sz w:val="24"/>
          <w:szCs w:val="24"/>
        </w:rPr>
        <w:t>陷阱</w:t>
      </w:r>
      <w:r w:rsidR="00D55CF0">
        <w:rPr>
          <w:rFonts w:hint="eastAsia"/>
          <w:sz w:val="24"/>
          <w:szCs w:val="24"/>
        </w:rPr>
        <w:t>”</w:t>
      </w:r>
      <w:r w:rsidR="00680C75">
        <w:rPr>
          <w:rFonts w:hint="eastAsia"/>
          <w:sz w:val="24"/>
          <w:szCs w:val="24"/>
        </w:rPr>
        <w:t>多达七八分，学生如果没有发现或置之不理，那就让很容易得到的分数轻率的失去啦。</w:t>
      </w:r>
    </w:p>
    <w:p w:rsidR="00680C75" w:rsidRPr="009F6034" w:rsidRDefault="009F6034" w:rsidP="00680C75">
      <w:pPr>
        <w:spacing w:line="480" w:lineRule="exact"/>
        <w:ind w:firstLine="480"/>
        <w:rPr>
          <w:sz w:val="24"/>
          <w:szCs w:val="24"/>
        </w:rPr>
      </w:pPr>
      <w:r>
        <w:rPr>
          <w:rFonts w:hint="eastAsia"/>
          <w:sz w:val="24"/>
          <w:szCs w:val="24"/>
        </w:rPr>
        <w:t>下面，我以</w:t>
      </w:r>
      <w:r>
        <w:rPr>
          <w:rFonts w:hint="eastAsia"/>
          <w:sz w:val="24"/>
          <w:szCs w:val="24"/>
        </w:rPr>
        <w:t>2015</w:t>
      </w:r>
      <w:r>
        <w:rPr>
          <w:rFonts w:hint="eastAsia"/>
          <w:sz w:val="24"/>
          <w:szCs w:val="24"/>
        </w:rPr>
        <w:t>年广州市中考</w:t>
      </w:r>
      <w:r w:rsidR="00B84FF2">
        <w:rPr>
          <w:rFonts w:hint="eastAsia"/>
          <w:sz w:val="24"/>
          <w:szCs w:val="24"/>
        </w:rPr>
        <w:t>《</w:t>
      </w:r>
      <w:r>
        <w:rPr>
          <w:rFonts w:hint="eastAsia"/>
          <w:sz w:val="24"/>
          <w:szCs w:val="24"/>
        </w:rPr>
        <w:t>思想品德</w:t>
      </w:r>
      <w:r w:rsidR="00B84FF2">
        <w:rPr>
          <w:rFonts w:hint="eastAsia"/>
          <w:sz w:val="24"/>
          <w:szCs w:val="24"/>
        </w:rPr>
        <w:t>》</w:t>
      </w:r>
      <w:r>
        <w:rPr>
          <w:rFonts w:hint="eastAsia"/>
          <w:sz w:val="24"/>
          <w:szCs w:val="24"/>
        </w:rPr>
        <w:t>科主观题第</w:t>
      </w:r>
      <w:r>
        <w:rPr>
          <w:rFonts w:hint="eastAsia"/>
          <w:sz w:val="24"/>
          <w:szCs w:val="24"/>
        </w:rPr>
        <w:t>21</w:t>
      </w:r>
      <w:r>
        <w:rPr>
          <w:rFonts w:hint="eastAsia"/>
          <w:sz w:val="24"/>
          <w:szCs w:val="24"/>
        </w:rPr>
        <w:t>、</w:t>
      </w:r>
      <w:r>
        <w:rPr>
          <w:rFonts w:hint="eastAsia"/>
          <w:sz w:val="24"/>
          <w:szCs w:val="24"/>
        </w:rPr>
        <w:t>25</w:t>
      </w:r>
      <w:r>
        <w:rPr>
          <w:rFonts w:hint="eastAsia"/>
          <w:sz w:val="24"/>
          <w:szCs w:val="24"/>
        </w:rPr>
        <w:t>题为例，试用“两句半”的答法，并检验其效果。</w:t>
      </w:r>
    </w:p>
    <w:tbl>
      <w:tblPr>
        <w:tblStyle w:val="a6"/>
        <w:tblW w:w="0" w:type="auto"/>
        <w:tblLook w:val="04A0"/>
      </w:tblPr>
      <w:tblGrid>
        <w:gridCol w:w="8522"/>
      </w:tblGrid>
      <w:tr w:rsidR="00B84FF2" w:rsidTr="00B84FF2">
        <w:tc>
          <w:tcPr>
            <w:tcW w:w="8522" w:type="dxa"/>
          </w:tcPr>
          <w:p w:rsidR="00B84FF2" w:rsidRPr="000039E2" w:rsidRDefault="00B84FF2" w:rsidP="00B84FF2">
            <w:pPr>
              <w:pStyle w:val="Default"/>
              <w:ind w:firstLine="450"/>
              <w:rPr>
                <w:rFonts w:ascii="楷体" w:eastAsia="楷体" w:hAnsi="楷体"/>
                <w:sz w:val="21"/>
                <w:szCs w:val="21"/>
              </w:rPr>
            </w:pPr>
            <w:r>
              <w:rPr>
                <w:rFonts w:ascii="楷体" w:eastAsia="楷体" w:hAnsi="楷体" w:hint="eastAsia"/>
                <w:sz w:val="21"/>
                <w:szCs w:val="21"/>
              </w:rPr>
              <w:t xml:space="preserve"> </w:t>
            </w:r>
            <w:r w:rsidRPr="000039E2">
              <w:rPr>
                <w:rFonts w:ascii="楷体" w:eastAsia="楷体" w:hAnsi="楷体" w:hint="eastAsia"/>
                <w:sz w:val="21"/>
                <w:szCs w:val="21"/>
              </w:rPr>
              <w:t>第</w:t>
            </w:r>
            <w:r w:rsidRPr="000039E2">
              <w:rPr>
                <w:rFonts w:ascii="楷体" w:eastAsia="楷体" w:hAnsi="楷体"/>
                <w:sz w:val="21"/>
                <w:szCs w:val="21"/>
              </w:rPr>
              <w:t>21</w:t>
            </w:r>
            <w:r>
              <w:rPr>
                <w:rFonts w:ascii="楷体" w:eastAsia="楷体" w:hAnsi="楷体" w:hint="eastAsia"/>
                <w:sz w:val="21"/>
                <w:szCs w:val="21"/>
              </w:rPr>
              <w:t>题</w:t>
            </w:r>
            <w:r w:rsidRPr="000039E2">
              <w:rPr>
                <w:rFonts w:ascii="楷体" w:eastAsia="楷体" w:hAnsi="楷体" w:hint="eastAsia"/>
                <w:sz w:val="21"/>
                <w:szCs w:val="21"/>
              </w:rPr>
              <w:t>（</w:t>
            </w:r>
            <w:r w:rsidRPr="000039E2">
              <w:rPr>
                <w:rFonts w:ascii="楷体" w:eastAsia="楷体" w:hAnsi="楷体"/>
                <w:sz w:val="21"/>
                <w:szCs w:val="21"/>
              </w:rPr>
              <w:t>10</w:t>
            </w:r>
            <w:r w:rsidRPr="000039E2">
              <w:rPr>
                <w:rFonts w:ascii="楷体" w:eastAsia="楷体" w:hAnsi="楷体" w:hint="eastAsia"/>
                <w:sz w:val="21"/>
                <w:szCs w:val="21"/>
              </w:rPr>
              <w:t>分） 我国法律是人民意志和利益的体现。回答下列问题。</w:t>
            </w:r>
            <w:r w:rsidRPr="000039E2">
              <w:rPr>
                <w:rFonts w:ascii="楷体" w:eastAsia="楷体" w:hAnsi="楷体"/>
                <w:sz w:val="21"/>
                <w:szCs w:val="21"/>
              </w:rPr>
              <w:t xml:space="preserve"> </w:t>
            </w:r>
          </w:p>
          <w:p w:rsidR="00B84FF2" w:rsidRPr="000039E2" w:rsidRDefault="00B84FF2" w:rsidP="00B84FF2">
            <w:pPr>
              <w:pStyle w:val="Default"/>
              <w:rPr>
                <w:rFonts w:ascii="楷体" w:eastAsia="楷体" w:hAnsi="楷体"/>
                <w:sz w:val="21"/>
                <w:szCs w:val="21"/>
              </w:rPr>
            </w:pPr>
            <w:r w:rsidRPr="000039E2">
              <w:rPr>
                <w:rFonts w:ascii="楷体" w:eastAsia="楷体" w:hAnsi="楷体" w:hint="eastAsia"/>
                <w:sz w:val="21"/>
                <w:szCs w:val="21"/>
              </w:rPr>
              <w:t xml:space="preserve">     （</w:t>
            </w:r>
            <w:r w:rsidRPr="000039E2">
              <w:rPr>
                <w:rFonts w:ascii="楷体" w:eastAsia="楷体" w:hAnsi="楷体"/>
                <w:sz w:val="21"/>
                <w:szCs w:val="21"/>
              </w:rPr>
              <w:t>1</w:t>
            </w:r>
            <w:r w:rsidRPr="000039E2">
              <w:rPr>
                <w:rFonts w:ascii="楷体" w:eastAsia="楷体" w:hAnsi="楷体" w:hint="eastAsia"/>
                <w:sz w:val="21"/>
                <w:szCs w:val="21"/>
              </w:rPr>
              <w:t>）公正是法治的生命线。</w:t>
            </w:r>
            <w:r w:rsidRPr="00D55CF0">
              <w:rPr>
                <w:rFonts w:ascii="楷体" w:eastAsia="楷体" w:hAnsi="楷体" w:hint="eastAsia"/>
                <w:sz w:val="21"/>
                <w:szCs w:val="21"/>
              </w:rPr>
              <w:t>为了让人民群众在每一个具体案件中感受到公平正义，</w:t>
            </w:r>
            <w:r w:rsidRPr="00D55CF0">
              <w:rPr>
                <w:rFonts w:ascii="楷体" w:eastAsia="楷体" w:hAnsi="楷体" w:hint="eastAsia"/>
                <w:sz w:val="21"/>
                <w:szCs w:val="21"/>
                <w:u w:val="single"/>
              </w:rPr>
              <w:t>我国努力保障诉讼过程中当事人和其他诉讼参与人的知情权、辩护辩论权、申诉权等权利，加强对刑讯逼供和非法取证的源头预防，健全冤假错案有效防范、及时纠正机制</w:t>
            </w:r>
            <w:r w:rsidRPr="000039E2">
              <w:rPr>
                <w:rFonts w:ascii="楷体" w:eastAsia="楷体" w:hAnsi="楷体" w:hint="eastAsia"/>
                <w:sz w:val="21"/>
                <w:szCs w:val="21"/>
              </w:rPr>
              <w:t>。</w:t>
            </w:r>
            <w:r w:rsidRPr="000039E2">
              <w:rPr>
                <w:rFonts w:ascii="楷体" w:eastAsia="楷体" w:hAnsi="楷体"/>
                <w:sz w:val="21"/>
                <w:szCs w:val="21"/>
              </w:rPr>
              <w:t xml:space="preserve"> </w:t>
            </w:r>
          </w:p>
          <w:p w:rsidR="00B84FF2" w:rsidRDefault="00B84FF2" w:rsidP="00B84FF2">
            <w:pPr>
              <w:pStyle w:val="Default"/>
              <w:rPr>
                <w:rFonts w:ascii="楷体" w:eastAsia="楷体" w:hAnsi="楷体"/>
                <w:sz w:val="21"/>
                <w:szCs w:val="21"/>
              </w:rPr>
            </w:pPr>
            <w:r>
              <w:rPr>
                <w:rFonts w:ascii="楷体" w:eastAsia="楷体" w:hAnsi="楷体" w:hint="eastAsia"/>
                <w:sz w:val="21"/>
                <w:szCs w:val="21"/>
              </w:rPr>
              <w:t xml:space="preserve">     </w:t>
            </w:r>
            <w:r w:rsidRPr="000039E2">
              <w:rPr>
                <w:rFonts w:ascii="楷体" w:eastAsia="楷体" w:hAnsi="楷体" w:hint="eastAsia"/>
                <w:sz w:val="21"/>
                <w:szCs w:val="21"/>
              </w:rPr>
              <w:t>这些措施表明，在我国，尊重和保障人权具有坚实的</w:t>
            </w:r>
            <w:r w:rsidRPr="000039E2">
              <w:rPr>
                <w:rFonts w:ascii="楷体" w:eastAsia="楷体" w:hAnsi="楷体" w:hint="eastAsia"/>
                <w:sz w:val="21"/>
                <w:szCs w:val="21"/>
                <w:u w:val="single"/>
              </w:rPr>
              <w:t xml:space="preserve">           </w:t>
            </w:r>
            <w:r w:rsidR="00D55CF0">
              <w:rPr>
                <w:rFonts w:ascii="楷体" w:eastAsia="楷体" w:hAnsi="楷体" w:hint="eastAsia"/>
                <w:sz w:val="21"/>
                <w:szCs w:val="21"/>
                <w:u w:val="single"/>
              </w:rPr>
              <w:t xml:space="preserve">  </w:t>
            </w:r>
            <w:r w:rsidR="00D55CF0">
              <w:rPr>
                <w:rFonts w:ascii="楷体" w:eastAsia="楷体" w:hAnsi="楷体" w:hint="eastAsia"/>
                <w:sz w:val="21"/>
                <w:szCs w:val="21"/>
              </w:rPr>
              <w:t xml:space="preserve">  </w:t>
            </w:r>
            <w:r w:rsidRPr="00D55CF0">
              <w:rPr>
                <w:rFonts w:ascii="楷体" w:eastAsia="楷体" w:hAnsi="楷体" w:hint="eastAsia"/>
                <w:b/>
                <w:sz w:val="21"/>
                <w:szCs w:val="21"/>
                <w:u w:val="single"/>
              </w:rPr>
              <w:t>保障</w:t>
            </w:r>
            <w:r w:rsidRPr="000039E2">
              <w:rPr>
                <w:rFonts w:ascii="楷体" w:eastAsia="楷体" w:hAnsi="楷体" w:hint="eastAsia"/>
                <w:sz w:val="21"/>
                <w:szCs w:val="21"/>
              </w:rPr>
              <w:t>。</w:t>
            </w:r>
            <w:r w:rsidRPr="000039E2">
              <w:rPr>
                <w:rFonts w:ascii="楷体" w:eastAsia="楷体" w:hAnsi="楷体"/>
                <w:sz w:val="21"/>
                <w:szCs w:val="21"/>
              </w:rPr>
              <w:t xml:space="preserve"> </w:t>
            </w:r>
          </w:p>
          <w:p w:rsidR="00B84FF2" w:rsidRPr="000039E2" w:rsidRDefault="00B84FF2" w:rsidP="00B84FF2">
            <w:pPr>
              <w:pStyle w:val="Default"/>
              <w:ind w:firstLine="345"/>
              <w:rPr>
                <w:rFonts w:ascii="楷体" w:eastAsia="楷体" w:hAnsi="楷体"/>
                <w:sz w:val="21"/>
                <w:szCs w:val="21"/>
              </w:rPr>
            </w:pPr>
            <w:r w:rsidRPr="000039E2">
              <w:rPr>
                <w:rFonts w:ascii="楷体" w:eastAsia="楷体" w:hAnsi="楷体" w:hint="eastAsia"/>
                <w:sz w:val="21"/>
                <w:szCs w:val="21"/>
              </w:rPr>
              <w:t>（</w:t>
            </w:r>
            <w:r w:rsidRPr="000039E2">
              <w:rPr>
                <w:rFonts w:ascii="楷体" w:eastAsia="楷体" w:hAnsi="楷体"/>
                <w:sz w:val="21"/>
                <w:szCs w:val="21"/>
              </w:rPr>
              <w:t>2</w:t>
            </w:r>
            <w:r w:rsidRPr="000039E2">
              <w:rPr>
                <w:rFonts w:ascii="楷体" w:eastAsia="楷体" w:hAnsi="楷体" w:hint="eastAsia"/>
                <w:sz w:val="21"/>
                <w:szCs w:val="21"/>
              </w:rPr>
              <w:t>）平等是社会主义法律的基本属性。</w:t>
            </w:r>
            <w:r w:rsidRPr="003867FD">
              <w:rPr>
                <w:rFonts w:ascii="楷体" w:eastAsia="楷体" w:hAnsi="楷体" w:hint="eastAsia"/>
                <w:sz w:val="21"/>
                <w:szCs w:val="21"/>
                <w:u w:val="single"/>
              </w:rPr>
              <w:t>全面推进依法治国，必须坚持法律面前人人平等的原则</w:t>
            </w:r>
            <w:r w:rsidRPr="000039E2">
              <w:rPr>
                <w:rFonts w:ascii="楷体" w:eastAsia="楷体" w:hAnsi="楷体" w:hint="eastAsia"/>
                <w:sz w:val="21"/>
                <w:szCs w:val="21"/>
              </w:rPr>
              <w:t>。</w:t>
            </w:r>
            <w:r w:rsidRPr="000039E2">
              <w:rPr>
                <w:rFonts w:ascii="楷体" w:eastAsia="楷体" w:hAnsi="楷体"/>
                <w:sz w:val="21"/>
                <w:szCs w:val="21"/>
              </w:rPr>
              <w:t xml:space="preserve"> </w:t>
            </w:r>
            <w:r w:rsidRPr="000039E2">
              <w:rPr>
                <w:rFonts w:ascii="楷体" w:eastAsia="楷体" w:hAnsi="楷体" w:hint="eastAsia"/>
                <w:sz w:val="21"/>
                <w:szCs w:val="21"/>
              </w:rPr>
              <w:t xml:space="preserve">   </w:t>
            </w:r>
          </w:p>
          <w:p w:rsidR="003867FD" w:rsidRDefault="00B84FF2" w:rsidP="008B611D">
            <w:pPr>
              <w:pStyle w:val="Default"/>
              <w:ind w:firstLine="345"/>
              <w:rPr>
                <w:rFonts w:ascii="楷体" w:eastAsia="楷体" w:hAnsi="楷体"/>
                <w:sz w:val="21"/>
                <w:szCs w:val="21"/>
              </w:rPr>
            </w:pPr>
            <w:r w:rsidRPr="000039E2">
              <w:rPr>
                <w:rFonts w:ascii="楷体" w:eastAsia="楷体" w:hAnsi="楷体" w:hint="eastAsia"/>
                <w:sz w:val="21"/>
                <w:szCs w:val="21"/>
              </w:rPr>
              <w:t xml:space="preserve">  请</w:t>
            </w:r>
            <w:r w:rsidRPr="003867FD">
              <w:rPr>
                <w:rFonts w:ascii="楷体" w:eastAsia="楷体" w:hAnsi="楷体" w:hint="eastAsia"/>
                <w:sz w:val="21"/>
                <w:szCs w:val="21"/>
                <w:u w:val="single"/>
              </w:rPr>
              <w:t>解释</w:t>
            </w:r>
            <w:r w:rsidRPr="003867FD">
              <w:rPr>
                <w:rFonts w:ascii="楷体" w:eastAsia="楷体" w:hAnsi="楷体"/>
                <w:sz w:val="21"/>
                <w:szCs w:val="21"/>
                <w:u w:val="single"/>
              </w:rPr>
              <w:t>“</w:t>
            </w:r>
            <w:r w:rsidRPr="003867FD">
              <w:rPr>
                <w:rFonts w:ascii="楷体" w:eastAsia="楷体" w:hAnsi="楷体" w:hint="eastAsia"/>
                <w:sz w:val="21"/>
                <w:szCs w:val="21"/>
                <w:u w:val="single"/>
              </w:rPr>
              <w:t>法律面前人人平等</w:t>
            </w:r>
            <w:r w:rsidRPr="003867FD">
              <w:rPr>
                <w:rFonts w:ascii="楷体" w:eastAsia="楷体" w:hAnsi="楷体"/>
                <w:sz w:val="21"/>
                <w:szCs w:val="21"/>
                <w:u w:val="single"/>
              </w:rPr>
              <w:t>”</w:t>
            </w:r>
            <w:r w:rsidRPr="003867FD">
              <w:rPr>
                <w:rFonts w:ascii="楷体" w:eastAsia="楷体" w:hAnsi="楷体" w:hint="eastAsia"/>
                <w:sz w:val="21"/>
                <w:szCs w:val="21"/>
                <w:u w:val="single"/>
              </w:rPr>
              <w:t>这一原则</w:t>
            </w:r>
            <w:r w:rsidRPr="000039E2">
              <w:rPr>
                <w:rFonts w:ascii="楷体" w:eastAsia="楷体" w:hAnsi="楷体" w:hint="eastAsia"/>
                <w:sz w:val="21"/>
                <w:szCs w:val="21"/>
              </w:rPr>
              <w:t>的</w:t>
            </w:r>
            <w:r w:rsidRPr="003867FD">
              <w:rPr>
                <w:rFonts w:ascii="楷体" w:eastAsia="楷体" w:hAnsi="楷体" w:hint="eastAsia"/>
                <w:sz w:val="21"/>
                <w:szCs w:val="21"/>
                <w:u w:val="single"/>
              </w:rPr>
              <w:t>含义</w:t>
            </w:r>
            <w:r w:rsidRPr="000039E2">
              <w:rPr>
                <w:rFonts w:ascii="楷体" w:eastAsia="楷体" w:hAnsi="楷体" w:hint="eastAsia"/>
                <w:sz w:val="21"/>
                <w:szCs w:val="21"/>
              </w:rPr>
              <w:t>。</w:t>
            </w:r>
          </w:p>
        </w:tc>
      </w:tr>
    </w:tbl>
    <w:p w:rsidR="00973405" w:rsidRDefault="00973405" w:rsidP="00973405">
      <w:pPr>
        <w:pStyle w:val="Default"/>
        <w:spacing w:line="480" w:lineRule="exact"/>
        <w:rPr>
          <w:rFonts w:asciiTheme="minorEastAsia" w:eastAsiaTheme="minorEastAsia" w:hAnsiTheme="minorEastAsia" w:hint="eastAsia"/>
          <w:b/>
        </w:rPr>
      </w:pPr>
      <w:r>
        <w:rPr>
          <w:rFonts w:asciiTheme="minorEastAsia" w:eastAsiaTheme="minorEastAsia" w:hAnsiTheme="minorEastAsia" w:hint="eastAsia"/>
          <w:b/>
        </w:rPr>
        <w:t xml:space="preserve"> </w:t>
      </w:r>
    </w:p>
    <w:p w:rsidR="008B611D" w:rsidRDefault="00973405" w:rsidP="00973405">
      <w:pPr>
        <w:pStyle w:val="Default"/>
        <w:spacing w:line="480" w:lineRule="exact"/>
        <w:rPr>
          <w:rFonts w:asciiTheme="minorEastAsia" w:eastAsiaTheme="minorEastAsia" w:hAnsiTheme="minorEastAsia"/>
        </w:rPr>
      </w:pPr>
      <w:r>
        <w:rPr>
          <w:rFonts w:asciiTheme="minorEastAsia" w:eastAsiaTheme="minorEastAsia" w:hAnsiTheme="minorEastAsia" w:hint="eastAsia"/>
          <w:b/>
        </w:rPr>
        <w:t xml:space="preserve">  </w:t>
      </w:r>
      <w:r w:rsidR="00D55CF0" w:rsidRPr="00C00C44">
        <w:rPr>
          <w:rFonts w:asciiTheme="minorEastAsia" w:eastAsiaTheme="minorEastAsia" w:hAnsiTheme="minorEastAsia" w:hint="eastAsia"/>
          <w:b/>
        </w:rPr>
        <w:t>审题思路</w:t>
      </w:r>
      <w:r w:rsidR="008B611D">
        <w:rPr>
          <w:rFonts w:asciiTheme="minorEastAsia" w:eastAsiaTheme="minorEastAsia" w:hAnsiTheme="minorEastAsia" w:hint="eastAsia"/>
          <w:b/>
        </w:rPr>
        <w:t xml:space="preserve">   </w:t>
      </w:r>
      <w:r w:rsidR="00D55CF0" w:rsidRPr="00C00C44">
        <w:rPr>
          <w:rFonts w:asciiTheme="minorEastAsia" w:eastAsiaTheme="minorEastAsia" w:hAnsiTheme="minorEastAsia" w:hint="eastAsia"/>
        </w:rPr>
        <w:t>①题题划关键词句（如上）</w:t>
      </w:r>
      <w:r w:rsidR="007360A9" w:rsidRPr="00C00C44">
        <w:rPr>
          <w:rFonts w:asciiTheme="minorEastAsia" w:eastAsiaTheme="minorEastAsia" w:hAnsiTheme="minorEastAsia" w:hint="eastAsia"/>
        </w:rPr>
        <w:t>，设问中的关键的词句包括“保障”、“法律面前人人平等”、“含义”等；材料中的关键词句包括“</w:t>
      </w:r>
      <w:r w:rsidR="007360A9" w:rsidRPr="00C00C44">
        <w:rPr>
          <w:rFonts w:asciiTheme="minorEastAsia" w:eastAsiaTheme="minorEastAsia" w:hAnsiTheme="minorEastAsia" w:hint="eastAsia"/>
          <w:u w:val="single"/>
        </w:rPr>
        <w:t>我国努力保障诉讼过程中当事人和其他诉讼参与人的知情权、辩护辩论权、申诉权等权利，加强对刑讯逼供和非法取证的源头预防，健全冤假错案有效防范、及时纠正机制</w:t>
      </w:r>
      <w:r w:rsidR="007360A9" w:rsidRPr="00C00C44">
        <w:rPr>
          <w:rFonts w:asciiTheme="minorEastAsia" w:eastAsiaTheme="minorEastAsia" w:hAnsiTheme="minorEastAsia" w:hint="eastAsia"/>
        </w:rPr>
        <w:t>”、“</w:t>
      </w:r>
      <w:r w:rsidR="007360A9" w:rsidRPr="00C00C44">
        <w:rPr>
          <w:rFonts w:asciiTheme="minorEastAsia" w:eastAsiaTheme="minorEastAsia" w:hAnsiTheme="minorEastAsia" w:hint="eastAsia"/>
          <w:u w:val="single"/>
        </w:rPr>
        <w:t>全面推进依法治国，必须坚持法律面前人人平等的原则</w:t>
      </w:r>
      <w:r w:rsidR="007360A9" w:rsidRPr="00C00C44">
        <w:rPr>
          <w:rFonts w:asciiTheme="minorEastAsia" w:eastAsiaTheme="minorEastAsia" w:hAnsiTheme="minorEastAsia" w:hint="eastAsia"/>
        </w:rPr>
        <w:t>”等</w:t>
      </w:r>
      <w:r w:rsidR="00D55CF0" w:rsidRPr="00C00C44">
        <w:rPr>
          <w:rFonts w:asciiTheme="minorEastAsia" w:eastAsiaTheme="minorEastAsia" w:hAnsiTheme="minorEastAsia" w:hint="eastAsia"/>
        </w:rPr>
        <w:t>。</w:t>
      </w:r>
      <w:r w:rsidR="00CE6E45" w:rsidRPr="00C00C44">
        <w:rPr>
          <w:rFonts w:asciiTheme="minorEastAsia" w:eastAsiaTheme="minorEastAsia" w:hAnsiTheme="minorEastAsia" w:hint="eastAsia"/>
        </w:rPr>
        <w:t xml:space="preserve"> </w:t>
      </w:r>
      <w:r>
        <w:rPr>
          <w:rFonts w:asciiTheme="minorEastAsia" w:eastAsiaTheme="minorEastAsia" w:hAnsiTheme="minorEastAsia" w:hint="eastAsia"/>
        </w:rPr>
        <w:t xml:space="preserve"> </w:t>
      </w:r>
      <w:r w:rsidR="007360A9" w:rsidRPr="00C00C44">
        <w:rPr>
          <w:rFonts w:asciiTheme="minorEastAsia" w:eastAsiaTheme="minorEastAsia" w:hAnsiTheme="minorEastAsia" w:hint="eastAsia"/>
        </w:rPr>
        <w:t>②</w:t>
      </w:r>
      <w:r w:rsidR="00CE6E45" w:rsidRPr="00C00C44">
        <w:rPr>
          <w:rFonts w:asciiTheme="minorEastAsia" w:eastAsiaTheme="minorEastAsia" w:hAnsiTheme="minorEastAsia" w:hint="eastAsia"/>
        </w:rPr>
        <w:t>结合材料（1）中的关键词句与设问中的关键词“保障”是有内在联系的，命题者的意图很明确，旨在考查学生对“法律保障”知识的理解程度。“法律保障”这一考点知识是考纲（指导书）专题四的重要内容，平时详细讲解过，也多次考过。③第2小问“关于法律面前人人平等这一原则的含义”的内容则跳跃到专题二p20第1段，共4个知识答点，学生只要熟悉指导书，如探囊取物般即可答对。</w:t>
      </w:r>
      <w:r w:rsidR="008B611D">
        <w:rPr>
          <w:rFonts w:asciiTheme="minorEastAsia" w:eastAsiaTheme="minorEastAsia" w:hAnsiTheme="minorEastAsia" w:hint="eastAsia"/>
        </w:rPr>
        <w:t>答案比较如下：</w:t>
      </w:r>
    </w:p>
    <w:tbl>
      <w:tblPr>
        <w:tblStyle w:val="a6"/>
        <w:tblW w:w="0" w:type="auto"/>
        <w:tblLook w:val="04A0"/>
      </w:tblPr>
      <w:tblGrid>
        <w:gridCol w:w="1384"/>
        <w:gridCol w:w="7138"/>
      </w:tblGrid>
      <w:tr w:rsidR="008B611D" w:rsidTr="00452B2C">
        <w:tc>
          <w:tcPr>
            <w:tcW w:w="1384" w:type="dxa"/>
          </w:tcPr>
          <w:p w:rsidR="008B611D" w:rsidRDefault="008B611D" w:rsidP="008B611D">
            <w:pPr>
              <w:pStyle w:val="Default"/>
              <w:spacing w:line="480" w:lineRule="exact"/>
              <w:rPr>
                <w:rFonts w:asciiTheme="minorEastAsia" w:eastAsiaTheme="minorEastAsia" w:hAnsiTheme="minorEastAsia"/>
              </w:rPr>
            </w:pPr>
          </w:p>
          <w:p w:rsidR="008B611D" w:rsidRDefault="008B611D" w:rsidP="008B611D">
            <w:pPr>
              <w:pStyle w:val="Default"/>
              <w:spacing w:line="480" w:lineRule="exact"/>
              <w:rPr>
                <w:rFonts w:asciiTheme="minorEastAsia" w:eastAsiaTheme="minorEastAsia" w:hAnsiTheme="minorEastAsia"/>
              </w:rPr>
            </w:pPr>
          </w:p>
          <w:p w:rsidR="008B611D" w:rsidRDefault="008B611D" w:rsidP="008B611D">
            <w:pPr>
              <w:pStyle w:val="Default"/>
              <w:spacing w:line="480" w:lineRule="exact"/>
              <w:rPr>
                <w:rFonts w:asciiTheme="minorEastAsia" w:eastAsiaTheme="minorEastAsia" w:hAnsiTheme="minorEastAsia"/>
              </w:rPr>
            </w:pPr>
            <w:r>
              <w:rPr>
                <w:rFonts w:asciiTheme="minorEastAsia" w:eastAsiaTheme="minorEastAsia" w:hAnsiTheme="minorEastAsia" w:hint="eastAsia"/>
              </w:rPr>
              <w:t>原始答案</w:t>
            </w:r>
          </w:p>
          <w:p w:rsidR="008B611D" w:rsidRDefault="008B611D" w:rsidP="008B611D">
            <w:pPr>
              <w:pStyle w:val="Default"/>
              <w:spacing w:line="480" w:lineRule="exact"/>
              <w:rPr>
                <w:rFonts w:asciiTheme="minorEastAsia" w:eastAsiaTheme="minorEastAsia" w:hAnsiTheme="minorEastAsia"/>
              </w:rPr>
            </w:pPr>
          </w:p>
        </w:tc>
        <w:tc>
          <w:tcPr>
            <w:tcW w:w="7138" w:type="dxa"/>
          </w:tcPr>
          <w:p w:rsidR="008B611D" w:rsidRDefault="008B611D" w:rsidP="008B611D">
            <w:pPr>
              <w:rPr>
                <w:rFonts w:ascii="楷体" w:eastAsia="楷体" w:hAnsi="楷体"/>
                <w:u w:val="single"/>
              </w:rPr>
            </w:pPr>
            <w:r w:rsidRPr="008B611D">
              <w:rPr>
                <w:rFonts w:ascii="楷体" w:eastAsia="楷体" w:hAnsi="楷体" w:hint="eastAsia"/>
                <w:b/>
              </w:rPr>
              <w:t>（1）</w:t>
            </w:r>
            <w:r w:rsidRPr="008B611D">
              <w:rPr>
                <w:rFonts w:ascii="楷体" w:eastAsia="楷体" w:hAnsi="楷体" w:hint="eastAsia"/>
              </w:rPr>
              <w:t xml:space="preserve">这些措施表明，在我国，尊重和保障人权具有坚实的 </w:t>
            </w:r>
            <w:r w:rsidRPr="008B611D">
              <w:rPr>
                <w:rFonts w:ascii="楷体" w:eastAsia="楷体" w:hAnsi="楷体" w:hint="eastAsia"/>
                <w:u w:val="single"/>
              </w:rPr>
              <w:t xml:space="preserve">司法 </w:t>
            </w:r>
          </w:p>
          <w:p w:rsidR="008B611D" w:rsidRPr="008B611D" w:rsidRDefault="008B611D" w:rsidP="008B611D">
            <w:pPr>
              <w:rPr>
                <w:rFonts w:ascii="楷体" w:eastAsia="楷体" w:hAnsi="楷体"/>
              </w:rPr>
            </w:pPr>
            <w:r>
              <w:rPr>
                <w:rFonts w:ascii="楷体" w:eastAsia="楷体" w:hAnsi="楷体" w:hint="eastAsia"/>
                <w:b/>
              </w:rPr>
              <w:t xml:space="preserve">      </w:t>
            </w:r>
            <w:r w:rsidRPr="008B611D">
              <w:rPr>
                <w:rFonts w:ascii="楷体" w:eastAsia="楷体" w:hAnsi="楷体" w:hint="eastAsia"/>
                <w:b/>
              </w:rPr>
              <w:t>保障或</w:t>
            </w:r>
            <w:r>
              <w:rPr>
                <w:rFonts w:ascii="楷体" w:eastAsia="楷体" w:hAnsi="楷体" w:hint="eastAsia"/>
                <w:b/>
              </w:rPr>
              <w:t xml:space="preserve">  </w:t>
            </w:r>
            <w:r w:rsidRPr="008B611D">
              <w:rPr>
                <w:rFonts w:ascii="楷体" w:eastAsia="楷体" w:hAnsi="楷体" w:hint="eastAsia"/>
                <w:u w:val="single"/>
              </w:rPr>
              <w:t>法律</w:t>
            </w:r>
            <w:r>
              <w:rPr>
                <w:rFonts w:ascii="楷体" w:eastAsia="楷体" w:hAnsi="楷体" w:hint="eastAsia"/>
                <w:u w:val="single"/>
              </w:rPr>
              <w:t xml:space="preserve">  </w:t>
            </w:r>
            <w:r w:rsidRPr="008B611D">
              <w:rPr>
                <w:rFonts w:ascii="楷体" w:eastAsia="楷体" w:hAnsi="楷体" w:hint="eastAsia"/>
                <w:b/>
              </w:rPr>
              <w:t>保障</w:t>
            </w:r>
            <w:r w:rsidRPr="008B611D">
              <w:rPr>
                <w:rFonts w:ascii="楷体" w:eastAsia="楷体" w:hAnsi="楷体" w:hint="eastAsia"/>
              </w:rPr>
              <w:t>（司法保障 4分，法律保障 2分）。</w:t>
            </w:r>
          </w:p>
          <w:p w:rsidR="008B611D" w:rsidRPr="008B611D" w:rsidRDefault="008B611D" w:rsidP="008B611D">
            <w:pPr>
              <w:rPr>
                <w:rFonts w:ascii="楷体" w:eastAsia="楷体" w:hAnsi="楷体"/>
              </w:rPr>
            </w:pPr>
            <w:r w:rsidRPr="008B611D">
              <w:rPr>
                <w:rFonts w:ascii="楷体" w:eastAsia="楷体" w:hAnsi="楷体" w:hint="eastAsia"/>
              </w:rPr>
              <w:t>（2）请解释</w:t>
            </w:r>
            <w:r w:rsidRPr="008B611D">
              <w:rPr>
                <w:rFonts w:ascii="楷体" w:eastAsia="楷体" w:hAnsi="楷体"/>
              </w:rPr>
              <w:t>“</w:t>
            </w:r>
            <w:r w:rsidRPr="008B611D">
              <w:rPr>
                <w:rFonts w:ascii="楷体" w:eastAsia="楷体" w:hAnsi="楷体" w:hint="eastAsia"/>
              </w:rPr>
              <w:t>法律面前人人平等</w:t>
            </w:r>
            <w:r w:rsidRPr="008B611D">
              <w:rPr>
                <w:rFonts w:ascii="楷体" w:eastAsia="楷体" w:hAnsi="楷体"/>
              </w:rPr>
              <w:t>”</w:t>
            </w:r>
            <w:r w:rsidRPr="008B611D">
              <w:rPr>
                <w:rFonts w:ascii="楷体" w:eastAsia="楷体" w:hAnsi="楷体" w:hint="eastAsia"/>
              </w:rPr>
              <w:t>这一原则的含义。6分</w:t>
            </w:r>
          </w:p>
          <w:p w:rsidR="008B611D" w:rsidRPr="008B611D" w:rsidRDefault="008B611D" w:rsidP="008B611D">
            <w:pPr>
              <w:rPr>
                <w:rFonts w:ascii="楷体" w:eastAsia="楷体" w:hAnsi="楷体"/>
              </w:rPr>
            </w:pPr>
            <w:r>
              <w:rPr>
                <w:rFonts w:ascii="楷体" w:eastAsia="楷体" w:hAnsi="楷体" w:hint="eastAsia"/>
                <w:b/>
              </w:rPr>
              <w:t xml:space="preserve">  </w:t>
            </w:r>
            <w:r w:rsidR="009A4CA8">
              <w:rPr>
                <w:rFonts w:ascii="楷体" w:eastAsia="楷体" w:hAnsi="楷体" w:hint="eastAsia"/>
                <w:b/>
              </w:rPr>
              <w:t xml:space="preserve">   </w:t>
            </w:r>
            <w:r w:rsidRPr="008B611D">
              <w:rPr>
                <w:rFonts w:ascii="楷体" w:eastAsia="楷体" w:hAnsi="楷体" w:hint="eastAsia"/>
                <w:b/>
              </w:rPr>
              <w:t>含义：</w:t>
            </w:r>
            <w:r w:rsidRPr="008B611D">
              <w:rPr>
                <w:rFonts w:ascii="楷体" w:eastAsia="楷体" w:hAnsi="楷体" w:hint="eastAsia"/>
              </w:rPr>
              <w:t>所有公民都平等地享有宪法和法律规定的权利（2分） ；所有公民都平等地履行宪法和法律规定的义务（2分）；国家司法机关和行政机关在适用法律时，对所有公民的合法权益、都平等地予以保护，对所有公民违法和犯罪的行为，都平等地追究法律责任  （2分）；任何公民或组织都不得享有超越宪法和法律的特权 （可1分 ）。</w:t>
            </w:r>
          </w:p>
        </w:tc>
      </w:tr>
      <w:tr w:rsidR="00010F55" w:rsidTr="009A4CA8">
        <w:trPr>
          <w:trHeight w:val="659"/>
        </w:trPr>
        <w:tc>
          <w:tcPr>
            <w:tcW w:w="1384" w:type="dxa"/>
          </w:tcPr>
          <w:p w:rsidR="00010F55" w:rsidRDefault="00010F55" w:rsidP="009A4CA8">
            <w:r>
              <w:rPr>
                <w:rFonts w:hint="eastAsia"/>
              </w:rPr>
              <w:t>“两句半”</w:t>
            </w:r>
          </w:p>
          <w:p w:rsidR="00010F55" w:rsidRDefault="00615E33" w:rsidP="00615E33">
            <w:r>
              <w:rPr>
                <w:rFonts w:hint="eastAsia"/>
              </w:rPr>
              <w:t xml:space="preserve"> </w:t>
            </w:r>
            <w:r w:rsidR="009A4CA8">
              <w:rPr>
                <w:rFonts w:hint="eastAsia"/>
              </w:rPr>
              <w:t xml:space="preserve"> </w:t>
            </w:r>
            <w:r w:rsidR="00010F55">
              <w:rPr>
                <w:rFonts w:hint="eastAsia"/>
              </w:rPr>
              <w:t>答</w:t>
            </w:r>
            <w:r>
              <w:rPr>
                <w:rFonts w:hint="eastAsia"/>
              </w:rPr>
              <w:t xml:space="preserve"> </w:t>
            </w:r>
            <w:r w:rsidR="00010F55">
              <w:rPr>
                <w:rFonts w:hint="eastAsia"/>
              </w:rPr>
              <w:t>法</w:t>
            </w:r>
          </w:p>
        </w:tc>
        <w:tc>
          <w:tcPr>
            <w:tcW w:w="7138" w:type="dxa"/>
          </w:tcPr>
          <w:p w:rsidR="00010F55" w:rsidRDefault="009A4CA8" w:rsidP="009A4CA8">
            <w:r>
              <w:rPr>
                <w:rFonts w:hint="eastAsia"/>
              </w:rPr>
              <w:t xml:space="preserve">   </w:t>
            </w:r>
            <w:r w:rsidR="00010F55" w:rsidRPr="00C00C44">
              <w:rPr>
                <w:rFonts w:hint="eastAsia"/>
              </w:rPr>
              <w:t>基本同上，但在分值安排上保留不同意见。</w:t>
            </w:r>
          </w:p>
        </w:tc>
      </w:tr>
    </w:tbl>
    <w:p w:rsidR="00B84FF2" w:rsidRPr="00C00C44" w:rsidRDefault="00973405" w:rsidP="00C00C44">
      <w:pPr>
        <w:pStyle w:val="Default"/>
        <w:spacing w:line="480" w:lineRule="exact"/>
        <w:rPr>
          <w:rFonts w:asciiTheme="minorEastAsia" w:eastAsiaTheme="minorEastAsia" w:hAnsiTheme="minorEastAsia"/>
        </w:rPr>
      </w:pPr>
      <w:r>
        <w:rPr>
          <w:rFonts w:asciiTheme="minorEastAsia" w:eastAsiaTheme="minorEastAsia" w:hAnsiTheme="minorEastAsia" w:hint="eastAsia"/>
        </w:rPr>
        <w:lastRenderedPageBreak/>
        <w:t xml:space="preserve"> </w:t>
      </w:r>
      <w:r w:rsidR="00AD05C4" w:rsidRPr="00C00C44">
        <w:rPr>
          <w:rFonts w:asciiTheme="minorEastAsia" w:eastAsiaTheme="minorEastAsia" w:hAnsiTheme="minorEastAsia" w:hint="eastAsia"/>
        </w:rPr>
        <w:t xml:space="preserve">  </w:t>
      </w:r>
      <w:r w:rsidR="009A4CA8">
        <w:rPr>
          <w:rFonts w:asciiTheme="minorEastAsia" w:eastAsiaTheme="minorEastAsia" w:hAnsiTheme="minorEastAsia" w:hint="eastAsia"/>
        </w:rPr>
        <w:t xml:space="preserve"> </w:t>
      </w:r>
      <w:r w:rsidR="00AD05C4" w:rsidRPr="00C00C44">
        <w:rPr>
          <w:rFonts w:asciiTheme="minorEastAsia" w:eastAsiaTheme="minorEastAsia" w:hAnsiTheme="minorEastAsia" w:hint="eastAsia"/>
          <w:b/>
        </w:rPr>
        <w:t>考情分析</w:t>
      </w:r>
      <w:r w:rsidR="009A4CA8">
        <w:rPr>
          <w:rFonts w:asciiTheme="minorEastAsia" w:eastAsiaTheme="minorEastAsia" w:hAnsiTheme="minorEastAsia" w:hint="eastAsia"/>
          <w:b/>
        </w:rPr>
        <w:t xml:space="preserve"> </w:t>
      </w:r>
      <w:r w:rsidR="00AD05C4" w:rsidRPr="00C00C44">
        <w:rPr>
          <w:rFonts w:asciiTheme="minorEastAsia" w:eastAsiaTheme="minorEastAsia" w:hAnsiTheme="minorEastAsia" w:hint="eastAsia"/>
          <w:b/>
        </w:rPr>
        <w:t xml:space="preserve"> </w:t>
      </w:r>
      <w:r w:rsidR="0059522E" w:rsidRPr="00C00C44">
        <w:rPr>
          <w:rFonts w:asciiTheme="minorEastAsia" w:eastAsiaTheme="minorEastAsia" w:hAnsiTheme="minorEastAsia" w:hint="eastAsia"/>
        </w:rPr>
        <w:t>①材料（1）中“法院诉讼过程中采取的保护公民合法权益的举措”涉及到“司法保障”问题，至少应该填写“法律保障”。但很多学生不会填或填“立法保障”、“物质保障”、“体制保障”等等之类错误的答案，反映出部分学生平时不看书，根本找不到或不记得《指导书》中的“法律保障”相关知识内容。</w:t>
      </w:r>
      <w:r w:rsidR="00AD05C4" w:rsidRPr="00C00C44">
        <w:rPr>
          <w:rFonts w:asciiTheme="minorEastAsia" w:eastAsiaTheme="minorEastAsia" w:hAnsiTheme="minorEastAsia" w:hint="eastAsia"/>
        </w:rPr>
        <w:t xml:space="preserve">  </w:t>
      </w:r>
      <w:r w:rsidR="0059522E" w:rsidRPr="00C00C44">
        <w:rPr>
          <w:rFonts w:asciiTheme="minorEastAsia" w:eastAsiaTheme="minorEastAsia" w:hAnsiTheme="minorEastAsia" w:hint="eastAsia"/>
        </w:rPr>
        <w:t>②设问（2）关于“法律面前人人平等的含义”问题，相当数量的学生被材料情境中“公平正义”、“法治”等之类的陷阱词句所迷惑，答非所问，而真正的设问关键词句是“法律面前人人平等的含义”，</w:t>
      </w:r>
      <w:r w:rsidR="00AD05C4" w:rsidRPr="00C00C44">
        <w:rPr>
          <w:rFonts w:asciiTheme="minorEastAsia" w:eastAsiaTheme="minorEastAsia" w:hAnsiTheme="minorEastAsia" w:hint="eastAsia"/>
        </w:rPr>
        <w:t>直接抄写</w:t>
      </w:r>
      <w:r w:rsidR="0059522E" w:rsidRPr="00C00C44">
        <w:rPr>
          <w:rFonts w:asciiTheme="minorEastAsia" w:eastAsiaTheme="minorEastAsia" w:hAnsiTheme="minorEastAsia" w:hint="eastAsia"/>
        </w:rPr>
        <w:t>《指导书》p42第1段</w:t>
      </w:r>
      <w:r w:rsidR="00AD05C4" w:rsidRPr="00C00C44">
        <w:rPr>
          <w:rFonts w:asciiTheme="minorEastAsia" w:eastAsiaTheme="minorEastAsia" w:hAnsiTheme="minorEastAsia" w:hint="eastAsia"/>
        </w:rPr>
        <w:t>，甚至连材料情境都不需要结合。可是学生创造错误的“潜力”真是“无限大”，有的把“含义”理解为“意义”，有的随意改写或删减《指导书》中的规定性表述，造成语义完全错误，有的被陷阱迷惑，错答成“公平正义”、“依法治国”的相关内容。</w:t>
      </w:r>
    </w:p>
    <w:p w:rsidR="00142F2F" w:rsidRDefault="00AD05C4" w:rsidP="003F6F25">
      <w:pPr>
        <w:spacing w:line="480" w:lineRule="exact"/>
        <w:ind w:firstLine="450"/>
        <w:rPr>
          <w:sz w:val="24"/>
          <w:szCs w:val="24"/>
        </w:rPr>
      </w:pPr>
      <w:r w:rsidRPr="00D33D79">
        <w:rPr>
          <w:rFonts w:hint="eastAsia"/>
          <w:sz w:val="24"/>
          <w:szCs w:val="24"/>
        </w:rPr>
        <w:t>个人认为，第</w:t>
      </w:r>
      <w:r w:rsidRPr="00D33D79">
        <w:rPr>
          <w:rFonts w:hint="eastAsia"/>
          <w:sz w:val="24"/>
          <w:szCs w:val="24"/>
        </w:rPr>
        <w:t>21</w:t>
      </w:r>
      <w:r w:rsidRPr="00D33D79">
        <w:rPr>
          <w:rFonts w:hint="eastAsia"/>
          <w:sz w:val="24"/>
          <w:szCs w:val="24"/>
        </w:rPr>
        <w:t>题是</w:t>
      </w:r>
      <w:r w:rsidRPr="00D33D79">
        <w:rPr>
          <w:rFonts w:hint="eastAsia"/>
          <w:sz w:val="24"/>
          <w:szCs w:val="24"/>
        </w:rPr>
        <w:t>5</w:t>
      </w:r>
      <w:r w:rsidRPr="00D33D79">
        <w:rPr>
          <w:rFonts w:hint="eastAsia"/>
          <w:sz w:val="24"/>
          <w:szCs w:val="24"/>
        </w:rPr>
        <w:t>个主观题中最容易得分的一道题，但从阅卷情况看，</w:t>
      </w:r>
      <w:r w:rsidR="00D33D79">
        <w:rPr>
          <w:rFonts w:hint="eastAsia"/>
          <w:sz w:val="24"/>
          <w:szCs w:val="24"/>
        </w:rPr>
        <w:t>8</w:t>
      </w:r>
      <w:r w:rsidRPr="00D33D79">
        <w:rPr>
          <w:rFonts w:hint="eastAsia"/>
          <w:sz w:val="24"/>
          <w:szCs w:val="24"/>
        </w:rPr>
        <w:t>%</w:t>
      </w:r>
      <w:r w:rsidRPr="00D33D79">
        <w:rPr>
          <w:rFonts w:hint="eastAsia"/>
          <w:sz w:val="24"/>
          <w:szCs w:val="24"/>
        </w:rPr>
        <w:t>左右学生得</w:t>
      </w:r>
      <w:r w:rsidRPr="00D33D79">
        <w:rPr>
          <w:rFonts w:hint="eastAsia"/>
          <w:sz w:val="24"/>
          <w:szCs w:val="24"/>
        </w:rPr>
        <w:t>0</w:t>
      </w:r>
      <w:r w:rsidRPr="00D33D79">
        <w:rPr>
          <w:rFonts w:hint="eastAsia"/>
          <w:sz w:val="24"/>
          <w:szCs w:val="24"/>
        </w:rPr>
        <w:t>分，</w:t>
      </w:r>
      <w:r w:rsidRPr="00D33D79">
        <w:rPr>
          <w:rFonts w:hint="eastAsia"/>
          <w:sz w:val="24"/>
          <w:szCs w:val="24"/>
        </w:rPr>
        <w:t>8</w:t>
      </w:r>
      <w:r w:rsidRPr="00D33D79">
        <w:rPr>
          <w:rFonts w:hint="eastAsia"/>
          <w:sz w:val="24"/>
          <w:szCs w:val="24"/>
        </w:rPr>
        <w:t>分以上学生约为</w:t>
      </w:r>
      <w:r w:rsidRPr="00D33D79">
        <w:rPr>
          <w:rFonts w:hint="eastAsia"/>
          <w:sz w:val="24"/>
          <w:szCs w:val="24"/>
        </w:rPr>
        <w:t>40%</w:t>
      </w:r>
      <w:r w:rsidRPr="00D33D79">
        <w:rPr>
          <w:rFonts w:hint="eastAsia"/>
          <w:sz w:val="24"/>
          <w:szCs w:val="24"/>
        </w:rPr>
        <w:t>。</w:t>
      </w:r>
      <w:r w:rsidR="00D33D79">
        <w:rPr>
          <w:rFonts w:hint="eastAsia"/>
          <w:sz w:val="24"/>
          <w:szCs w:val="24"/>
        </w:rPr>
        <w:t>诚然，此题在材料情境设计上有一定的迷惑性，一些观点比较抽象，无关信息对学生准确思考干扰比较大，但只要考生紧扣设问和材料中的关键信息一定能破解题意，顺利完成此题。</w:t>
      </w:r>
    </w:p>
    <w:p w:rsidR="00E32507" w:rsidRPr="003E7BB2" w:rsidRDefault="00E32507" w:rsidP="003F6F25">
      <w:pPr>
        <w:spacing w:line="480" w:lineRule="exact"/>
        <w:ind w:firstLine="450"/>
        <w:rPr>
          <w:sz w:val="24"/>
          <w:szCs w:val="24"/>
        </w:rPr>
      </w:pPr>
    </w:p>
    <w:tbl>
      <w:tblPr>
        <w:tblStyle w:val="a6"/>
        <w:tblW w:w="0" w:type="auto"/>
        <w:tblLook w:val="04A0"/>
      </w:tblPr>
      <w:tblGrid>
        <w:gridCol w:w="8522"/>
      </w:tblGrid>
      <w:tr w:rsidR="003E7BB2" w:rsidTr="007C029C">
        <w:tc>
          <w:tcPr>
            <w:tcW w:w="8522" w:type="dxa"/>
          </w:tcPr>
          <w:p w:rsidR="003E7BB2" w:rsidRPr="00EC04AB" w:rsidRDefault="003E7BB2" w:rsidP="007C029C">
            <w:pPr>
              <w:rPr>
                <w:rFonts w:ascii="楷体" w:eastAsia="楷体" w:hAnsi="楷体"/>
              </w:rPr>
            </w:pPr>
            <w:r>
              <w:rPr>
                <w:rFonts w:ascii="楷体" w:eastAsia="楷体" w:hAnsi="楷体" w:hint="eastAsia"/>
              </w:rPr>
              <w:t xml:space="preserve">   </w:t>
            </w:r>
            <w:r w:rsidRPr="00EC04AB">
              <w:rPr>
                <w:rFonts w:ascii="楷体" w:eastAsia="楷体" w:hAnsi="楷体"/>
              </w:rPr>
              <w:t>25.</w:t>
            </w:r>
            <w:r w:rsidRPr="00EC04AB">
              <w:rPr>
                <w:rFonts w:ascii="楷体" w:eastAsia="楷体" w:hAnsi="楷体" w:hint="eastAsia"/>
              </w:rPr>
              <w:t>（</w:t>
            </w:r>
            <w:r w:rsidRPr="00EC04AB">
              <w:rPr>
                <w:rFonts w:ascii="楷体" w:eastAsia="楷体" w:hAnsi="楷体"/>
              </w:rPr>
              <w:t>14</w:t>
            </w:r>
            <w:r w:rsidRPr="00EC04AB">
              <w:rPr>
                <w:rFonts w:ascii="楷体" w:eastAsia="楷体" w:hAnsi="楷体" w:hint="eastAsia"/>
              </w:rPr>
              <w:t>分）</w:t>
            </w:r>
            <w:r w:rsidRPr="008A31B1">
              <w:rPr>
                <w:rFonts w:ascii="楷体" w:eastAsia="楷体" w:hAnsi="楷体" w:hint="eastAsia"/>
                <w:u w:val="single"/>
              </w:rPr>
              <w:t>文化是民族的血脉，是人民的精神家园</w:t>
            </w:r>
            <w:r w:rsidRPr="00EC04AB">
              <w:rPr>
                <w:rFonts w:ascii="楷体" w:eastAsia="楷体" w:hAnsi="楷体" w:hint="eastAsia"/>
              </w:rPr>
              <w:t>。阅读材料，回答问题。</w:t>
            </w:r>
            <w:r w:rsidRPr="00EC04AB">
              <w:rPr>
                <w:rFonts w:ascii="楷体" w:eastAsia="楷体" w:hAnsi="楷体"/>
              </w:rPr>
              <w:t xml:space="preserve"> </w:t>
            </w:r>
          </w:p>
          <w:p w:rsidR="003E7BB2" w:rsidRPr="00EC04AB" w:rsidRDefault="003E7BB2" w:rsidP="007C029C">
            <w:pPr>
              <w:rPr>
                <w:rFonts w:ascii="楷体" w:eastAsia="楷体" w:hAnsi="楷体" w:cs="KaiTi"/>
              </w:rPr>
            </w:pPr>
            <w:r w:rsidRPr="00EC04AB">
              <w:rPr>
                <w:rFonts w:ascii="楷体" w:eastAsia="楷体" w:hAnsi="楷体" w:cs="KaiTi" w:hint="eastAsia"/>
              </w:rPr>
              <w:t>全国政协委员冯骥才在</w:t>
            </w:r>
            <w:r w:rsidRPr="00EC04AB">
              <w:rPr>
                <w:rFonts w:ascii="楷体" w:eastAsia="楷体" w:hAnsi="楷体" w:cs="KaiTi"/>
              </w:rPr>
              <w:t>2015</w:t>
            </w:r>
            <w:r w:rsidRPr="00EC04AB">
              <w:rPr>
                <w:rFonts w:ascii="楷体" w:eastAsia="楷体" w:hAnsi="楷体" w:cs="KaiTi" w:hint="eastAsia"/>
              </w:rPr>
              <w:t>年全国两会期间说，最近</w:t>
            </w:r>
            <w:r w:rsidRPr="00EC04AB">
              <w:rPr>
                <w:rFonts w:ascii="楷体" w:eastAsia="楷体" w:hAnsi="楷体" w:cs="KaiTi"/>
              </w:rPr>
              <w:t>10</w:t>
            </w:r>
            <w:r w:rsidRPr="00EC04AB">
              <w:rPr>
                <w:rFonts w:ascii="楷体" w:eastAsia="楷体" w:hAnsi="楷体" w:cs="KaiTi" w:hint="eastAsia"/>
              </w:rPr>
              <w:t>年，我国失去</w:t>
            </w:r>
            <w:r w:rsidRPr="00EC04AB">
              <w:rPr>
                <w:rFonts w:ascii="楷体" w:eastAsia="楷体" w:hAnsi="楷体" w:cs="KaiTi"/>
              </w:rPr>
              <w:t>90</w:t>
            </w:r>
            <w:r w:rsidRPr="00EC04AB">
              <w:rPr>
                <w:rFonts w:ascii="楷体" w:eastAsia="楷体" w:hAnsi="楷体" w:cs="KaiTi" w:hint="eastAsia"/>
              </w:rPr>
              <w:t>万个村落，其中很多是古村落，令人忧心。位于广州北部的某村是一个有</w:t>
            </w:r>
            <w:r w:rsidRPr="00EC04AB">
              <w:rPr>
                <w:rFonts w:ascii="楷体" w:eastAsia="楷体" w:hAnsi="楷体" w:cs="KaiTi"/>
              </w:rPr>
              <w:t>800</w:t>
            </w:r>
            <w:r w:rsidRPr="00EC04AB">
              <w:rPr>
                <w:rFonts w:ascii="楷体" w:eastAsia="楷体" w:hAnsi="楷体" w:cs="KaiTi" w:hint="eastAsia"/>
              </w:rPr>
              <w:t>年历史的</w:t>
            </w:r>
            <w:r w:rsidRPr="008A31B1">
              <w:rPr>
                <w:rFonts w:ascii="楷体" w:eastAsia="楷体" w:hAnsi="楷体" w:cs="KaiTi" w:hint="eastAsia"/>
                <w:u w:val="single"/>
              </w:rPr>
              <w:t>古村落，是一部岭南文化的活化石</w:t>
            </w:r>
            <w:r w:rsidRPr="00EC04AB">
              <w:rPr>
                <w:rFonts w:ascii="楷体" w:eastAsia="楷体" w:hAnsi="楷体" w:cs="KaiTi" w:hint="eastAsia"/>
              </w:rPr>
              <w:t>。该村的代表性建筑曾获得联合国教科文组织亚太地区文化保护大奖。但是，</w:t>
            </w:r>
            <w:r w:rsidRPr="008A31B1">
              <w:rPr>
                <w:rFonts w:ascii="楷体" w:eastAsia="楷体" w:hAnsi="楷体" w:cs="KaiTi" w:hint="eastAsia"/>
                <w:u w:val="single"/>
              </w:rPr>
              <w:t>由于当地干部群众对古村落的价值认识不够，加上资金短缺，古村落在不同程度上受到自然灾害的侵袭、人为破坏和旅游无序开发的冲击，近五成的房屋倒塌</w:t>
            </w:r>
            <w:r w:rsidRPr="00EC04AB">
              <w:rPr>
                <w:rFonts w:ascii="楷体" w:eastAsia="楷体" w:hAnsi="楷体" w:cs="KaiTi" w:hint="eastAsia"/>
              </w:rPr>
              <w:t>，且</w:t>
            </w:r>
            <w:r w:rsidRPr="008A31B1">
              <w:rPr>
                <w:rFonts w:ascii="楷体" w:eastAsia="楷体" w:hAnsi="楷体" w:cs="KaiTi" w:hint="eastAsia"/>
                <w:u w:val="single"/>
              </w:rPr>
              <w:t>布满了青藤和杂草</w:t>
            </w:r>
            <w:r w:rsidRPr="00EC04AB">
              <w:rPr>
                <w:rFonts w:ascii="楷体" w:eastAsia="楷体" w:hAnsi="楷体" w:cs="KaiTi" w:hint="eastAsia"/>
              </w:rPr>
              <w:t>。</w:t>
            </w:r>
            <w:r w:rsidRPr="008A31B1">
              <w:rPr>
                <w:rFonts w:ascii="楷体" w:eastAsia="楷体" w:hAnsi="楷体" w:cs="KaiTi" w:hint="eastAsia"/>
                <w:u w:val="single"/>
              </w:rPr>
              <w:t>许多有识之士呼吁，要保护好古村落</w:t>
            </w:r>
            <w:r w:rsidRPr="00EC04AB">
              <w:rPr>
                <w:rFonts w:ascii="楷体" w:eastAsia="楷体" w:hAnsi="楷体" w:cs="KaiTi" w:hint="eastAsia"/>
              </w:rPr>
              <w:t>，</w:t>
            </w:r>
            <w:r w:rsidRPr="008A31B1">
              <w:rPr>
                <w:rFonts w:ascii="楷体" w:eastAsia="楷体" w:hAnsi="楷体" w:cs="KaiTi" w:hint="eastAsia"/>
                <w:u w:val="single"/>
              </w:rPr>
              <w:t>让子孙后代</w:t>
            </w:r>
            <w:r w:rsidRPr="00EC04AB">
              <w:rPr>
                <w:rFonts w:ascii="楷体" w:eastAsia="楷体" w:hAnsi="楷体" w:cs="KaiTi" w:hint="eastAsia"/>
              </w:rPr>
              <w:t>望得见山、看得见水、</w:t>
            </w:r>
            <w:r w:rsidRPr="008A31B1">
              <w:rPr>
                <w:rFonts w:ascii="楷体" w:eastAsia="楷体" w:hAnsi="楷体" w:cs="KaiTi" w:hint="eastAsia"/>
                <w:u w:val="single"/>
              </w:rPr>
              <w:t>记得住乡愁</w:t>
            </w:r>
            <w:r w:rsidRPr="00EC04AB">
              <w:rPr>
                <w:rFonts w:ascii="楷体" w:eastAsia="楷体" w:hAnsi="楷体" w:cs="KaiTi" w:hint="eastAsia"/>
              </w:rPr>
              <w:t>。</w:t>
            </w:r>
            <w:r w:rsidRPr="00EC04AB">
              <w:rPr>
                <w:rFonts w:ascii="楷体" w:eastAsia="楷体" w:hAnsi="楷体" w:cs="KaiTi"/>
              </w:rPr>
              <w:t xml:space="preserve"> </w:t>
            </w:r>
          </w:p>
          <w:p w:rsidR="003E7BB2" w:rsidRPr="00EC04AB" w:rsidRDefault="003E7BB2" w:rsidP="007C029C">
            <w:pPr>
              <w:rPr>
                <w:rFonts w:ascii="楷体" w:eastAsia="楷体" w:hAnsi="楷体"/>
              </w:rPr>
            </w:pPr>
            <w:r>
              <w:rPr>
                <w:rFonts w:ascii="楷体" w:eastAsia="楷体" w:hAnsi="楷体" w:hint="eastAsia"/>
              </w:rPr>
              <w:t xml:space="preserve">   </w:t>
            </w:r>
            <w:r w:rsidRPr="00EC04AB">
              <w:rPr>
                <w:rFonts w:ascii="楷体" w:eastAsia="楷体" w:hAnsi="楷体" w:hint="eastAsia"/>
              </w:rPr>
              <w:t>（</w:t>
            </w:r>
            <w:r w:rsidRPr="00EC04AB">
              <w:rPr>
                <w:rFonts w:ascii="楷体" w:eastAsia="楷体" w:hAnsi="楷体"/>
              </w:rPr>
              <w:t>1</w:t>
            </w:r>
            <w:r w:rsidRPr="00EC04AB">
              <w:rPr>
                <w:rFonts w:ascii="楷体" w:eastAsia="楷体" w:hAnsi="楷体" w:hint="eastAsia"/>
              </w:rPr>
              <w:t>）从</w:t>
            </w:r>
            <w:r w:rsidRPr="008A31B1">
              <w:rPr>
                <w:rFonts w:ascii="楷体" w:eastAsia="楷体" w:hAnsi="楷体" w:hint="eastAsia"/>
                <w:u w:val="single"/>
              </w:rPr>
              <w:t>弘扬中华文化的角度</w:t>
            </w:r>
            <w:r w:rsidRPr="00EC04AB">
              <w:rPr>
                <w:rFonts w:ascii="楷体" w:eastAsia="楷体" w:hAnsi="楷体" w:hint="eastAsia"/>
              </w:rPr>
              <w:t>，回答</w:t>
            </w:r>
            <w:r w:rsidRPr="008A31B1">
              <w:rPr>
                <w:rFonts w:ascii="楷体" w:eastAsia="楷体" w:hAnsi="楷体" w:hint="eastAsia"/>
                <w:u w:val="single"/>
              </w:rPr>
              <w:t>为什么</w:t>
            </w:r>
            <w:r w:rsidRPr="00EC04AB">
              <w:rPr>
                <w:rFonts w:ascii="楷体" w:eastAsia="楷体" w:hAnsi="楷体" w:hint="eastAsia"/>
              </w:rPr>
              <w:t>要</w:t>
            </w:r>
            <w:r w:rsidRPr="008A31B1">
              <w:rPr>
                <w:rFonts w:ascii="楷体" w:eastAsia="楷体" w:hAnsi="楷体" w:hint="eastAsia"/>
                <w:u w:val="single"/>
              </w:rPr>
              <w:t>保护好古村落</w:t>
            </w:r>
            <w:r w:rsidRPr="00EC04AB">
              <w:rPr>
                <w:rFonts w:ascii="楷体" w:eastAsia="楷体" w:hAnsi="楷体" w:hint="eastAsia"/>
              </w:rPr>
              <w:t>。</w:t>
            </w:r>
            <w:r w:rsidRPr="00EC04AB">
              <w:rPr>
                <w:rFonts w:ascii="楷体" w:eastAsia="楷体" w:hAnsi="楷体"/>
              </w:rPr>
              <w:t xml:space="preserve"> </w:t>
            </w:r>
            <w:r>
              <w:rPr>
                <w:rFonts w:ascii="楷体" w:eastAsia="楷体" w:hAnsi="楷体" w:hint="eastAsia"/>
              </w:rPr>
              <w:t>8</w:t>
            </w:r>
          </w:p>
          <w:p w:rsidR="003E7BB2" w:rsidRPr="004534DF" w:rsidRDefault="003E7BB2" w:rsidP="007C029C">
            <w:pPr>
              <w:rPr>
                <w:rFonts w:ascii="楷体" w:eastAsia="楷体" w:hAnsi="楷体"/>
              </w:rPr>
            </w:pPr>
            <w:r>
              <w:rPr>
                <w:rFonts w:ascii="楷体" w:eastAsia="楷体" w:hAnsi="楷体" w:hint="eastAsia"/>
              </w:rPr>
              <w:t xml:space="preserve">   </w:t>
            </w:r>
            <w:r w:rsidRPr="00EC04AB">
              <w:rPr>
                <w:rFonts w:ascii="楷体" w:eastAsia="楷体" w:hAnsi="楷体" w:hint="eastAsia"/>
              </w:rPr>
              <w:t>（</w:t>
            </w:r>
            <w:r w:rsidRPr="00EC04AB">
              <w:rPr>
                <w:rFonts w:ascii="楷体" w:eastAsia="楷体" w:hAnsi="楷体"/>
              </w:rPr>
              <w:t>2</w:t>
            </w:r>
            <w:r w:rsidRPr="00EC04AB">
              <w:rPr>
                <w:rFonts w:ascii="楷体" w:eastAsia="楷体" w:hAnsi="楷体" w:hint="eastAsia"/>
              </w:rPr>
              <w:t>）你认为</w:t>
            </w:r>
            <w:r w:rsidRPr="008A31B1">
              <w:rPr>
                <w:rFonts w:ascii="楷体" w:eastAsia="楷体" w:hAnsi="楷体" w:hint="eastAsia"/>
                <w:u w:val="single"/>
              </w:rPr>
              <w:t>当地政府</w:t>
            </w:r>
            <w:r w:rsidRPr="00EC04AB">
              <w:rPr>
                <w:rFonts w:ascii="楷体" w:eastAsia="楷体" w:hAnsi="楷体" w:hint="eastAsia"/>
              </w:rPr>
              <w:t>在</w:t>
            </w:r>
            <w:r w:rsidRPr="008A31B1">
              <w:rPr>
                <w:rFonts w:ascii="楷体" w:eastAsia="楷体" w:hAnsi="楷体" w:hint="eastAsia"/>
                <w:u w:val="single"/>
              </w:rPr>
              <w:t>保护古村落</w:t>
            </w:r>
            <w:r w:rsidRPr="00EC04AB">
              <w:rPr>
                <w:rFonts w:ascii="楷体" w:eastAsia="楷体" w:hAnsi="楷体" w:hint="eastAsia"/>
              </w:rPr>
              <w:t>问题上应</w:t>
            </w:r>
            <w:r w:rsidRPr="008A31B1">
              <w:rPr>
                <w:rFonts w:ascii="楷体" w:eastAsia="楷体" w:hAnsi="楷体" w:hint="eastAsia"/>
                <w:u w:val="single"/>
              </w:rPr>
              <w:t>怎样有所作为</w:t>
            </w:r>
            <w:r w:rsidRPr="00EC04AB">
              <w:rPr>
                <w:rFonts w:ascii="楷体" w:eastAsia="楷体" w:hAnsi="楷体" w:hint="eastAsia"/>
              </w:rPr>
              <w:t>。</w:t>
            </w:r>
            <w:r>
              <w:rPr>
                <w:rFonts w:ascii="楷体" w:eastAsia="楷体" w:hAnsi="楷体" w:hint="eastAsia"/>
              </w:rPr>
              <w:t>6</w:t>
            </w:r>
          </w:p>
        </w:tc>
      </w:tr>
    </w:tbl>
    <w:p w:rsidR="00DD3CCD" w:rsidRDefault="00DD3CCD" w:rsidP="001D20B0">
      <w:pPr>
        <w:spacing w:line="480" w:lineRule="exact"/>
        <w:rPr>
          <w:rFonts w:asciiTheme="minorEastAsia" w:hAnsiTheme="minorEastAsia" w:hint="eastAsia"/>
          <w:b/>
          <w:sz w:val="24"/>
          <w:szCs w:val="24"/>
        </w:rPr>
      </w:pPr>
    </w:p>
    <w:p w:rsidR="007C029C" w:rsidRDefault="003E7BB2" w:rsidP="001D20B0">
      <w:pPr>
        <w:spacing w:line="480" w:lineRule="exact"/>
        <w:rPr>
          <w:rFonts w:asciiTheme="minorEastAsia" w:hAnsiTheme="minorEastAsia"/>
          <w:sz w:val="24"/>
          <w:szCs w:val="24"/>
        </w:rPr>
      </w:pPr>
      <w:r w:rsidRPr="007C029C">
        <w:rPr>
          <w:rFonts w:asciiTheme="minorEastAsia" w:hAnsiTheme="minorEastAsia" w:hint="eastAsia"/>
          <w:b/>
          <w:sz w:val="24"/>
          <w:szCs w:val="24"/>
        </w:rPr>
        <w:t>审题思路</w:t>
      </w:r>
      <w:r w:rsidR="007C029C">
        <w:rPr>
          <w:rFonts w:asciiTheme="minorEastAsia" w:hAnsiTheme="minorEastAsia" w:hint="eastAsia"/>
          <w:b/>
          <w:sz w:val="24"/>
          <w:szCs w:val="24"/>
        </w:rPr>
        <w:t xml:space="preserve">  </w:t>
      </w:r>
      <w:r w:rsidRPr="007C029C">
        <w:rPr>
          <w:rFonts w:asciiTheme="minorEastAsia" w:hAnsiTheme="minorEastAsia" w:hint="eastAsia"/>
          <w:sz w:val="24"/>
          <w:szCs w:val="24"/>
        </w:rPr>
        <w:t xml:space="preserve"> ①题题划关键词句（材料和设问）。  ②设问中“</w:t>
      </w:r>
      <w:r w:rsidRPr="007C029C">
        <w:rPr>
          <w:rFonts w:asciiTheme="minorEastAsia" w:hAnsiTheme="minorEastAsia" w:hint="eastAsia"/>
          <w:sz w:val="24"/>
          <w:szCs w:val="24"/>
          <w:u w:val="single"/>
        </w:rPr>
        <w:t>弘扬中华文化的角度</w:t>
      </w:r>
      <w:r w:rsidRPr="007C029C">
        <w:rPr>
          <w:rFonts w:asciiTheme="minorEastAsia" w:hAnsiTheme="minorEastAsia" w:hint="eastAsia"/>
          <w:sz w:val="24"/>
          <w:szCs w:val="24"/>
        </w:rPr>
        <w:t>”有陷阱，要求从此角度出发分析，而不能从其它角度分析；“</w:t>
      </w:r>
      <w:r w:rsidRPr="007C029C">
        <w:rPr>
          <w:rFonts w:asciiTheme="minorEastAsia" w:hAnsiTheme="minorEastAsia" w:hint="eastAsia"/>
          <w:sz w:val="24"/>
          <w:szCs w:val="24"/>
          <w:u w:val="single"/>
        </w:rPr>
        <w:t>为什么</w:t>
      </w:r>
      <w:r w:rsidRPr="007C029C">
        <w:rPr>
          <w:rFonts w:asciiTheme="minorEastAsia" w:hAnsiTheme="minorEastAsia" w:hint="eastAsia"/>
          <w:sz w:val="24"/>
          <w:szCs w:val="24"/>
        </w:rPr>
        <w:t>要</w:t>
      </w:r>
      <w:r w:rsidRPr="007C029C">
        <w:rPr>
          <w:rFonts w:asciiTheme="minorEastAsia" w:hAnsiTheme="minorEastAsia" w:hint="eastAsia"/>
          <w:sz w:val="24"/>
          <w:szCs w:val="24"/>
          <w:u w:val="single"/>
        </w:rPr>
        <w:t>保护好古村落</w:t>
      </w:r>
      <w:r w:rsidRPr="007C029C">
        <w:rPr>
          <w:rFonts w:asciiTheme="minorEastAsia" w:hAnsiTheme="minorEastAsia" w:hint="eastAsia"/>
          <w:sz w:val="24"/>
          <w:szCs w:val="24"/>
        </w:rPr>
        <w:t>”预计要求结合材料情境和《指导书》相关内容，进行“原因”分析。“原因”可以从原因、意义、害处、存在问题等方面分析。 ③设问（2）只要求回答“当地政府”在保护古村落问题上怎样做，不用写“村民”怎样做，因而必须立足于“政府”。根据2014年评分标准，可能每点1分，答案点预计在4-6</w:t>
      </w:r>
      <w:r w:rsidRPr="007C029C">
        <w:rPr>
          <w:rFonts w:asciiTheme="minorEastAsia" w:hAnsiTheme="minorEastAsia" w:hint="eastAsia"/>
          <w:sz w:val="24"/>
          <w:szCs w:val="24"/>
        </w:rPr>
        <w:lastRenderedPageBreak/>
        <w:t>点之间。④“政府”应该怎样做？最好结合材料从立法执法、资金技术、鼓励举报监督、提高认识、具体保护措施等方面入手，至少4点，最好5-6点。</w:t>
      </w:r>
    </w:p>
    <w:p w:rsidR="00E32507" w:rsidRDefault="00E32507" w:rsidP="00E32507">
      <w:pPr>
        <w:ind w:firstLine="435"/>
        <w:rPr>
          <w:rFonts w:ascii="华文琥珀" w:eastAsia="华文琥珀" w:hAnsi="楷体"/>
          <w:b/>
          <w:szCs w:val="21"/>
        </w:rPr>
      </w:pPr>
    </w:p>
    <w:tbl>
      <w:tblPr>
        <w:tblStyle w:val="a6"/>
        <w:tblW w:w="0" w:type="auto"/>
        <w:tblLook w:val="04A0"/>
      </w:tblPr>
      <w:tblGrid>
        <w:gridCol w:w="1242"/>
        <w:gridCol w:w="1418"/>
        <w:gridCol w:w="7"/>
        <w:gridCol w:w="5855"/>
      </w:tblGrid>
      <w:tr w:rsidR="007C029C" w:rsidTr="007C029C">
        <w:tc>
          <w:tcPr>
            <w:tcW w:w="1242" w:type="dxa"/>
            <w:tcBorders>
              <w:right w:val="single" w:sz="4" w:space="0" w:color="auto"/>
            </w:tcBorders>
          </w:tcPr>
          <w:p w:rsidR="007C029C" w:rsidRDefault="007C029C" w:rsidP="007C029C">
            <w:pPr>
              <w:spacing w:line="480" w:lineRule="exact"/>
              <w:rPr>
                <w:rFonts w:asciiTheme="minorEastAsia" w:hAnsiTheme="minorEastAsia"/>
                <w:sz w:val="24"/>
                <w:szCs w:val="24"/>
              </w:rPr>
            </w:pPr>
          </w:p>
          <w:p w:rsidR="007C029C" w:rsidRDefault="007C029C" w:rsidP="007C029C">
            <w:pPr>
              <w:spacing w:line="480" w:lineRule="exact"/>
              <w:rPr>
                <w:rFonts w:asciiTheme="minorEastAsia" w:hAnsiTheme="minorEastAsia"/>
                <w:sz w:val="24"/>
                <w:szCs w:val="24"/>
              </w:rPr>
            </w:pPr>
            <w:r>
              <w:rPr>
                <w:rFonts w:asciiTheme="minorEastAsia" w:hAnsiTheme="minorEastAsia" w:hint="eastAsia"/>
                <w:sz w:val="24"/>
                <w:szCs w:val="24"/>
              </w:rPr>
              <w:t>原始答案</w:t>
            </w:r>
          </w:p>
          <w:p w:rsidR="007C029C" w:rsidRPr="007C029C" w:rsidRDefault="007C029C" w:rsidP="007C029C">
            <w:pPr>
              <w:spacing w:line="480" w:lineRule="exact"/>
              <w:rPr>
                <w:rFonts w:ascii="楷体" w:eastAsia="楷体" w:hAnsi="楷体"/>
                <w:sz w:val="18"/>
                <w:szCs w:val="18"/>
              </w:rPr>
            </w:pPr>
            <w:r w:rsidRPr="007C029C">
              <w:rPr>
                <w:rFonts w:ascii="楷体" w:eastAsia="楷体" w:hAnsi="楷体" w:hint="eastAsia"/>
                <w:sz w:val="18"/>
                <w:szCs w:val="18"/>
              </w:rPr>
              <w:t>“凭记忆”</w:t>
            </w:r>
          </w:p>
        </w:tc>
        <w:tc>
          <w:tcPr>
            <w:tcW w:w="7280" w:type="dxa"/>
            <w:gridSpan w:val="3"/>
            <w:tcBorders>
              <w:left w:val="single" w:sz="4" w:space="0" w:color="auto"/>
            </w:tcBorders>
          </w:tcPr>
          <w:p w:rsidR="007C029C" w:rsidRPr="00F126E9" w:rsidRDefault="007C029C" w:rsidP="007C029C">
            <w:pPr>
              <w:rPr>
                <w:rFonts w:asciiTheme="majorEastAsia" w:eastAsiaTheme="majorEastAsia" w:hAnsiTheme="majorEastAsia"/>
              </w:rPr>
            </w:pPr>
            <w:r>
              <w:rPr>
                <w:rFonts w:ascii="楷体" w:eastAsia="楷体" w:hAnsi="楷体" w:hint="eastAsia"/>
              </w:rPr>
              <w:t xml:space="preserve"> </w:t>
            </w:r>
            <w:r w:rsidRPr="00F126E9">
              <w:rPr>
                <w:rFonts w:asciiTheme="majorEastAsia" w:eastAsiaTheme="majorEastAsia" w:hAnsiTheme="majorEastAsia" w:hint="eastAsia"/>
                <w:b/>
              </w:rPr>
              <w:t>（</w:t>
            </w:r>
            <w:r w:rsidRPr="00F126E9">
              <w:rPr>
                <w:rFonts w:asciiTheme="majorEastAsia" w:eastAsiaTheme="majorEastAsia" w:hAnsiTheme="majorEastAsia"/>
                <w:b/>
              </w:rPr>
              <w:t>1</w:t>
            </w:r>
            <w:r w:rsidRPr="00F126E9">
              <w:rPr>
                <w:rFonts w:asciiTheme="majorEastAsia" w:eastAsiaTheme="majorEastAsia" w:hAnsiTheme="majorEastAsia" w:hint="eastAsia"/>
                <w:b/>
              </w:rPr>
              <w:t>）从</w:t>
            </w:r>
            <w:r w:rsidRPr="00F126E9">
              <w:rPr>
                <w:rFonts w:asciiTheme="majorEastAsia" w:eastAsiaTheme="majorEastAsia" w:hAnsiTheme="majorEastAsia" w:hint="eastAsia"/>
                <w:b/>
                <w:u w:val="single"/>
              </w:rPr>
              <w:t>弘扬中华文化的角度</w:t>
            </w:r>
            <w:r w:rsidRPr="00F126E9">
              <w:rPr>
                <w:rFonts w:asciiTheme="majorEastAsia" w:eastAsiaTheme="majorEastAsia" w:hAnsiTheme="majorEastAsia" w:hint="eastAsia"/>
                <w:b/>
              </w:rPr>
              <w:t>，回答</w:t>
            </w:r>
            <w:r w:rsidRPr="00F126E9">
              <w:rPr>
                <w:rFonts w:asciiTheme="majorEastAsia" w:eastAsiaTheme="majorEastAsia" w:hAnsiTheme="majorEastAsia" w:hint="eastAsia"/>
                <w:b/>
                <w:u w:val="single"/>
              </w:rPr>
              <w:t>为什么</w:t>
            </w:r>
            <w:r w:rsidRPr="00F126E9">
              <w:rPr>
                <w:rFonts w:asciiTheme="majorEastAsia" w:eastAsiaTheme="majorEastAsia" w:hAnsiTheme="majorEastAsia" w:hint="eastAsia"/>
                <w:b/>
              </w:rPr>
              <w:t>要</w:t>
            </w:r>
            <w:r w:rsidRPr="00F126E9">
              <w:rPr>
                <w:rFonts w:asciiTheme="majorEastAsia" w:eastAsiaTheme="majorEastAsia" w:hAnsiTheme="majorEastAsia" w:hint="eastAsia"/>
                <w:b/>
                <w:u w:val="single"/>
              </w:rPr>
              <w:t>保护好古村落</w:t>
            </w:r>
            <w:r w:rsidRPr="00F126E9">
              <w:rPr>
                <w:rFonts w:asciiTheme="majorEastAsia" w:eastAsiaTheme="majorEastAsia" w:hAnsiTheme="majorEastAsia" w:hint="eastAsia"/>
              </w:rPr>
              <w:t>。</w:t>
            </w:r>
            <w:r w:rsidRPr="00F126E9">
              <w:rPr>
                <w:rFonts w:asciiTheme="majorEastAsia" w:eastAsiaTheme="majorEastAsia" w:hAnsiTheme="majorEastAsia"/>
              </w:rPr>
              <w:t xml:space="preserve"> </w:t>
            </w:r>
            <w:r w:rsidRPr="00F126E9">
              <w:rPr>
                <w:rFonts w:asciiTheme="majorEastAsia" w:eastAsiaTheme="majorEastAsia" w:hAnsiTheme="majorEastAsia" w:hint="eastAsia"/>
              </w:rPr>
              <w:t>8分</w:t>
            </w:r>
          </w:p>
          <w:p w:rsidR="007C029C" w:rsidRPr="007C029C" w:rsidRDefault="007C029C" w:rsidP="008B192E">
            <w:pPr>
              <w:rPr>
                <w:rFonts w:ascii="楷体" w:eastAsia="楷体" w:hAnsi="楷体"/>
              </w:rPr>
            </w:pPr>
            <w:r>
              <w:rPr>
                <w:rFonts w:ascii="楷体" w:eastAsia="楷体" w:hAnsi="楷体" w:hint="eastAsia"/>
              </w:rPr>
              <w:t xml:space="preserve">  </w:t>
            </w:r>
            <w:r>
              <w:rPr>
                <w:rFonts w:ascii="楷体" w:eastAsia="楷体" w:hAnsi="楷体" w:hint="eastAsia"/>
                <w:szCs w:val="21"/>
              </w:rPr>
              <w:t>①</w:t>
            </w:r>
            <w:r w:rsidRPr="00D40485">
              <w:rPr>
                <w:rFonts w:ascii="楷体" w:eastAsia="楷体" w:hAnsi="楷体" w:hint="eastAsia"/>
              </w:rPr>
              <w:t>古村落</w:t>
            </w:r>
            <w:r>
              <w:rPr>
                <w:rFonts w:ascii="楷体" w:eastAsia="楷体" w:hAnsi="楷体" w:hint="eastAsia"/>
              </w:rPr>
              <w:t xml:space="preserve">问化是中华文化的重要组成部分，是中华文化博大精深、源远流长的历史见证，是岭南文化的活化石----。（ 3分  根据指导书和材料提炼，学生学智水平难以完全达到） </w:t>
            </w:r>
            <w:r>
              <w:rPr>
                <w:rFonts w:ascii="楷体" w:eastAsia="楷体" w:hAnsi="楷体" w:hint="eastAsia"/>
                <w:szCs w:val="21"/>
              </w:rPr>
              <w:t xml:space="preserve">  </w:t>
            </w:r>
            <w:r w:rsidR="00AF578F">
              <w:rPr>
                <w:rFonts w:ascii="楷体" w:eastAsia="楷体" w:hAnsi="楷体" w:hint="eastAsia"/>
                <w:szCs w:val="21"/>
              </w:rPr>
              <w:t>②</w:t>
            </w:r>
            <w:r w:rsidRPr="00AF578F">
              <w:rPr>
                <w:rFonts w:ascii="楷体" w:eastAsia="楷体" w:hAnsi="楷体" w:hint="eastAsia"/>
                <w:szCs w:val="21"/>
              </w:rPr>
              <w:t>村落文化是中华民族生生不息、团结奋进的不竭动力，是中华民族共有的</w:t>
            </w:r>
            <w:r w:rsidRPr="007C029C">
              <w:rPr>
                <w:rFonts w:ascii="楷体" w:eastAsia="楷体" w:hAnsi="楷体" w:hint="eastAsia"/>
                <w:szCs w:val="21"/>
              </w:rPr>
              <w:t>精神家园。（1分 ）</w:t>
            </w:r>
            <w:r w:rsidR="008B192E">
              <w:rPr>
                <w:rFonts w:ascii="楷体" w:eastAsia="楷体" w:hAnsi="楷体" w:hint="eastAsia"/>
                <w:szCs w:val="21"/>
              </w:rPr>
              <w:t xml:space="preserve">  </w:t>
            </w:r>
            <w:r w:rsidRPr="007C029C">
              <w:rPr>
                <w:rFonts w:ascii="楷体" w:eastAsia="楷体" w:hAnsi="楷体" w:hint="eastAsia"/>
                <w:szCs w:val="21"/>
              </w:rPr>
              <w:t>文化的力量深深熔铸在民族的生命力、凝聚力和创造力之中。保护古村落，有利于全面认识祖国传统文化，使中华文化不断发扬光大，全面提升文化软实力。（</w:t>
            </w:r>
            <w:r w:rsidR="00AF578F">
              <w:rPr>
                <w:rFonts w:ascii="楷体" w:eastAsia="楷体" w:hAnsi="楷体" w:hint="eastAsia"/>
                <w:szCs w:val="21"/>
              </w:rPr>
              <w:t>4</w:t>
            </w:r>
            <w:r w:rsidRPr="007C029C">
              <w:rPr>
                <w:rFonts w:ascii="楷体" w:eastAsia="楷体" w:hAnsi="楷体" w:hint="eastAsia"/>
                <w:szCs w:val="21"/>
              </w:rPr>
              <w:t>分，参考指导书改）</w:t>
            </w:r>
          </w:p>
        </w:tc>
      </w:tr>
      <w:tr w:rsidR="001D20B0" w:rsidTr="00E32507">
        <w:trPr>
          <w:trHeight w:val="568"/>
        </w:trPr>
        <w:tc>
          <w:tcPr>
            <w:tcW w:w="1242" w:type="dxa"/>
            <w:vMerge w:val="restart"/>
            <w:tcBorders>
              <w:right w:val="single" w:sz="4" w:space="0" w:color="auto"/>
            </w:tcBorders>
          </w:tcPr>
          <w:p w:rsidR="001D20B0" w:rsidRDefault="001D20B0" w:rsidP="007C029C"/>
          <w:p w:rsidR="001D20B0" w:rsidRDefault="001D20B0" w:rsidP="007C029C"/>
          <w:p w:rsidR="001D20B0" w:rsidRDefault="001D20B0" w:rsidP="000E7FBA">
            <w:r>
              <w:rPr>
                <w:rFonts w:hint="eastAsia"/>
              </w:rPr>
              <w:t>“两句半”</w:t>
            </w:r>
          </w:p>
          <w:p w:rsidR="001D20B0" w:rsidRDefault="001D20B0" w:rsidP="007C029C">
            <w:r>
              <w:rPr>
                <w:rFonts w:hint="eastAsia"/>
              </w:rPr>
              <w:t xml:space="preserve">   </w:t>
            </w:r>
            <w:r>
              <w:rPr>
                <w:rFonts w:hint="eastAsia"/>
              </w:rPr>
              <w:t>答</w:t>
            </w:r>
            <w:r>
              <w:rPr>
                <w:rFonts w:hint="eastAsia"/>
              </w:rPr>
              <w:t xml:space="preserve"> </w:t>
            </w:r>
            <w:r>
              <w:rPr>
                <w:rFonts w:hint="eastAsia"/>
              </w:rPr>
              <w:t>法</w:t>
            </w:r>
          </w:p>
          <w:p w:rsidR="001D20B0" w:rsidRDefault="001D20B0" w:rsidP="007C029C"/>
          <w:p w:rsidR="001D20B0" w:rsidRDefault="001D20B0" w:rsidP="00B97AB5"/>
        </w:tc>
        <w:tc>
          <w:tcPr>
            <w:tcW w:w="1418" w:type="dxa"/>
            <w:tcBorders>
              <w:left w:val="single" w:sz="4" w:space="0" w:color="auto"/>
              <w:bottom w:val="single" w:sz="4" w:space="0" w:color="auto"/>
              <w:right w:val="single" w:sz="4" w:space="0" w:color="auto"/>
            </w:tcBorders>
          </w:tcPr>
          <w:p w:rsidR="001D20B0" w:rsidRDefault="001D20B0" w:rsidP="007C029C">
            <w:pPr>
              <w:rPr>
                <w:rFonts w:ascii="楷体" w:eastAsia="楷体" w:hAnsi="楷体"/>
              </w:rPr>
            </w:pPr>
            <w:r>
              <w:rPr>
                <w:rFonts w:ascii="楷体" w:eastAsia="楷体" w:hAnsi="楷体" w:hint="eastAsia"/>
              </w:rPr>
              <w:t xml:space="preserve">  </w:t>
            </w:r>
            <w:r w:rsidRPr="009A4CA8">
              <w:rPr>
                <w:rFonts w:ascii="楷体" w:eastAsia="楷体" w:hAnsi="楷体" w:hint="eastAsia"/>
              </w:rPr>
              <w:t>提防陷阱</w:t>
            </w:r>
          </w:p>
          <w:p w:rsidR="001D20B0" w:rsidRPr="009A4CA8" w:rsidRDefault="001D20B0" w:rsidP="007C029C">
            <w:pPr>
              <w:rPr>
                <w:rFonts w:ascii="楷体" w:eastAsia="楷体" w:hAnsi="楷体"/>
              </w:rPr>
            </w:pPr>
            <w:r>
              <w:rPr>
                <w:rFonts w:ascii="楷体" w:eastAsia="楷体" w:hAnsi="楷体" w:hint="eastAsia"/>
              </w:rPr>
              <w:t>“角度知识”</w:t>
            </w:r>
          </w:p>
        </w:tc>
        <w:tc>
          <w:tcPr>
            <w:tcW w:w="5862" w:type="dxa"/>
            <w:gridSpan w:val="2"/>
            <w:tcBorders>
              <w:left w:val="single" w:sz="4" w:space="0" w:color="auto"/>
              <w:bottom w:val="single" w:sz="4" w:space="0" w:color="auto"/>
            </w:tcBorders>
          </w:tcPr>
          <w:p w:rsidR="001D20B0" w:rsidRPr="003F6F25" w:rsidRDefault="001D20B0" w:rsidP="003F6F25">
            <w:pPr>
              <w:pStyle w:val="a5"/>
              <w:numPr>
                <w:ilvl w:val="0"/>
                <w:numId w:val="17"/>
              </w:numPr>
              <w:ind w:firstLineChars="0"/>
              <w:rPr>
                <w:rFonts w:ascii="楷体" w:eastAsia="楷体" w:hAnsi="楷体"/>
              </w:rPr>
            </w:pPr>
            <w:r w:rsidRPr="003F6F25">
              <w:rPr>
                <w:rFonts w:ascii="楷体" w:eastAsia="楷体" w:hAnsi="楷体" w:hint="eastAsia"/>
                <w:szCs w:val="21"/>
              </w:rPr>
              <w:t>中华文化是中华民族生生不息、团结奋进的不竭动力，是中华民族共有的精神家园。</w:t>
            </w:r>
            <w:r>
              <w:rPr>
                <w:rFonts w:ascii="楷体" w:eastAsia="楷体" w:hAnsi="楷体" w:hint="eastAsia"/>
                <w:szCs w:val="21"/>
              </w:rPr>
              <w:t xml:space="preserve">            </w:t>
            </w:r>
            <w:r w:rsidRPr="003F6F25">
              <w:rPr>
                <w:rFonts w:ascii="楷体" w:eastAsia="楷体" w:hAnsi="楷体" w:hint="eastAsia"/>
                <w:b/>
                <w:szCs w:val="21"/>
              </w:rPr>
              <w:t>书 必答</w:t>
            </w:r>
          </w:p>
        </w:tc>
      </w:tr>
      <w:tr w:rsidR="001D20B0" w:rsidTr="00B97AB5">
        <w:trPr>
          <w:trHeight w:val="776"/>
        </w:trPr>
        <w:tc>
          <w:tcPr>
            <w:tcW w:w="1242" w:type="dxa"/>
            <w:vMerge/>
            <w:tcBorders>
              <w:right w:val="single" w:sz="4" w:space="0" w:color="auto"/>
            </w:tcBorders>
          </w:tcPr>
          <w:p w:rsidR="001D20B0" w:rsidRDefault="001D20B0" w:rsidP="007C029C"/>
        </w:tc>
        <w:tc>
          <w:tcPr>
            <w:tcW w:w="1418" w:type="dxa"/>
            <w:tcBorders>
              <w:top w:val="single" w:sz="4" w:space="0" w:color="auto"/>
              <w:left w:val="single" w:sz="4" w:space="0" w:color="auto"/>
              <w:right w:val="single" w:sz="4" w:space="0" w:color="auto"/>
            </w:tcBorders>
          </w:tcPr>
          <w:p w:rsidR="001D20B0" w:rsidRDefault="001D20B0" w:rsidP="00B97AB5">
            <w:pPr>
              <w:rPr>
                <w:rFonts w:ascii="楷体" w:eastAsia="楷体" w:hAnsi="楷体" w:hint="eastAsia"/>
                <w:szCs w:val="21"/>
              </w:rPr>
            </w:pPr>
            <w:r>
              <w:rPr>
                <w:rFonts w:ascii="楷体" w:eastAsia="楷体" w:hAnsi="楷体" w:hint="eastAsia"/>
                <w:szCs w:val="21"/>
              </w:rPr>
              <w:t xml:space="preserve"> </w:t>
            </w:r>
          </w:p>
          <w:p w:rsidR="001D20B0" w:rsidRDefault="001D20B0" w:rsidP="00B97AB5">
            <w:pPr>
              <w:rPr>
                <w:rFonts w:ascii="楷体" w:eastAsia="楷体" w:hAnsi="楷体" w:hint="eastAsia"/>
                <w:szCs w:val="21"/>
              </w:rPr>
            </w:pPr>
          </w:p>
          <w:p w:rsidR="001D20B0" w:rsidRDefault="001D20B0" w:rsidP="00B97AB5">
            <w:pPr>
              <w:rPr>
                <w:rFonts w:ascii="楷体" w:eastAsia="楷体" w:hAnsi="楷体"/>
                <w:szCs w:val="21"/>
              </w:rPr>
            </w:pPr>
          </w:p>
          <w:p w:rsidR="001D20B0" w:rsidRPr="00E32507" w:rsidRDefault="001D20B0" w:rsidP="00B97AB5">
            <w:pPr>
              <w:rPr>
                <w:rFonts w:ascii="楷体" w:eastAsia="楷体" w:hAnsi="楷体"/>
                <w:szCs w:val="21"/>
              </w:rPr>
            </w:pPr>
            <w:r>
              <w:rPr>
                <w:rFonts w:ascii="楷体" w:eastAsia="楷体" w:hAnsi="楷体" w:hint="eastAsia"/>
                <w:szCs w:val="21"/>
              </w:rPr>
              <w:t xml:space="preserve"> </w:t>
            </w:r>
            <w:r w:rsidRPr="00E32507">
              <w:rPr>
                <w:rFonts w:ascii="楷体" w:eastAsia="楷体" w:hAnsi="楷体" w:hint="eastAsia"/>
                <w:szCs w:val="21"/>
              </w:rPr>
              <w:t>答案脚踩</w:t>
            </w:r>
          </w:p>
          <w:p w:rsidR="001D20B0" w:rsidRPr="00E32507" w:rsidRDefault="001D20B0" w:rsidP="00B97AB5">
            <w:pPr>
              <w:rPr>
                <w:rFonts w:ascii="楷体" w:eastAsia="楷体" w:hAnsi="楷体"/>
              </w:rPr>
            </w:pPr>
            <w:r w:rsidRPr="00E32507">
              <w:rPr>
                <w:rFonts w:ascii="楷体" w:eastAsia="楷体" w:hAnsi="楷体" w:hint="eastAsia"/>
                <w:szCs w:val="21"/>
              </w:rPr>
              <w:t xml:space="preserve">  指导书</w:t>
            </w:r>
          </w:p>
          <w:p w:rsidR="001D20B0" w:rsidRPr="00E32507" w:rsidRDefault="001D20B0" w:rsidP="00B97AB5">
            <w:pPr>
              <w:rPr>
                <w:rFonts w:ascii="楷体" w:eastAsia="楷体" w:hAnsi="楷体"/>
              </w:rPr>
            </w:pPr>
          </w:p>
        </w:tc>
        <w:tc>
          <w:tcPr>
            <w:tcW w:w="5862" w:type="dxa"/>
            <w:gridSpan w:val="2"/>
            <w:tcBorders>
              <w:top w:val="single" w:sz="4" w:space="0" w:color="auto"/>
              <w:left w:val="single" w:sz="4" w:space="0" w:color="auto"/>
            </w:tcBorders>
          </w:tcPr>
          <w:p w:rsidR="001D20B0" w:rsidRDefault="001D20B0" w:rsidP="00B97AB5">
            <w:pPr>
              <w:pStyle w:val="a5"/>
              <w:numPr>
                <w:ilvl w:val="0"/>
                <w:numId w:val="17"/>
              </w:numPr>
              <w:ind w:firstLineChars="0"/>
              <w:rPr>
                <w:rFonts w:ascii="楷体" w:eastAsia="楷体" w:hAnsi="楷体"/>
                <w:szCs w:val="21"/>
              </w:rPr>
            </w:pPr>
            <w:r w:rsidRPr="00E32507">
              <w:rPr>
                <w:rFonts w:ascii="楷体" w:eastAsia="楷体" w:hAnsi="楷体" w:hint="eastAsia"/>
                <w:szCs w:val="21"/>
              </w:rPr>
              <w:t>古村落文化是岭南文化的活化石，是中华文化的重要组成</w:t>
            </w:r>
          </w:p>
          <w:p w:rsidR="001D20B0" w:rsidRDefault="001D20B0" w:rsidP="00E32507">
            <w:pPr>
              <w:rPr>
                <w:rFonts w:ascii="楷体" w:eastAsia="楷体" w:hAnsi="楷体" w:hint="eastAsia"/>
                <w:b/>
                <w:szCs w:val="21"/>
              </w:rPr>
            </w:pPr>
            <w:r w:rsidRPr="00E32507">
              <w:rPr>
                <w:rFonts w:ascii="楷体" w:eastAsia="楷体" w:hAnsi="楷体" w:hint="eastAsia"/>
                <w:szCs w:val="21"/>
              </w:rPr>
              <w:t>部分。保护古村落，有利于提升民族的生命力、凝聚力和创造力，有利于增强民族的自豪感、认同感和归属感。</w:t>
            </w:r>
            <w:r w:rsidRPr="000C0787">
              <w:rPr>
                <w:rFonts w:ascii="楷体" w:eastAsia="楷体" w:hAnsi="楷体" w:hint="eastAsia"/>
                <w:b/>
                <w:szCs w:val="21"/>
              </w:rPr>
              <w:t xml:space="preserve"> 可得分</w:t>
            </w:r>
          </w:p>
          <w:p w:rsidR="001D20B0" w:rsidRPr="00B97AB5" w:rsidRDefault="001D20B0" w:rsidP="001D20B0">
            <w:pPr>
              <w:rPr>
                <w:rFonts w:ascii="楷体" w:eastAsia="楷体" w:hAnsi="楷体"/>
                <w:b/>
              </w:rPr>
            </w:pPr>
            <w:r w:rsidRPr="00B97AB5">
              <w:rPr>
                <w:rFonts w:ascii="楷体" w:eastAsia="楷体" w:hAnsi="楷体" w:hint="eastAsia"/>
              </w:rPr>
              <w:t xml:space="preserve">③保护古村落文化，对今天中国人（岭南人）的价值观念、生活方式和发展道路具有深刻影响。     </w:t>
            </w:r>
            <w:r w:rsidRPr="00B97AB5">
              <w:rPr>
                <w:rFonts w:ascii="楷体" w:eastAsia="楷体" w:hAnsi="楷体" w:hint="eastAsia"/>
                <w:b/>
              </w:rPr>
              <w:t xml:space="preserve">书  可得分  </w:t>
            </w:r>
          </w:p>
          <w:p w:rsidR="001D20B0" w:rsidRPr="001D20B0" w:rsidRDefault="001D20B0" w:rsidP="001D20B0">
            <w:pPr>
              <w:pStyle w:val="a5"/>
              <w:numPr>
                <w:ilvl w:val="0"/>
                <w:numId w:val="17"/>
              </w:numPr>
              <w:ind w:firstLineChars="0"/>
              <w:rPr>
                <w:rFonts w:ascii="楷体" w:eastAsia="楷体" w:hAnsi="楷体"/>
                <w:szCs w:val="21"/>
              </w:rPr>
            </w:pPr>
            <w:r w:rsidRPr="001D20B0">
              <w:rPr>
                <w:rFonts w:ascii="楷体" w:eastAsia="楷体" w:hAnsi="楷体" w:hint="eastAsia"/>
              </w:rPr>
              <w:t xml:space="preserve">护古村落，有利于我们全面认识祖国传统文化，取其精华，去其糟粕，使中华文化的优良传统不断发扬光大，有利于全面提升国家文化软实力。        </w:t>
            </w:r>
            <w:r w:rsidRPr="001D20B0">
              <w:rPr>
                <w:rFonts w:ascii="楷体" w:eastAsia="楷体" w:hAnsi="楷体" w:hint="eastAsia"/>
                <w:b/>
              </w:rPr>
              <w:t>书改  必答</w:t>
            </w:r>
          </w:p>
        </w:tc>
      </w:tr>
      <w:tr w:rsidR="001D20B0" w:rsidTr="001D20B0">
        <w:trPr>
          <w:trHeight w:val="1035"/>
        </w:trPr>
        <w:tc>
          <w:tcPr>
            <w:tcW w:w="1242" w:type="dxa"/>
            <w:vMerge/>
            <w:tcBorders>
              <w:right w:val="single" w:sz="4" w:space="0" w:color="auto"/>
            </w:tcBorders>
          </w:tcPr>
          <w:p w:rsidR="001D20B0" w:rsidRDefault="001D20B0" w:rsidP="007C029C"/>
        </w:tc>
        <w:tc>
          <w:tcPr>
            <w:tcW w:w="1425" w:type="dxa"/>
            <w:gridSpan w:val="2"/>
            <w:tcBorders>
              <w:top w:val="single" w:sz="4" w:space="0" w:color="auto"/>
              <w:left w:val="single" w:sz="4" w:space="0" w:color="auto"/>
              <w:bottom w:val="single" w:sz="4" w:space="0" w:color="auto"/>
              <w:right w:val="single" w:sz="4" w:space="0" w:color="auto"/>
            </w:tcBorders>
          </w:tcPr>
          <w:p w:rsidR="001D20B0" w:rsidRDefault="001D20B0" w:rsidP="001D20B0">
            <w:pPr>
              <w:rPr>
                <w:rFonts w:ascii="楷体" w:eastAsia="楷体" w:hAnsi="楷体"/>
                <w:szCs w:val="21"/>
              </w:rPr>
            </w:pPr>
            <w:r w:rsidRPr="005D5F9C">
              <w:rPr>
                <w:rFonts w:ascii="楷体" w:eastAsia="楷体" w:hAnsi="楷体" w:hint="eastAsia"/>
                <w:szCs w:val="21"/>
              </w:rPr>
              <w:t>答案脚踩</w:t>
            </w:r>
          </w:p>
          <w:p w:rsidR="001D20B0" w:rsidRPr="00E32507" w:rsidRDefault="001D20B0" w:rsidP="001D20B0">
            <w:pPr>
              <w:rPr>
                <w:rFonts w:ascii="楷体" w:eastAsia="楷体" w:hAnsi="楷体"/>
              </w:rPr>
            </w:pPr>
            <w:r>
              <w:rPr>
                <w:rFonts w:ascii="楷体" w:eastAsia="楷体" w:hAnsi="楷体" w:hint="eastAsia"/>
                <w:szCs w:val="21"/>
              </w:rPr>
              <w:t xml:space="preserve">  </w:t>
            </w:r>
            <w:r w:rsidRPr="005D5F9C">
              <w:rPr>
                <w:rFonts w:ascii="楷体" w:eastAsia="楷体" w:hAnsi="楷体" w:hint="eastAsia"/>
                <w:szCs w:val="21"/>
              </w:rPr>
              <w:t>材料</w:t>
            </w:r>
          </w:p>
        </w:tc>
        <w:tc>
          <w:tcPr>
            <w:tcW w:w="5855" w:type="dxa"/>
            <w:tcBorders>
              <w:top w:val="single" w:sz="4" w:space="0" w:color="auto"/>
              <w:left w:val="single" w:sz="4" w:space="0" w:color="auto"/>
              <w:bottom w:val="single" w:sz="4" w:space="0" w:color="auto"/>
            </w:tcBorders>
          </w:tcPr>
          <w:p w:rsidR="001D20B0" w:rsidRDefault="001D20B0" w:rsidP="001D20B0">
            <w:pPr>
              <w:pStyle w:val="a5"/>
              <w:numPr>
                <w:ilvl w:val="0"/>
                <w:numId w:val="17"/>
              </w:numPr>
              <w:ind w:firstLineChars="0"/>
              <w:rPr>
                <w:rFonts w:ascii="楷体" w:eastAsia="楷体" w:hAnsi="楷体" w:hint="eastAsia"/>
              </w:rPr>
            </w:pPr>
            <w:r w:rsidRPr="001D20B0">
              <w:rPr>
                <w:rFonts w:ascii="楷体" w:eastAsia="楷体" w:hAnsi="楷体" w:hint="eastAsia"/>
              </w:rPr>
              <w:t>地干部群众对古村落价值认识不够，古村落在不同程度上</w:t>
            </w:r>
          </w:p>
          <w:p w:rsidR="001D20B0" w:rsidRPr="001D20B0" w:rsidRDefault="001D20B0" w:rsidP="001D20B0">
            <w:pPr>
              <w:rPr>
                <w:rFonts w:ascii="楷体" w:eastAsia="楷体" w:hAnsi="楷体"/>
              </w:rPr>
            </w:pPr>
            <w:r w:rsidRPr="001D20B0">
              <w:rPr>
                <w:rFonts w:ascii="楷体" w:eastAsia="楷体" w:hAnsi="楷体" w:hint="eastAsia"/>
              </w:rPr>
              <w:t>受到自然灾害侵袭、人为破坏和旅游无序开发冲击，破坏比较严重。保护古村落，已经成为许多有识之士的共同呼声。</w:t>
            </w:r>
          </w:p>
        </w:tc>
      </w:tr>
      <w:tr w:rsidR="002C5C62" w:rsidTr="002C5C62">
        <w:trPr>
          <w:trHeight w:val="1042"/>
        </w:trPr>
        <w:tc>
          <w:tcPr>
            <w:tcW w:w="1242" w:type="dxa"/>
            <w:vMerge/>
            <w:tcBorders>
              <w:right w:val="single" w:sz="4" w:space="0" w:color="auto"/>
            </w:tcBorders>
          </w:tcPr>
          <w:p w:rsidR="002C5C62" w:rsidRDefault="002C5C62" w:rsidP="007C029C"/>
        </w:tc>
        <w:tc>
          <w:tcPr>
            <w:tcW w:w="7280" w:type="dxa"/>
            <w:gridSpan w:val="3"/>
            <w:tcBorders>
              <w:top w:val="single" w:sz="4" w:space="0" w:color="auto"/>
              <w:left w:val="single" w:sz="4" w:space="0" w:color="auto"/>
            </w:tcBorders>
          </w:tcPr>
          <w:p w:rsidR="002C5C62" w:rsidRPr="00FD309E" w:rsidRDefault="002C5C62" w:rsidP="002C5C62">
            <w:r w:rsidRPr="00FD309E">
              <w:rPr>
                <w:rFonts w:hint="eastAsia"/>
                <w:b/>
              </w:rPr>
              <w:t>备注：</w:t>
            </w:r>
            <w:r w:rsidRPr="00FD309E">
              <w:rPr>
                <w:rFonts w:hint="eastAsia"/>
              </w:rPr>
              <w:t>第⑤点源于题中材料，学生分析很合理，但评分时未给分；</w:t>
            </w:r>
          </w:p>
          <w:p w:rsidR="002C5C62" w:rsidRPr="001D20B0" w:rsidRDefault="002C5C62" w:rsidP="002C5C62">
            <w:pPr>
              <w:rPr>
                <w:rFonts w:ascii="楷体" w:eastAsia="楷体" w:hAnsi="楷体" w:hint="eastAsia"/>
              </w:rPr>
            </w:pPr>
            <w:r w:rsidRPr="00FD309E">
              <w:rPr>
                <w:rFonts w:hint="eastAsia"/>
              </w:rPr>
              <w:t>“两句半”法答案明显比原始答案更全面，符合多年考题答案惯例。此答案可得</w:t>
            </w:r>
            <w:r w:rsidRPr="00FD309E">
              <w:rPr>
                <w:rFonts w:hint="eastAsia"/>
              </w:rPr>
              <w:t>6-</w:t>
            </w:r>
            <w:r>
              <w:rPr>
                <w:rFonts w:hint="eastAsia"/>
              </w:rPr>
              <w:t>7</w:t>
            </w:r>
            <w:r w:rsidRPr="00FD309E">
              <w:rPr>
                <w:rFonts w:hint="eastAsia"/>
              </w:rPr>
              <w:t>分；而评卷场上，该小问平均分并不高，多为</w:t>
            </w:r>
            <w:r w:rsidRPr="00FD309E">
              <w:rPr>
                <w:rFonts w:hint="eastAsia"/>
              </w:rPr>
              <w:t>4-5</w:t>
            </w:r>
            <w:r w:rsidRPr="00FD309E">
              <w:rPr>
                <w:rFonts w:hint="eastAsia"/>
              </w:rPr>
              <w:t>分</w:t>
            </w:r>
            <w:r>
              <w:rPr>
                <w:rFonts w:hint="eastAsia"/>
              </w:rPr>
              <w:t>。</w:t>
            </w:r>
          </w:p>
        </w:tc>
      </w:tr>
      <w:tr w:rsidR="00F126E9" w:rsidTr="00F126E9">
        <w:tc>
          <w:tcPr>
            <w:tcW w:w="1242" w:type="dxa"/>
          </w:tcPr>
          <w:p w:rsidR="00F126E9" w:rsidRDefault="00F126E9" w:rsidP="003F6F25">
            <w:pPr>
              <w:spacing w:line="480" w:lineRule="exact"/>
              <w:rPr>
                <w:sz w:val="24"/>
                <w:szCs w:val="24"/>
              </w:rPr>
            </w:pPr>
          </w:p>
          <w:p w:rsidR="00F126E9" w:rsidRDefault="00F126E9" w:rsidP="003F6F25">
            <w:pPr>
              <w:spacing w:line="480" w:lineRule="exact"/>
              <w:rPr>
                <w:rFonts w:ascii="楷体" w:eastAsia="楷体" w:hAnsi="楷体"/>
                <w:b/>
              </w:rPr>
            </w:pPr>
            <w:r w:rsidRPr="00003F6A">
              <w:rPr>
                <w:rFonts w:ascii="楷体" w:eastAsia="楷体" w:hAnsi="楷体" w:hint="eastAsia"/>
                <w:b/>
              </w:rPr>
              <w:t>参考</w:t>
            </w:r>
          </w:p>
          <w:p w:rsidR="00F126E9" w:rsidRDefault="00F126E9" w:rsidP="003F6F25">
            <w:pPr>
              <w:spacing w:line="480" w:lineRule="exact"/>
              <w:rPr>
                <w:sz w:val="24"/>
                <w:szCs w:val="24"/>
              </w:rPr>
            </w:pPr>
            <w:r w:rsidRPr="00003F6A">
              <w:rPr>
                <w:rFonts w:ascii="楷体" w:eastAsia="楷体" w:hAnsi="楷体" w:hint="eastAsia"/>
                <w:b/>
              </w:rPr>
              <w:t>答案</w:t>
            </w:r>
          </w:p>
          <w:p w:rsidR="00F126E9" w:rsidRDefault="00F126E9" w:rsidP="003F6F25">
            <w:pPr>
              <w:spacing w:line="480" w:lineRule="exact"/>
              <w:rPr>
                <w:sz w:val="24"/>
                <w:szCs w:val="24"/>
              </w:rPr>
            </w:pPr>
          </w:p>
          <w:p w:rsidR="00F126E9" w:rsidRDefault="00F126E9" w:rsidP="003F6F25">
            <w:pPr>
              <w:spacing w:line="480" w:lineRule="exact"/>
              <w:rPr>
                <w:sz w:val="24"/>
                <w:szCs w:val="24"/>
              </w:rPr>
            </w:pPr>
          </w:p>
        </w:tc>
        <w:tc>
          <w:tcPr>
            <w:tcW w:w="7280" w:type="dxa"/>
            <w:gridSpan w:val="3"/>
          </w:tcPr>
          <w:p w:rsidR="00F126E9" w:rsidRDefault="00F126E9" w:rsidP="00F126E9">
            <w:r>
              <w:rPr>
                <w:rFonts w:hint="eastAsia"/>
              </w:rPr>
              <w:t xml:space="preserve"> (</w:t>
            </w:r>
            <w:r w:rsidRPr="00EC04AB">
              <w:t>2</w:t>
            </w:r>
            <w:r w:rsidRPr="00EC04AB">
              <w:rPr>
                <w:rFonts w:hint="eastAsia"/>
              </w:rPr>
              <w:t>）你认为</w:t>
            </w:r>
            <w:r w:rsidRPr="008A31B1">
              <w:rPr>
                <w:rFonts w:hint="eastAsia"/>
                <w:u w:val="single"/>
              </w:rPr>
              <w:t>当地政府</w:t>
            </w:r>
            <w:r w:rsidRPr="00EC04AB">
              <w:rPr>
                <w:rFonts w:hint="eastAsia"/>
              </w:rPr>
              <w:t>在</w:t>
            </w:r>
            <w:r w:rsidRPr="008A31B1">
              <w:rPr>
                <w:rFonts w:hint="eastAsia"/>
                <w:u w:val="single"/>
              </w:rPr>
              <w:t>保护古村落</w:t>
            </w:r>
            <w:r w:rsidRPr="00EC04AB">
              <w:rPr>
                <w:rFonts w:hint="eastAsia"/>
              </w:rPr>
              <w:t>问题上应</w:t>
            </w:r>
            <w:r w:rsidRPr="008A31B1">
              <w:rPr>
                <w:rFonts w:hint="eastAsia"/>
                <w:u w:val="single"/>
              </w:rPr>
              <w:t>怎样有所作为</w:t>
            </w:r>
            <w:r w:rsidRPr="00EC04AB">
              <w:rPr>
                <w:rFonts w:hint="eastAsia"/>
              </w:rPr>
              <w:t>。</w:t>
            </w:r>
            <w:r>
              <w:rPr>
                <w:rFonts w:hint="eastAsia"/>
              </w:rPr>
              <w:t xml:space="preserve"> 6</w:t>
            </w:r>
            <w:r>
              <w:rPr>
                <w:rFonts w:hint="eastAsia"/>
              </w:rPr>
              <w:t>分</w:t>
            </w:r>
          </w:p>
          <w:p w:rsidR="00F126E9" w:rsidRPr="00F126E9" w:rsidRDefault="00F126E9" w:rsidP="00F126E9">
            <w:pPr>
              <w:rPr>
                <w:rFonts w:ascii="楷体" w:eastAsia="楷体" w:hAnsi="楷体"/>
                <w:sz w:val="24"/>
                <w:szCs w:val="24"/>
              </w:rPr>
            </w:pPr>
            <w:r>
              <w:rPr>
                <w:rFonts w:hint="eastAsia"/>
              </w:rPr>
              <w:t xml:space="preserve"> </w:t>
            </w:r>
            <w:r w:rsidRPr="00F126E9">
              <w:rPr>
                <w:rFonts w:ascii="楷体" w:eastAsia="楷体" w:hAnsi="楷体" w:hint="eastAsia"/>
              </w:rPr>
              <w:t>①当地政府要提高</w:t>
            </w:r>
            <w:r w:rsidRPr="00F126E9">
              <w:rPr>
                <w:rFonts w:ascii="楷体" w:eastAsia="楷体" w:hAnsi="楷体" w:cs="KaiTi" w:hint="eastAsia"/>
              </w:rPr>
              <w:t xml:space="preserve">对古村落的价值认识程度，加大资金投入，切实做好保护、维修工作。2   ②政府要加强古村落文化保护的立法工作，完善有关法律法规，加大执法力度。1  </w:t>
            </w:r>
            <w:r w:rsidRPr="00F126E9">
              <w:rPr>
                <w:rFonts w:ascii="楷体" w:eastAsia="楷体" w:hAnsi="楷体" w:hint="eastAsia"/>
              </w:rPr>
              <w:t xml:space="preserve">  ③政府要全面认识历史悠久的古村落文化，取其精华，去其糟粕，使其不断发扬光大。 1  ④政府要积极宣传推荐优秀古村落文化，可加强旅游开发，倡议人们多到古村落参观。1   ⑤政府要鼓励群众举报监督破坏古村落文化的行为，要发动人民群众与破坏行为作斗争。1 </w:t>
            </w:r>
            <w:r>
              <w:rPr>
                <w:rFonts w:ascii="楷体" w:eastAsia="楷体" w:hAnsi="楷体" w:hint="eastAsia"/>
              </w:rPr>
              <w:t xml:space="preserve"> </w:t>
            </w:r>
            <w:r w:rsidRPr="00F126E9">
              <w:rPr>
                <w:rFonts w:ascii="楷体" w:eastAsia="楷体" w:hAnsi="楷体" w:hint="eastAsia"/>
              </w:rPr>
              <w:t xml:space="preserve"> ⑥政府应加强对人民群众的教育，自觉保护古村落文化。  可1</w:t>
            </w:r>
          </w:p>
        </w:tc>
      </w:tr>
    </w:tbl>
    <w:p w:rsidR="00F126E9" w:rsidRDefault="00F126E9" w:rsidP="003F6F25">
      <w:pPr>
        <w:spacing w:line="480" w:lineRule="exact"/>
        <w:ind w:firstLine="480"/>
        <w:rPr>
          <w:sz w:val="24"/>
          <w:szCs w:val="24"/>
        </w:rPr>
      </w:pPr>
    </w:p>
    <w:p w:rsidR="003F6F25" w:rsidRPr="00003F6A" w:rsidRDefault="003F6F25" w:rsidP="003F6F25">
      <w:pPr>
        <w:spacing w:line="480" w:lineRule="exact"/>
        <w:rPr>
          <w:rFonts w:asciiTheme="minorEastAsia" w:hAnsiTheme="minorEastAsia"/>
          <w:sz w:val="24"/>
          <w:szCs w:val="24"/>
        </w:rPr>
      </w:pPr>
      <w:r w:rsidRPr="00003F6A">
        <w:rPr>
          <w:rFonts w:asciiTheme="minorEastAsia" w:hAnsiTheme="minorEastAsia" w:hint="eastAsia"/>
          <w:b/>
          <w:sz w:val="24"/>
          <w:szCs w:val="24"/>
        </w:rPr>
        <w:t xml:space="preserve">  </w:t>
      </w:r>
      <w:r>
        <w:rPr>
          <w:rFonts w:asciiTheme="minorEastAsia" w:hAnsiTheme="minorEastAsia" w:hint="eastAsia"/>
          <w:b/>
          <w:sz w:val="24"/>
          <w:szCs w:val="24"/>
        </w:rPr>
        <w:t xml:space="preserve"> </w:t>
      </w:r>
      <w:r>
        <w:rPr>
          <w:rFonts w:hint="eastAsia"/>
          <w:sz w:val="24"/>
          <w:szCs w:val="24"/>
        </w:rPr>
        <w:t xml:space="preserve"> </w:t>
      </w:r>
      <w:r w:rsidR="003E7BB2" w:rsidRPr="00FD309E">
        <w:rPr>
          <w:rFonts w:asciiTheme="majorEastAsia" w:eastAsiaTheme="majorEastAsia" w:hAnsiTheme="majorEastAsia" w:hint="eastAsia"/>
          <w:b/>
          <w:sz w:val="24"/>
          <w:szCs w:val="24"/>
        </w:rPr>
        <w:t>考情分析</w:t>
      </w:r>
      <w:r w:rsidR="003E7BB2" w:rsidRPr="00FD309E">
        <w:rPr>
          <w:rFonts w:asciiTheme="majorEastAsia" w:eastAsiaTheme="majorEastAsia" w:hAnsiTheme="majorEastAsia" w:hint="eastAsia"/>
          <w:sz w:val="24"/>
          <w:szCs w:val="24"/>
        </w:rPr>
        <w:t xml:space="preserve"> 大部分学生写不出设问（1</w:t>
      </w:r>
      <w:r w:rsidR="003E7BB2" w:rsidRPr="00FD309E">
        <w:rPr>
          <w:rFonts w:asciiTheme="majorEastAsia" w:eastAsiaTheme="majorEastAsia" w:hAnsiTheme="majorEastAsia"/>
          <w:sz w:val="24"/>
          <w:szCs w:val="24"/>
        </w:rPr>
        <w:t>）</w:t>
      </w:r>
      <w:r w:rsidR="003E7BB2" w:rsidRPr="00FD309E">
        <w:rPr>
          <w:rFonts w:asciiTheme="majorEastAsia" w:eastAsiaTheme="majorEastAsia" w:hAnsiTheme="majorEastAsia" w:hint="eastAsia"/>
          <w:sz w:val="24"/>
          <w:szCs w:val="24"/>
        </w:rPr>
        <w:t>中原始答案①中的观点，理论性归纳性过强；大部分学生忽视或不知道“民族文化角度知识”的观点，而直接分析“原因”，与评卷答案相去甚远。</w:t>
      </w:r>
      <w:r w:rsidR="00142F2F">
        <w:rPr>
          <w:rFonts w:asciiTheme="minorEastAsia" w:hAnsiTheme="minorEastAsia" w:hint="eastAsia"/>
          <w:sz w:val="24"/>
          <w:szCs w:val="24"/>
        </w:rPr>
        <w:t>关于建议类</w:t>
      </w:r>
      <w:r w:rsidR="00142F2F">
        <w:rPr>
          <w:rFonts w:hint="eastAsia"/>
          <w:sz w:val="24"/>
          <w:szCs w:val="24"/>
        </w:rPr>
        <w:t>题，近年来出现一分一点的答案评分标准，多少分就要写多少点。回答第</w:t>
      </w:r>
      <w:r w:rsidRPr="00003F6A">
        <w:rPr>
          <w:rFonts w:asciiTheme="minorEastAsia" w:hAnsiTheme="minorEastAsia" w:hint="eastAsia"/>
          <w:sz w:val="24"/>
          <w:szCs w:val="24"/>
        </w:rPr>
        <w:t>2小问，考生</w:t>
      </w:r>
      <w:r w:rsidR="00142F2F">
        <w:rPr>
          <w:rFonts w:asciiTheme="minorEastAsia" w:hAnsiTheme="minorEastAsia" w:hint="eastAsia"/>
          <w:sz w:val="24"/>
          <w:szCs w:val="24"/>
        </w:rPr>
        <w:t>存在问题</w:t>
      </w:r>
      <w:r w:rsidRPr="00003F6A">
        <w:rPr>
          <w:rFonts w:asciiTheme="minorEastAsia" w:hAnsiTheme="minorEastAsia" w:hint="eastAsia"/>
          <w:sz w:val="24"/>
          <w:szCs w:val="24"/>
        </w:rPr>
        <w:t>：一是死抄笔记，语句</w:t>
      </w:r>
      <w:r w:rsidRPr="00003F6A">
        <w:rPr>
          <w:rFonts w:asciiTheme="minorEastAsia" w:hAnsiTheme="minorEastAsia" w:hint="eastAsia"/>
          <w:sz w:val="24"/>
          <w:szCs w:val="24"/>
        </w:rPr>
        <w:lastRenderedPageBreak/>
        <w:t>中缺少古村落等词句；二是答案量不足，只写2-3点；三是未能抠住材料信息进行思考。</w:t>
      </w:r>
      <w:r>
        <w:rPr>
          <w:rFonts w:asciiTheme="minorEastAsia" w:hAnsiTheme="minorEastAsia" w:hint="eastAsia"/>
          <w:sz w:val="24"/>
          <w:szCs w:val="24"/>
        </w:rPr>
        <w:t>可以预想，大多数考生</w:t>
      </w:r>
      <w:r w:rsidR="000C0787">
        <w:rPr>
          <w:rFonts w:asciiTheme="minorEastAsia" w:hAnsiTheme="minorEastAsia" w:hint="eastAsia"/>
          <w:sz w:val="24"/>
          <w:szCs w:val="24"/>
        </w:rPr>
        <w:t>在</w:t>
      </w:r>
      <w:r>
        <w:rPr>
          <w:rFonts w:asciiTheme="minorEastAsia" w:hAnsiTheme="minorEastAsia" w:hint="eastAsia"/>
          <w:sz w:val="24"/>
          <w:szCs w:val="24"/>
        </w:rPr>
        <w:t>临场考试时因为时间不足，</w:t>
      </w:r>
      <w:r w:rsidR="000C0787">
        <w:rPr>
          <w:rFonts w:asciiTheme="minorEastAsia" w:hAnsiTheme="minorEastAsia" w:hint="eastAsia"/>
          <w:sz w:val="24"/>
          <w:szCs w:val="24"/>
        </w:rPr>
        <w:t>一定</w:t>
      </w:r>
      <w:r>
        <w:rPr>
          <w:rFonts w:asciiTheme="minorEastAsia" w:hAnsiTheme="minorEastAsia" w:hint="eastAsia"/>
          <w:sz w:val="24"/>
          <w:szCs w:val="24"/>
        </w:rPr>
        <w:t>遗忘了老师的反复告诫，随便写了2-3点就草草了事啦。</w:t>
      </w:r>
    </w:p>
    <w:p w:rsidR="00003F6A" w:rsidRDefault="00003F6A" w:rsidP="00003F6A">
      <w:pPr>
        <w:spacing w:line="480" w:lineRule="exact"/>
        <w:ind w:firstLine="480"/>
        <w:rPr>
          <w:sz w:val="24"/>
          <w:szCs w:val="24"/>
        </w:rPr>
      </w:pPr>
      <w:r w:rsidRPr="004215AF">
        <w:rPr>
          <w:rFonts w:hint="eastAsia"/>
          <w:sz w:val="24"/>
          <w:szCs w:val="24"/>
        </w:rPr>
        <w:t>关于中华文化的传承保护问题，</w:t>
      </w:r>
      <w:r w:rsidRPr="004215AF">
        <w:rPr>
          <w:rFonts w:hint="eastAsia"/>
          <w:sz w:val="24"/>
          <w:szCs w:val="24"/>
        </w:rPr>
        <w:t>2010</w:t>
      </w:r>
      <w:r w:rsidRPr="004215AF">
        <w:rPr>
          <w:rFonts w:hint="eastAsia"/>
          <w:sz w:val="24"/>
          <w:szCs w:val="24"/>
        </w:rPr>
        <w:t>年、</w:t>
      </w:r>
      <w:r w:rsidRPr="004215AF">
        <w:rPr>
          <w:rFonts w:hint="eastAsia"/>
          <w:sz w:val="24"/>
          <w:szCs w:val="24"/>
        </w:rPr>
        <w:t>2012</w:t>
      </w:r>
      <w:r w:rsidRPr="004215AF">
        <w:rPr>
          <w:rFonts w:hint="eastAsia"/>
          <w:sz w:val="24"/>
          <w:szCs w:val="24"/>
        </w:rPr>
        <w:t>年、</w:t>
      </w:r>
      <w:r w:rsidRPr="004215AF">
        <w:rPr>
          <w:rFonts w:hint="eastAsia"/>
          <w:sz w:val="24"/>
          <w:szCs w:val="24"/>
        </w:rPr>
        <w:t>2014</w:t>
      </w:r>
      <w:r w:rsidRPr="004215AF">
        <w:rPr>
          <w:rFonts w:hint="eastAsia"/>
          <w:sz w:val="24"/>
          <w:szCs w:val="24"/>
        </w:rPr>
        <w:t>年</w:t>
      </w:r>
      <w:r>
        <w:rPr>
          <w:rFonts w:hint="eastAsia"/>
          <w:sz w:val="24"/>
          <w:szCs w:val="24"/>
        </w:rPr>
        <w:t>广州</w:t>
      </w:r>
      <w:r w:rsidRPr="004215AF">
        <w:rPr>
          <w:rFonts w:hint="eastAsia"/>
          <w:sz w:val="24"/>
          <w:szCs w:val="24"/>
        </w:rPr>
        <w:t>中考三次考过，</w:t>
      </w:r>
      <w:r>
        <w:rPr>
          <w:rFonts w:hint="eastAsia"/>
          <w:sz w:val="24"/>
          <w:szCs w:val="24"/>
        </w:rPr>
        <w:t>有关试题多次让学生领悟答法，并加以训练。本人结合</w:t>
      </w:r>
      <w:r>
        <w:rPr>
          <w:rFonts w:hint="eastAsia"/>
          <w:sz w:val="24"/>
          <w:szCs w:val="24"/>
        </w:rPr>
        <w:t>2014</w:t>
      </w:r>
      <w:r>
        <w:rPr>
          <w:rFonts w:hint="eastAsia"/>
          <w:sz w:val="24"/>
          <w:szCs w:val="24"/>
        </w:rPr>
        <w:t>年《广州大典》编撰的时政材料原创性地命拟了多道有价值的例题，对学生进行一题多练。通过讲练结合，大部分学生对此类题的应答充满自信，但今年试题答案要求明显高于往年，使学生多多少少会失去一些分值。</w:t>
      </w:r>
    </w:p>
    <w:p w:rsidR="003F6F25" w:rsidRPr="003F6F25" w:rsidRDefault="004215AF" w:rsidP="00973405">
      <w:pPr>
        <w:spacing w:line="480" w:lineRule="exact"/>
        <w:ind w:firstLine="480"/>
        <w:rPr>
          <w:sz w:val="24"/>
          <w:szCs w:val="24"/>
        </w:rPr>
      </w:pPr>
      <w:r w:rsidRPr="004F0A88">
        <w:rPr>
          <w:rFonts w:hint="eastAsia"/>
          <w:sz w:val="24"/>
          <w:szCs w:val="24"/>
        </w:rPr>
        <w:t>总之，不管是正式的中考题，还是校区的模拟题，</w:t>
      </w:r>
      <w:r w:rsidR="00862ED3" w:rsidRPr="004F0A88">
        <w:rPr>
          <w:rFonts w:hint="eastAsia"/>
          <w:sz w:val="24"/>
          <w:szCs w:val="24"/>
        </w:rPr>
        <w:t>“</w:t>
      </w:r>
      <w:r w:rsidRPr="004F0A88">
        <w:rPr>
          <w:rFonts w:hint="eastAsia"/>
          <w:sz w:val="24"/>
          <w:szCs w:val="24"/>
        </w:rPr>
        <w:t>两句半</w:t>
      </w:r>
      <w:r w:rsidR="00862ED3" w:rsidRPr="004F0A88">
        <w:rPr>
          <w:rFonts w:hint="eastAsia"/>
          <w:sz w:val="24"/>
          <w:szCs w:val="24"/>
        </w:rPr>
        <w:t>”</w:t>
      </w:r>
      <w:r w:rsidRPr="004F0A88">
        <w:rPr>
          <w:rFonts w:hint="eastAsia"/>
          <w:sz w:val="24"/>
          <w:szCs w:val="24"/>
        </w:rPr>
        <w:t>答题法</w:t>
      </w:r>
      <w:r w:rsidR="00862ED3" w:rsidRPr="004F0A88">
        <w:rPr>
          <w:rFonts w:hint="eastAsia"/>
          <w:sz w:val="24"/>
          <w:szCs w:val="24"/>
        </w:rPr>
        <w:t>基本上都能给予有效解决。这一答题方法集中了无数教师多年积累和智慧，是学生最容易理解最便于实施的中考答题方法，是帮助学生快速提高应考能力、争取理想成绩的捷径。</w:t>
      </w:r>
    </w:p>
    <w:p w:rsidR="002C5C62" w:rsidRDefault="002C5C62" w:rsidP="00B2162D">
      <w:pPr>
        <w:spacing w:line="480" w:lineRule="exact"/>
        <w:ind w:firstLine="570"/>
        <w:rPr>
          <w:rFonts w:ascii="黑体" w:eastAsia="黑体" w:hAnsi="黑体" w:hint="eastAsia"/>
          <w:b/>
          <w:sz w:val="24"/>
        </w:rPr>
      </w:pPr>
    </w:p>
    <w:p w:rsidR="00B2162D" w:rsidRPr="00B2162D" w:rsidRDefault="009E777A" w:rsidP="00B2162D">
      <w:pPr>
        <w:spacing w:line="480" w:lineRule="exact"/>
        <w:ind w:firstLine="570"/>
        <w:rPr>
          <w:rFonts w:asciiTheme="minorEastAsia" w:hAnsiTheme="minorEastAsia"/>
          <w:sz w:val="24"/>
        </w:rPr>
      </w:pPr>
      <w:r w:rsidRPr="009E777A">
        <w:rPr>
          <w:rFonts w:ascii="黑体" w:eastAsia="黑体" w:hAnsi="黑体" w:hint="eastAsia"/>
          <w:b/>
          <w:sz w:val="24"/>
        </w:rPr>
        <w:t>后语：</w:t>
      </w:r>
      <w:r w:rsidR="002C5C62">
        <w:rPr>
          <w:rFonts w:asciiTheme="minorEastAsia" w:hAnsiTheme="minorEastAsia" w:hint="eastAsia"/>
          <w:sz w:val="24"/>
        </w:rPr>
        <w:t>我</w:t>
      </w:r>
      <w:r w:rsidR="00B2162D" w:rsidRPr="00B2162D">
        <w:rPr>
          <w:rFonts w:asciiTheme="minorEastAsia" w:hAnsiTheme="minorEastAsia" w:hint="eastAsia"/>
          <w:sz w:val="24"/>
        </w:rPr>
        <w:t>在自编校本复习教材《他山之石，登峰造基》之中这样写道：“审题呀，审题！如果临场考试时没有抓住问答提问中的关键词，不能理解设问中的代词、连词、介词、动词、名词之类的意思，答案可能漏掉一半；如果不能准确快捷地联系到课文知识，从课文和材料两个角度进行理解分析，答案可能面目全非；如果平时不注意积累和提高数据信息类题的解决办法，考试可能一筹莫展；如果不能对一些常见性陷阱型试题形成成熟的分析应答技巧，考试可能</w:t>
      </w:r>
      <w:r w:rsidR="00B2162D">
        <w:rPr>
          <w:rFonts w:asciiTheme="minorEastAsia" w:hAnsiTheme="minorEastAsia" w:hint="eastAsia"/>
          <w:sz w:val="24"/>
        </w:rPr>
        <w:t>顾此失彼</w:t>
      </w:r>
      <w:r w:rsidR="00B2162D" w:rsidRPr="00B2162D">
        <w:rPr>
          <w:rFonts w:asciiTheme="minorEastAsia" w:hAnsiTheme="minorEastAsia" w:hint="eastAsia"/>
          <w:sz w:val="24"/>
        </w:rPr>
        <w:t>。也许每个人都知道审题的重要性，可老师教授的审题方法为什么在考试中丢弃了呢？一个战士决斗时连手中的武器都使不出来，胜算还有几分？”</w:t>
      </w:r>
    </w:p>
    <w:p w:rsidR="00C00C44" w:rsidRPr="00B2162D" w:rsidRDefault="006648E1" w:rsidP="00C27367">
      <w:pPr>
        <w:spacing w:line="480" w:lineRule="exact"/>
        <w:ind w:firstLine="570"/>
        <w:rPr>
          <w:rFonts w:asciiTheme="minorEastAsia" w:hAnsiTheme="minorEastAsia"/>
          <w:b/>
          <w:sz w:val="24"/>
          <w:szCs w:val="24"/>
        </w:rPr>
      </w:pPr>
      <w:r>
        <w:rPr>
          <w:rFonts w:asciiTheme="minorEastAsia" w:hAnsiTheme="minorEastAsia" w:hint="eastAsia"/>
          <w:sz w:val="24"/>
        </w:rPr>
        <w:t>作为</w:t>
      </w:r>
      <w:r w:rsidR="00124464">
        <w:rPr>
          <w:rFonts w:asciiTheme="minorEastAsia" w:hAnsiTheme="minorEastAsia" w:hint="eastAsia"/>
          <w:sz w:val="24"/>
        </w:rPr>
        <w:t>欲有所为的</w:t>
      </w:r>
      <w:r w:rsidR="002C5C62">
        <w:rPr>
          <w:rFonts w:asciiTheme="minorEastAsia" w:hAnsiTheme="minorEastAsia" w:hint="eastAsia"/>
          <w:sz w:val="24"/>
        </w:rPr>
        <w:t>思品科教师，</w:t>
      </w:r>
      <w:r>
        <w:rPr>
          <w:rFonts w:asciiTheme="minorEastAsia" w:hAnsiTheme="minorEastAsia" w:hint="eastAsia"/>
          <w:sz w:val="24"/>
        </w:rPr>
        <w:t>曾经艰辛地</w:t>
      </w:r>
      <w:r w:rsidR="00B2162D">
        <w:rPr>
          <w:rFonts w:asciiTheme="minorEastAsia" w:hAnsiTheme="minorEastAsia" w:hint="eastAsia"/>
          <w:sz w:val="24"/>
        </w:rPr>
        <w:t>为一年一年的中考苦苦探求，</w:t>
      </w:r>
      <w:r w:rsidR="002762A6">
        <w:rPr>
          <w:rFonts w:asciiTheme="minorEastAsia" w:hAnsiTheme="minorEastAsia" w:hint="eastAsia"/>
          <w:sz w:val="24"/>
        </w:rPr>
        <w:t>并努力</w:t>
      </w:r>
      <w:r w:rsidR="00B2162D">
        <w:rPr>
          <w:rFonts w:asciiTheme="minorEastAsia" w:hAnsiTheme="minorEastAsia" w:hint="eastAsia"/>
          <w:sz w:val="24"/>
        </w:rPr>
        <w:t>为一届一届的学子开启方法之门，</w:t>
      </w:r>
      <w:r w:rsidR="00B2162D" w:rsidRPr="00B2162D">
        <w:rPr>
          <w:rFonts w:asciiTheme="minorEastAsia" w:hAnsiTheme="minorEastAsia" w:hint="eastAsia"/>
          <w:sz w:val="24"/>
        </w:rPr>
        <w:t>打造应考之功，摘取高分之果，</w:t>
      </w:r>
      <w:r w:rsidR="00B2162D">
        <w:rPr>
          <w:rFonts w:asciiTheme="minorEastAsia" w:hAnsiTheme="minorEastAsia" w:hint="eastAsia"/>
          <w:sz w:val="24"/>
        </w:rPr>
        <w:t>铺垫希望之路。</w:t>
      </w:r>
      <w:r w:rsidR="008B611D">
        <w:rPr>
          <w:rFonts w:asciiTheme="minorEastAsia" w:hAnsiTheme="minorEastAsia" w:hint="eastAsia"/>
          <w:sz w:val="24"/>
        </w:rPr>
        <w:t>可在无奈的分数现实面前，总会有学生留下每年的失望和遗憾。只能说，</w:t>
      </w:r>
      <w:r w:rsidR="007A0E5E">
        <w:rPr>
          <w:rFonts w:asciiTheme="minorEastAsia" w:hAnsiTheme="minorEastAsia" w:hint="eastAsia"/>
          <w:sz w:val="24"/>
        </w:rPr>
        <w:t>《</w:t>
      </w:r>
      <w:r w:rsidR="008B611D">
        <w:rPr>
          <w:rFonts w:asciiTheme="minorEastAsia" w:hAnsiTheme="minorEastAsia" w:hint="eastAsia"/>
          <w:sz w:val="24"/>
        </w:rPr>
        <w:t>思品</w:t>
      </w:r>
      <w:r w:rsidR="007A0E5E">
        <w:rPr>
          <w:rFonts w:asciiTheme="minorEastAsia" w:hAnsiTheme="minorEastAsia" w:hint="eastAsia"/>
          <w:sz w:val="24"/>
        </w:rPr>
        <w:t>》</w:t>
      </w:r>
      <w:r w:rsidR="008B611D">
        <w:rPr>
          <w:rFonts w:asciiTheme="minorEastAsia" w:hAnsiTheme="minorEastAsia" w:hint="eastAsia"/>
          <w:sz w:val="24"/>
        </w:rPr>
        <w:t>科的毕业教学之路永远都在追赶的路上！</w:t>
      </w:r>
    </w:p>
    <w:sectPr w:rsidR="00C00C44" w:rsidRPr="00B2162D" w:rsidSect="005F5B14">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3047" w:rsidRDefault="00703047" w:rsidP="001C20B8">
      <w:r>
        <w:separator/>
      </w:r>
    </w:p>
  </w:endnote>
  <w:endnote w:type="continuationSeparator" w:id="1">
    <w:p w:rsidR="00703047" w:rsidRDefault="00703047" w:rsidP="001C2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KaiTi">
    <w:altName w:val="Arial Unicode MS"/>
    <w:panose1 w:val="00000000000000000000"/>
    <w:charset w:val="86"/>
    <w:family w:val="swiss"/>
    <w:notTrueType/>
    <w:pitch w:val="default"/>
    <w:sig w:usb0="00000001" w:usb1="080E0000" w:usb2="00000010" w:usb3="00000000" w:csb0="00040000" w:csb1="00000000"/>
  </w:font>
  <w:font w:name="华文琥珀">
    <w:panose1 w:val="0201080004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71977"/>
      <w:docPartObj>
        <w:docPartGallery w:val="Page Numbers (Bottom of Page)"/>
        <w:docPartUnique/>
      </w:docPartObj>
    </w:sdtPr>
    <w:sdtContent>
      <w:p w:rsidR="00CA0078" w:rsidRDefault="00A07AD6">
        <w:pPr>
          <w:pStyle w:val="a4"/>
          <w:jc w:val="center"/>
        </w:pPr>
        <w:fldSimple w:instr=" PAGE   \* MERGEFORMAT ">
          <w:r w:rsidR="00DD3CCD" w:rsidRPr="00DD3CCD">
            <w:rPr>
              <w:noProof/>
              <w:lang w:val="zh-CN"/>
            </w:rPr>
            <w:t>4</w:t>
          </w:r>
        </w:fldSimple>
      </w:p>
    </w:sdtContent>
  </w:sdt>
  <w:p w:rsidR="00CA0078" w:rsidRDefault="00CA007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3047" w:rsidRDefault="00703047" w:rsidP="001C20B8">
      <w:r>
        <w:separator/>
      </w:r>
    </w:p>
  </w:footnote>
  <w:footnote w:type="continuationSeparator" w:id="1">
    <w:p w:rsidR="00703047" w:rsidRDefault="00703047" w:rsidP="001C20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71976"/>
      <w:docPartObj>
        <w:docPartGallery w:val="Page Numbers (Top of Page)"/>
        <w:docPartUnique/>
      </w:docPartObj>
    </w:sdtPr>
    <w:sdtContent>
      <w:p w:rsidR="00CA0078" w:rsidRDefault="00A07AD6">
        <w:pPr>
          <w:pStyle w:val="a3"/>
        </w:pPr>
        <w:fldSimple w:instr=" PAGE   \* MERGEFORMAT ">
          <w:r w:rsidR="00DD3CCD" w:rsidRPr="00DD3CCD">
            <w:rPr>
              <w:noProof/>
              <w:lang w:val="zh-CN"/>
            </w:rPr>
            <w:t>4</w:t>
          </w:r>
        </w:fldSimple>
      </w:p>
    </w:sdtContent>
  </w:sdt>
  <w:p w:rsidR="00CA0078" w:rsidRDefault="00CA007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984"/>
    <w:multiLevelType w:val="hybridMultilevel"/>
    <w:tmpl w:val="3622FD9A"/>
    <w:lvl w:ilvl="0" w:tplc="172C6E76">
      <w:start w:val="1"/>
      <w:numFmt w:val="japaneseCounting"/>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92F7697"/>
    <w:multiLevelType w:val="hybridMultilevel"/>
    <w:tmpl w:val="64E28FE0"/>
    <w:lvl w:ilvl="0" w:tplc="8C4E05C2">
      <w:start w:val="1"/>
      <w:numFmt w:val="decimalEnclosedCircle"/>
      <w:lvlText w:val="%1"/>
      <w:lvlJc w:val="left"/>
      <w:pPr>
        <w:ind w:left="360" w:hanging="360"/>
      </w:pPr>
      <w:rPr>
        <w:rFonts w:ascii="楷体" w:eastAsia="楷体" w:hAnsi="楷体"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BD80ADF"/>
    <w:multiLevelType w:val="hybridMultilevel"/>
    <w:tmpl w:val="F2A2E7CE"/>
    <w:lvl w:ilvl="0" w:tplc="CA0244DA">
      <w:start w:val="1"/>
      <w:numFmt w:val="decimalEnclosedCircle"/>
      <w:lvlText w:val="%1"/>
      <w:lvlJc w:val="left"/>
      <w:pPr>
        <w:ind w:left="360" w:hanging="360"/>
      </w:pPr>
      <w:rPr>
        <w:rFonts w:asciiTheme="minorEastAsia" w:eastAsiaTheme="minorEastAsia" w:hAnsi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11F789B"/>
    <w:multiLevelType w:val="hybridMultilevel"/>
    <w:tmpl w:val="3906251C"/>
    <w:lvl w:ilvl="0" w:tplc="D41E01CC">
      <w:start w:val="1"/>
      <w:numFmt w:val="japaneseCounting"/>
      <w:lvlText w:val="%1．"/>
      <w:lvlJc w:val="left"/>
      <w:pPr>
        <w:ind w:left="1260" w:hanging="48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4">
    <w:nsid w:val="139A3F6E"/>
    <w:multiLevelType w:val="hybridMultilevel"/>
    <w:tmpl w:val="0D06F29E"/>
    <w:lvl w:ilvl="0" w:tplc="DAA6ABD8">
      <w:start w:val="1"/>
      <w:numFmt w:val="decimalEnclosedCircle"/>
      <w:lvlText w:val="%1"/>
      <w:lvlJc w:val="left"/>
      <w:pPr>
        <w:ind w:left="360" w:hanging="360"/>
      </w:pPr>
      <w:rPr>
        <w:rFonts w:hint="default"/>
        <w:sz w:val="18"/>
        <w:u w:val="singl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7705826"/>
    <w:multiLevelType w:val="hybridMultilevel"/>
    <w:tmpl w:val="34560D6E"/>
    <w:lvl w:ilvl="0" w:tplc="5A12DB14">
      <w:start w:val="1"/>
      <w:numFmt w:val="japaneseCounting"/>
      <w:lvlText w:val="%1、"/>
      <w:lvlJc w:val="left"/>
      <w:pPr>
        <w:ind w:left="975" w:hanging="510"/>
      </w:pPr>
      <w:rPr>
        <w:rFonts w:hint="default"/>
      </w:r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6">
    <w:nsid w:val="1E7B08CD"/>
    <w:multiLevelType w:val="hybridMultilevel"/>
    <w:tmpl w:val="A76C6EFA"/>
    <w:lvl w:ilvl="0" w:tplc="389C2A22">
      <w:start w:val="1"/>
      <w:numFmt w:val="japaneseCounting"/>
      <w:lvlText w:val="%1．"/>
      <w:lvlJc w:val="left"/>
      <w:pPr>
        <w:ind w:left="780" w:hanging="4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nsid w:val="1ED46F76"/>
    <w:multiLevelType w:val="hybridMultilevel"/>
    <w:tmpl w:val="EB327BA6"/>
    <w:lvl w:ilvl="0" w:tplc="E174E2C2">
      <w:start w:val="1"/>
      <w:numFmt w:val="decimalEnclosedCircle"/>
      <w:lvlText w:val="%1"/>
      <w:lvlJc w:val="left"/>
      <w:pPr>
        <w:ind w:left="450" w:hanging="360"/>
      </w:pPr>
      <w:rPr>
        <w:rFonts w:hint="default"/>
      </w:rPr>
    </w:lvl>
    <w:lvl w:ilvl="1" w:tplc="04090019" w:tentative="1">
      <w:start w:val="1"/>
      <w:numFmt w:val="lowerLetter"/>
      <w:lvlText w:val="%2)"/>
      <w:lvlJc w:val="left"/>
      <w:pPr>
        <w:ind w:left="930" w:hanging="420"/>
      </w:pPr>
    </w:lvl>
    <w:lvl w:ilvl="2" w:tplc="0409001B" w:tentative="1">
      <w:start w:val="1"/>
      <w:numFmt w:val="lowerRoman"/>
      <w:lvlText w:val="%3."/>
      <w:lvlJc w:val="right"/>
      <w:pPr>
        <w:ind w:left="1350" w:hanging="420"/>
      </w:pPr>
    </w:lvl>
    <w:lvl w:ilvl="3" w:tplc="0409000F" w:tentative="1">
      <w:start w:val="1"/>
      <w:numFmt w:val="decimal"/>
      <w:lvlText w:val="%4."/>
      <w:lvlJc w:val="left"/>
      <w:pPr>
        <w:ind w:left="1770" w:hanging="420"/>
      </w:pPr>
    </w:lvl>
    <w:lvl w:ilvl="4" w:tplc="04090019" w:tentative="1">
      <w:start w:val="1"/>
      <w:numFmt w:val="lowerLetter"/>
      <w:lvlText w:val="%5)"/>
      <w:lvlJc w:val="left"/>
      <w:pPr>
        <w:ind w:left="2190" w:hanging="420"/>
      </w:pPr>
    </w:lvl>
    <w:lvl w:ilvl="5" w:tplc="0409001B" w:tentative="1">
      <w:start w:val="1"/>
      <w:numFmt w:val="lowerRoman"/>
      <w:lvlText w:val="%6."/>
      <w:lvlJc w:val="right"/>
      <w:pPr>
        <w:ind w:left="2610" w:hanging="420"/>
      </w:pPr>
    </w:lvl>
    <w:lvl w:ilvl="6" w:tplc="0409000F" w:tentative="1">
      <w:start w:val="1"/>
      <w:numFmt w:val="decimal"/>
      <w:lvlText w:val="%7."/>
      <w:lvlJc w:val="left"/>
      <w:pPr>
        <w:ind w:left="3030" w:hanging="420"/>
      </w:pPr>
    </w:lvl>
    <w:lvl w:ilvl="7" w:tplc="04090019" w:tentative="1">
      <w:start w:val="1"/>
      <w:numFmt w:val="lowerLetter"/>
      <w:lvlText w:val="%8)"/>
      <w:lvlJc w:val="left"/>
      <w:pPr>
        <w:ind w:left="3450" w:hanging="420"/>
      </w:pPr>
    </w:lvl>
    <w:lvl w:ilvl="8" w:tplc="0409001B" w:tentative="1">
      <w:start w:val="1"/>
      <w:numFmt w:val="lowerRoman"/>
      <w:lvlText w:val="%9."/>
      <w:lvlJc w:val="right"/>
      <w:pPr>
        <w:ind w:left="3870" w:hanging="420"/>
      </w:pPr>
    </w:lvl>
  </w:abstractNum>
  <w:abstractNum w:abstractNumId="8">
    <w:nsid w:val="3A087A70"/>
    <w:multiLevelType w:val="hybridMultilevel"/>
    <w:tmpl w:val="C3F2D25E"/>
    <w:lvl w:ilvl="0" w:tplc="6CC2A74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5CF02997"/>
    <w:multiLevelType w:val="hybridMultilevel"/>
    <w:tmpl w:val="86F25624"/>
    <w:lvl w:ilvl="0" w:tplc="2382935A">
      <w:start w:val="1"/>
      <w:numFmt w:val="japaneseCounting"/>
      <w:lvlText w:val="%1．"/>
      <w:lvlJc w:val="left"/>
      <w:pPr>
        <w:ind w:left="945" w:hanging="480"/>
      </w:pPr>
      <w:rPr>
        <w:rFonts w:hint="default"/>
      </w:r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10">
    <w:nsid w:val="6BA72E17"/>
    <w:multiLevelType w:val="hybridMultilevel"/>
    <w:tmpl w:val="0088AE2A"/>
    <w:lvl w:ilvl="0" w:tplc="C6F2EBB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C5D0BBF"/>
    <w:multiLevelType w:val="hybridMultilevel"/>
    <w:tmpl w:val="D40EAE82"/>
    <w:lvl w:ilvl="0" w:tplc="22823C62">
      <w:start w:val="1"/>
      <w:numFmt w:val="decimalEnclosedCircle"/>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2">
    <w:nsid w:val="715E6144"/>
    <w:multiLevelType w:val="hybridMultilevel"/>
    <w:tmpl w:val="399C826E"/>
    <w:lvl w:ilvl="0" w:tplc="CEB6BDF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722B250A"/>
    <w:multiLevelType w:val="hybridMultilevel"/>
    <w:tmpl w:val="ADBA245A"/>
    <w:lvl w:ilvl="0" w:tplc="DBC6F39A">
      <w:start w:val="1"/>
      <w:numFmt w:val="decimalEnclosedCircle"/>
      <w:lvlText w:val="%1"/>
      <w:lvlJc w:val="left"/>
      <w:pPr>
        <w:ind w:left="660" w:hanging="360"/>
      </w:pPr>
      <w:rPr>
        <w:rFonts w:hint="default"/>
        <w:b w:val="0"/>
        <w:sz w:val="21"/>
        <w:szCs w:val="21"/>
      </w:rPr>
    </w:lvl>
    <w:lvl w:ilvl="1" w:tplc="04090019" w:tentative="1">
      <w:start w:val="1"/>
      <w:numFmt w:val="lowerLetter"/>
      <w:lvlText w:val="%2)"/>
      <w:lvlJc w:val="left"/>
      <w:pPr>
        <w:ind w:left="1140" w:hanging="420"/>
      </w:pPr>
    </w:lvl>
    <w:lvl w:ilvl="2" w:tplc="0409001B" w:tentative="1">
      <w:start w:val="1"/>
      <w:numFmt w:val="lowerRoman"/>
      <w:lvlText w:val="%3."/>
      <w:lvlJc w:val="right"/>
      <w:pPr>
        <w:ind w:left="1560" w:hanging="420"/>
      </w:pPr>
    </w:lvl>
    <w:lvl w:ilvl="3" w:tplc="0409000F" w:tentative="1">
      <w:start w:val="1"/>
      <w:numFmt w:val="decimal"/>
      <w:lvlText w:val="%4."/>
      <w:lvlJc w:val="left"/>
      <w:pPr>
        <w:ind w:left="1980" w:hanging="420"/>
      </w:pPr>
    </w:lvl>
    <w:lvl w:ilvl="4" w:tplc="04090019" w:tentative="1">
      <w:start w:val="1"/>
      <w:numFmt w:val="lowerLetter"/>
      <w:lvlText w:val="%5)"/>
      <w:lvlJc w:val="left"/>
      <w:pPr>
        <w:ind w:left="2400" w:hanging="420"/>
      </w:pPr>
    </w:lvl>
    <w:lvl w:ilvl="5" w:tplc="0409001B" w:tentative="1">
      <w:start w:val="1"/>
      <w:numFmt w:val="lowerRoman"/>
      <w:lvlText w:val="%6."/>
      <w:lvlJc w:val="right"/>
      <w:pPr>
        <w:ind w:left="2820" w:hanging="420"/>
      </w:pPr>
    </w:lvl>
    <w:lvl w:ilvl="6" w:tplc="0409000F" w:tentative="1">
      <w:start w:val="1"/>
      <w:numFmt w:val="decimal"/>
      <w:lvlText w:val="%7."/>
      <w:lvlJc w:val="left"/>
      <w:pPr>
        <w:ind w:left="3240" w:hanging="420"/>
      </w:pPr>
    </w:lvl>
    <w:lvl w:ilvl="7" w:tplc="04090019" w:tentative="1">
      <w:start w:val="1"/>
      <w:numFmt w:val="lowerLetter"/>
      <w:lvlText w:val="%8)"/>
      <w:lvlJc w:val="left"/>
      <w:pPr>
        <w:ind w:left="3660" w:hanging="420"/>
      </w:pPr>
    </w:lvl>
    <w:lvl w:ilvl="8" w:tplc="0409001B" w:tentative="1">
      <w:start w:val="1"/>
      <w:numFmt w:val="lowerRoman"/>
      <w:lvlText w:val="%9."/>
      <w:lvlJc w:val="right"/>
      <w:pPr>
        <w:ind w:left="4080" w:hanging="420"/>
      </w:pPr>
    </w:lvl>
  </w:abstractNum>
  <w:abstractNum w:abstractNumId="14">
    <w:nsid w:val="731C505D"/>
    <w:multiLevelType w:val="hybridMultilevel"/>
    <w:tmpl w:val="896C6034"/>
    <w:lvl w:ilvl="0" w:tplc="578032F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3386E5C"/>
    <w:multiLevelType w:val="hybridMultilevel"/>
    <w:tmpl w:val="AD9251A4"/>
    <w:lvl w:ilvl="0" w:tplc="C1EC2382">
      <w:start w:val="1"/>
      <w:numFmt w:val="decimalEnclosedCircle"/>
      <w:lvlText w:val="%1"/>
      <w:lvlJc w:val="left"/>
      <w:pPr>
        <w:ind w:left="360" w:hanging="360"/>
      </w:pPr>
      <w:rPr>
        <w:rFonts w:hint="default"/>
        <w:sz w:val="18"/>
        <w:u w:val="singl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D626588"/>
    <w:multiLevelType w:val="hybridMultilevel"/>
    <w:tmpl w:val="2A76617C"/>
    <w:lvl w:ilvl="0" w:tplc="D10E8EAE">
      <w:start w:val="1"/>
      <w:numFmt w:val="decimalEnclosedCircle"/>
      <w:lvlText w:val="%1"/>
      <w:lvlJc w:val="left"/>
      <w:pPr>
        <w:ind w:left="750" w:hanging="360"/>
      </w:pPr>
      <w:rPr>
        <w:rFonts w:hint="default"/>
        <w:b w:val="0"/>
        <w:sz w:val="24"/>
      </w:rPr>
    </w:lvl>
    <w:lvl w:ilvl="1" w:tplc="04090019" w:tentative="1">
      <w:start w:val="1"/>
      <w:numFmt w:val="lowerLetter"/>
      <w:lvlText w:val="%2)"/>
      <w:lvlJc w:val="left"/>
      <w:pPr>
        <w:ind w:left="1230" w:hanging="420"/>
      </w:pPr>
    </w:lvl>
    <w:lvl w:ilvl="2" w:tplc="0409001B" w:tentative="1">
      <w:start w:val="1"/>
      <w:numFmt w:val="lowerRoman"/>
      <w:lvlText w:val="%3."/>
      <w:lvlJc w:val="right"/>
      <w:pPr>
        <w:ind w:left="1650" w:hanging="420"/>
      </w:pPr>
    </w:lvl>
    <w:lvl w:ilvl="3" w:tplc="0409000F" w:tentative="1">
      <w:start w:val="1"/>
      <w:numFmt w:val="decimal"/>
      <w:lvlText w:val="%4."/>
      <w:lvlJc w:val="left"/>
      <w:pPr>
        <w:ind w:left="2070" w:hanging="420"/>
      </w:pPr>
    </w:lvl>
    <w:lvl w:ilvl="4" w:tplc="04090019" w:tentative="1">
      <w:start w:val="1"/>
      <w:numFmt w:val="lowerLetter"/>
      <w:lvlText w:val="%5)"/>
      <w:lvlJc w:val="left"/>
      <w:pPr>
        <w:ind w:left="2490" w:hanging="420"/>
      </w:pPr>
    </w:lvl>
    <w:lvl w:ilvl="5" w:tplc="0409001B" w:tentative="1">
      <w:start w:val="1"/>
      <w:numFmt w:val="lowerRoman"/>
      <w:lvlText w:val="%6."/>
      <w:lvlJc w:val="right"/>
      <w:pPr>
        <w:ind w:left="2910" w:hanging="420"/>
      </w:pPr>
    </w:lvl>
    <w:lvl w:ilvl="6" w:tplc="0409000F" w:tentative="1">
      <w:start w:val="1"/>
      <w:numFmt w:val="decimal"/>
      <w:lvlText w:val="%7."/>
      <w:lvlJc w:val="left"/>
      <w:pPr>
        <w:ind w:left="3330" w:hanging="420"/>
      </w:pPr>
    </w:lvl>
    <w:lvl w:ilvl="7" w:tplc="04090019" w:tentative="1">
      <w:start w:val="1"/>
      <w:numFmt w:val="lowerLetter"/>
      <w:lvlText w:val="%8)"/>
      <w:lvlJc w:val="left"/>
      <w:pPr>
        <w:ind w:left="3750" w:hanging="420"/>
      </w:pPr>
    </w:lvl>
    <w:lvl w:ilvl="8" w:tplc="0409001B" w:tentative="1">
      <w:start w:val="1"/>
      <w:numFmt w:val="lowerRoman"/>
      <w:lvlText w:val="%9."/>
      <w:lvlJc w:val="right"/>
      <w:pPr>
        <w:ind w:left="4170" w:hanging="420"/>
      </w:pPr>
    </w:lvl>
  </w:abstractNum>
  <w:num w:numId="1">
    <w:abstractNumId w:val="0"/>
  </w:num>
  <w:num w:numId="2">
    <w:abstractNumId w:val="6"/>
  </w:num>
  <w:num w:numId="3">
    <w:abstractNumId w:val="3"/>
  </w:num>
  <w:num w:numId="4">
    <w:abstractNumId w:val="9"/>
  </w:num>
  <w:num w:numId="5">
    <w:abstractNumId w:val="5"/>
  </w:num>
  <w:num w:numId="6">
    <w:abstractNumId w:val="13"/>
  </w:num>
  <w:num w:numId="7">
    <w:abstractNumId w:val="16"/>
  </w:num>
  <w:num w:numId="8">
    <w:abstractNumId w:val="7"/>
  </w:num>
  <w:num w:numId="9">
    <w:abstractNumId w:val="8"/>
  </w:num>
  <w:num w:numId="10">
    <w:abstractNumId w:val="11"/>
  </w:num>
  <w:num w:numId="11">
    <w:abstractNumId w:val="14"/>
  </w:num>
  <w:num w:numId="12">
    <w:abstractNumId w:val="1"/>
  </w:num>
  <w:num w:numId="13">
    <w:abstractNumId w:val="2"/>
  </w:num>
  <w:num w:numId="14">
    <w:abstractNumId w:val="15"/>
  </w:num>
  <w:num w:numId="15">
    <w:abstractNumId w:val="4"/>
  </w:num>
  <w:num w:numId="16">
    <w:abstractNumId w:val="12"/>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C20B8"/>
    <w:rsid w:val="000039E2"/>
    <w:rsid w:val="00003F6A"/>
    <w:rsid w:val="00010F55"/>
    <w:rsid w:val="000248DE"/>
    <w:rsid w:val="00041E10"/>
    <w:rsid w:val="00046201"/>
    <w:rsid w:val="000528EF"/>
    <w:rsid w:val="000B36CF"/>
    <w:rsid w:val="000C0787"/>
    <w:rsid w:val="000E7FBA"/>
    <w:rsid w:val="00124464"/>
    <w:rsid w:val="00142F2F"/>
    <w:rsid w:val="00155A67"/>
    <w:rsid w:val="00160EEB"/>
    <w:rsid w:val="001C20B8"/>
    <w:rsid w:val="001D20B0"/>
    <w:rsid w:val="002272A7"/>
    <w:rsid w:val="00233F55"/>
    <w:rsid w:val="0024491F"/>
    <w:rsid w:val="0025450F"/>
    <w:rsid w:val="002762A6"/>
    <w:rsid w:val="002A2BF6"/>
    <w:rsid w:val="002C5C62"/>
    <w:rsid w:val="002C74A5"/>
    <w:rsid w:val="002F222B"/>
    <w:rsid w:val="00346A75"/>
    <w:rsid w:val="0037179F"/>
    <w:rsid w:val="003867FD"/>
    <w:rsid w:val="00393BF6"/>
    <w:rsid w:val="003A5469"/>
    <w:rsid w:val="003B70ED"/>
    <w:rsid w:val="003D12BF"/>
    <w:rsid w:val="003D6378"/>
    <w:rsid w:val="003D6ADD"/>
    <w:rsid w:val="003E7BB2"/>
    <w:rsid w:val="003F6F25"/>
    <w:rsid w:val="004215AF"/>
    <w:rsid w:val="00443AB3"/>
    <w:rsid w:val="00452B2C"/>
    <w:rsid w:val="00453146"/>
    <w:rsid w:val="004534DF"/>
    <w:rsid w:val="004552B6"/>
    <w:rsid w:val="00456B07"/>
    <w:rsid w:val="00457429"/>
    <w:rsid w:val="0046069D"/>
    <w:rsid w:val="00462D5B"/>
    <w:rsid w:val="004669F2"/>
    <w:rsid w:val="00490B73"/>
    <w:rsid w:val="004B2080"/>
    <w:rsid w:val="004D27EE"/>
    <w:rsid w:val="004F0A88"/>
    <w:rsid w:val="0050126D"/>
    <w:rsid w:val="00535B6A"/>
    <w:rsid w:val="0056637E"/>
    <w:rsid w:val="0056765E"/>
    <w:rsid w:val="00577B29"/>
    <w:rsid w:val="00592E74"/>
    <w:rsid w:val="0059522E"/>
    <w:rsid w:val="00597A7E"/>
    <w:rsid w:val="005C00BB"/>
    <w:rsid w:val="005D015C"/>
    <w:rsid w:val="005D29FE"/>
    <w:rsid w:val="005D5F9C"/>
    <w:rsid w:val="005F11E4"/>
    <w:rsid w:val="005F5B14"/>
    <w:rsid w:val="00615E33"/>
    <w:rsid w:val="00635FA6"/>
    <w:rsid w:val="00645B2D"/>
    <w:rsid w:val="00657195"/>
    <w:rsid w:val="00664249"/>
    <w:rsid w:val="006648E1"/>
    <w:rsid w:val="00664C0F"/>
    <w:rsid w:val="00680C75"/>
    <w:rsid w:val="00686AC5"/>
    <w:rsid w:val="0069379A"/>
    <w:rsid w:val="006E23DA"/>
    <w:rsid w:val="00703047"/>
    <w:rsid w:val="0070396B"/>
    <w:rsid w:val="00704AFA"/>
    <w:rsid w:val="007156F3"/>
    <w:rsid w:val="00715752"/>
    <w:rsid w:val="00725004"/>
    <w:rsid w:val="007250E7"/>
    <w:rsid w:val="007360A9"/>
    <w:rsid w:val="00743F7F"/>
    <w:rsid w:val="00770782"/>
    <w:rsid w:val="00793607"/>
    <w:rsid w:val="007A0E5E"/>
    <w:rsid w:val="007A3197"/>
    <w:rsid w:val="007B306E"/>
    <w:rsid w:val="007B3AB8"/>
    <w:rsid w:val="007C029C"/>
    <w:rsid w:val="007C2BF9"/>
    <w:rsid w:val="007D29A3"/>
    <w:rsid w:val="007D6C00"/>
    <w:rsid w:val="007E1F52"/>
    <w:rsid w:val="007E515D"/>
    <w:rsid w:val="007F0603"/>
    <w:rsid w:val="007F2E47"/>
    <w:rsid w:val="008147BB"/>
    <w:rsid w:val="00862ED3"/>
    <w:rsid w:val="00863E34"/>
    <w:rsid w:val="00885FA8"/>
    <w:rsid w:val="008A23BB"/>
    <w:rsid w:val="008A31B1"/>
    <w:rsid w:val="008B192E"/>
    <w:rsid w:val="008B611D"/>
    <w:rsid w:val="008D0C68"/>
    <w:rsid w:val="008D5CED"/>
    <w:rsid w:val="008E6323"/>
    <w:rsid w:val="008E793F"/>
    <w:rsid w:val="008F4D7F"/>
    <w:rsid w:val="008F56F7"/>
    <w:rsid w:val="009134E0"/>
    <w:rsid w:val="00923D08"/>
    <w:rsid w:val="00931FF7"/>
    <w:rsid w:val="00973405"/>
    <w:rsid w:val="009A4CA8"/>
    <w:rsid w:val="009B2E57"/>
    <w:rsid w:val="009C7286"/>
    <w:rsid w:val="009E66FE"/>
    <w:rsid w:val="009E777A"/>
    <w:rsid w:val="009F6034"/>
    <w:rsid w:val="00A036BC"/>
    <w:rsid w:val="00A07AD6"/>
    <w:rsid w:val="00A149AC"/>
    <w:rsid w:val="00A4169D"/>
    <w:rsid w:val="00A43F4C"/>
    <w:rsid w:val="00A65332"/>
    <w:rsid w:val="00A73031"/>
    <w:rsid w:val="00AA401A"/>
    <w:rsid w:val="00AB1DD9"/>
    <w:rsid w:val="00AD05C4"/>
    <w:rsid w:val="00AD173D"/>
    <w:rsid w:val="00AD7CB5"/>
    <w:rsid w:val="00AE3F29"/>
    <w:rsid w:val="00AF578F"/>
    <w:rsid w:val="00B02F60"/>
    <w:rsid w:val="00B0385B"/>
    <w:rsid w:val="00B074DB"/>
    <w:rsid w:val="00B2162D"/>
    <w:rsid w:val="00B5302A"/>
    <w:rsid w:val="00B74184"/>
    <w:rsid w:val="00B84A8B"/>
    <w:rsid w:val="00B84FF2"/>
    <w:rsid w:val="00B9489F"/>
    <w:rsid w:val="00B97AB5"/>
    <w:rsid w:val="00BC37B2"/>
    <w:rsid w:val="00BE5E8B"/>
    <w:rsid w:val="00BF7045"/>
    <w:rsid w:val="00BF7B6D"/>
    <w:rsid w:val="00C00C44"/>
    <w:rsid w:val="00C01919"/>
    <w:rsid w:val="00C02D8E"/>
    <w:rsid w:val="00C12EDD"/>
    <w:rsid w:val="00C1681F"/>
    <w:rsid w:val="00C174DB"/>
    <w:rsid w:val="00C27367"/>
    <w:rsid w:val="00C34C6F"/>
    <w:rsid w:val="00C446AE"/>
    <w:rsid w:val="00C64E58"/>
    <w:rsid w:val="00CA0078"/>
    <w:rsid w:val="00CE0053"/>
    <w:rsid w:val="00CE6E45"/>
    <w:rsid w:val="00CF6C6C"/>
    <w:rsid w:val="00D30BCF"/>
    <w:rsid w:val="00D32F5B"/>
    <w:rsid w:val="00D33D79"/>
    <w:rsid w:val="00D40485"/>
    <w:rsid w:val="00D43A01"/>
    <w:rsid w:val="00D5267D"/>
    <w:rsid w:val="00D55CF0"/>
    <w:rsid w:val="00D55DDE"/>
    <w:rsid w:val="00D73D0E"/>
    <w:rsid w:val="00DA1F64"/>
    <w:rsid w:val="00DD1AB1"/>
    <w:rsid w:val="00DD3CCD"/>
    <w:rsid w:val="00DF2E90"/>
    <w:rsid w:val="00DF3AEB"/>
    <w:rsid w:val="00DF482D"/>
    <w:rsid w:val="00E31A80"/>
    <w:rsid w:val="00E32507"/>
    <w:rsid w:val="00E465D3"/>
    <w:rsid w:val="00E83390"/>
    <w:rsid w:val="00E914C6"/>
    <w:rsid w:val="00E959A9"/>
    <w:rsid w:val="00E96D0D"/>
    <w:rsid w:val="00EC04AB"/>
    <w:rsid w:val="00F016DE"/>
    <w:rsid w:val="00F120AB"/>
    <w:rsid w:val="00F126E9"/>
    <w:rsid w:val="00F82380"/>
    <w:rsid w:val="00F83AE1"/>
    <w:rsid w:val="00F8541C"/>
    <w:rsid w:val="00F9060C"/>
    <w:rsid w:val="00FA1067"/>
    <w:rsid w:val="00FC1341"/>
    <w:rsid w:val="00FC32BC"/>
    <w:rsid w:val="00FD309E"/>
    <w:rsid w:val="00FD5866"/>
    <w:rsid w:val="00FD79E2"/>
    <w:rsid w:val="00FE7A2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B1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C20B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C20B8"/>
    <w:rPr>
      <w:sz w:val="18"/>
      <w:szCs w:val="18"/>
    </w:rPr>
  </w:style>
  <w:style w:type="paragraph" w:styleId="a4">
    <w:name w:val="footer"/>
    <w:basedOn w:val="a"/>
    <w:link w:val="Char0"/>
    <w:uiPriority w:val="99"/>
    <w:unhideWhenUsed/>
    <w:rsid w:val="001C20B8"/>
    <w:pPr>
      <w:tabs>
        <w:tab w:val="center" w:pos="4153"/>
        <w:tab w:val="right" w:pos="8306"/>
      </w:tabs>
      <w:snapToGrid w:val="0"/>
      <w:jc w:val="left"/>
    </w:pPr>
    <w:rPr>
      <w:sz w:val="18"/>
      <w:szCs w:val="18"/>
    </w:rPr>
  </w:style>
  <w:style w:type="character" w:customStyle="1" w:styleId="Char0">
    <w:name w:val="页脚 Char"/>
    <w:basedOn w:val="a0"/>
    <w:link w:val="a4"/>
    <w:uiPriority w:val="99"/>
    <w:rsid w:val="001C20B8"/>
    <w:rPr>
      <w:sz w:val="18"/>
      <w:szCs w:val="18"/>
    </w:rPr>
  </w:style>
  <w:style w:type="paragraph" w:styleId="a5">
    <w:name w:val="List Paragraph"/>
    <w:basedOn w:val="a"/>
    <w:uiPriority w:val="34"/>
    <w:qFormat/>
    <w:rsid w:val="00A036BC"/>
    <w:pPr>
      <w:ind w:firstLineChars="200" w:firstLine="420"/>
    </w:pPr>
  </w:style>
  <w:style w:type="paragraph" w:customStyle="1" w:styleId="Default">
    <w:name w:val="Default"/>
    <w:rsid w:val="000039E2"/>
    <w:pPr>
      <w:widowControl w:val="0"/>
      <w:autoSpaceDE w:val="0"/>
      <w:autoSpaceDN w:val="0"/>
      <w:adjustRightInd w:val="0"/>
    </w:pPr>
    <w:rPr>
      <w:rFonts w:ascii="宋体" w:eastAsia="宋体" w:cs="宋体"/>
      <w:color w:val="000000"/>
      <w:kern w:val="0"/>
      <w:sz w:val="24"/>
      <w:szCs w:val="24"/>
    </w:rPr>
  </w:style>
  <w:style w:type="table" w:styleId="a6">
    <w:name w:val="Table Grid"/>
    <w:basedOn w:val="a1"/>
    <w:uiPriority w:val="59"/>
    <w:rsid w:val="00B84FF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831</TotalTime>
  <Pages>5</Pages>
  <Words>771</Words>
  <Characters>4396</Characters>
  <Application>Microsoft Office Word</Application>
  <DocSecurity>0</DocSecurity>
  <Lines>36</Lines>
  <Paragraphs>10</Paragraphs>
  <ScaleCrop>false</ScaleCrop>
  <Company>China</Company>
  <LinksUpToDate>false</LinksUpToDate>
  <CharactersWithSpaces>5157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146</cp:revision>
  <dcterms:created xsi:type="dcterms:W3CDTF">2015-07-01T04:38:00Z</dcterms:created>
  <dcterms:modified xsi:type="dcterms:W3CDTF">2015-07-03T09:37:00Z</dcterms:modified>
</cp:coreProperties>
</file>