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B14" w:rsidRPr="00A56EE5" w:rsidRDefault="001C20B8">
      <w:pPr>
        <w:rPr>
          <w:b/>
          <w:sz w:val="32"/>
          <w:szCs w:val="32"/>
        </w:rPr>
      </w:pPr>
      <w:r w:rsidRPr="001C20B8">
        <w:rPr>
          <w:rFonts w:hint="eastAsia"/>
        </w:rPr>
        <w:t xml:space="preserve"> </w:t>
      </w:r>
      <w:r w:rsidR="00A56EE5">
        <w:rPr>
          <w:rFonts w:hint="eastAsia"/>
        </w:rPr>
        <w:t xml:space="preserve">         </w:t>
      </w:r>
      <w:r w:rsidRPr="00A56EE5">
        <w:rPr>
          <w:rFonts w:hint="eastAsia"/>
          <w:b/>
          <w:sz w:val="32"/>
          <w:szCs w:val="32"/>
        </w:rPr>
        <w:t xml:space="preserve"> </w:t>
      </w:r>
      <w:r w:rsidR="008D5CED" w:rsidRPr="00A56EE5">
        <w:rPr>
          <w:rFonts w:hint="eastAsia"/>
          <w:b/>
          <w:sz w:val="32"/>
          <w:szCs w:val="32"/>
        </w:rPr>
        <w:t>中考背景下的初三思品科临场应考</w:t>
      </w:r>
      <w:r w:rsidR="002C74A5" w:rsidRPr="00A56EE5">
        <w:rPr>
          <w:rFonts w:hint="eastAsia"/>
          <w:b/>
          <w:sz w:val="32"/>
          <w:szCs w:val="32"/>
        </w:rPr>
        <w:t>策</w:t>
      </w:r>
      <w:r w:rsidRPr="00A56EE5">
        <w:rPr>
          <w:rFonts w:hint="eastAsia"/>
          <w:b/>
          <w:sz w:val="32"/>
          <w:szCs w:val="32"/>
        </w:rPr>
        <w:t>略</w:t>
      </w:r>
      <w:r w:rsidR="00A56EE5" w:rsidRPr="00A56EE5">
        <w:rPr>
          <w:rFonts w:hint="eastAsia"/>
          <w:b/>
          <w:sz w:val="32"/>
          <w:szCs w:val="32"/>
        </w:rPr>
        <w:t>(3)</w:t>
      </w:r>
    </w:p>
    <w:p w:rsidR="001F2ADE" w:rsidRPr="001F2ADE" w:rsidRDefault="004669F2" w:rsidP="001F2ADE">
      <w:pPr>
        <w:spacing w:line="480" w:lineRule="exact"/>
        <w:rPr>
          <w:sz w:val="24"/>
          <w:szCs w:val="24"/>
        </w:rPr>
      </w:pPr>
      <w:r>
        <w:rPr>
          <w:rFonts w:hint="eastAsia"/>
          <w:b/>
          <w:sz w:val="44"/>
          <w:szCs w:val="44"/>
        </w:rPr>
        <w:t xml:space="preserve"> </w:t>
      </w:r>
      <w:r w:rsidR="001F2ADE">
        <w:rPr>
          <w:rFonts w:hint="eastAsia"/>
        </w:rPr>
        <w:t xml:space="preserve">             </w:t>
      </w:r>
      <w:r w:rsidR="001F2ADE" w:rsidRPr="001F2ADE">
        <w:rPr>
          <w:rFonts w:hint="eastAsia"/>
        </w:rPr>
        <w:t>——</w:t>
      </w:r>
      <w:r w:rsidR="001F2ADE" w:rsidRPr="001F2ADE">
        <w:rPr>
          <w:rFonts w:hint="eastAsia"/>
          <w:sz w:val="24"/>
          <w:szCs w:val="24"/>
        </w:rPr>
        <w:t>结合分值</w:t>
      </w:r>
      <w:r w:rsidR="001F2ADE" w:rsidRPr="001F2ADE">
        <w:rPr>
          <w:rFonts w:hint="eastAsia"/>
          <w:sz w:val="24"/>
          <w:szCs w:val="24"/>
        </w:rPr>
        <w:t>,</w:t>
      </w:r>
      <w:r w:rsidR="001F2ADE" w:rsidRPr="001F2ADE">
        <w:rPr>
          <w:rFonts w:hint="eastAsia"/>
          <w:sz w:val="24"/>
          <w:szCs w:val="24"/>
        </w:rPr>
        <w:t>控制总量，抓点踩意，多点布局</w:t>
      </w:r>
    </w:p>
    <w:p w:rsidR="001C20B8" w:rsidRDefault="001C20B8" w:rsidP="00A56EE5">
      <w:r>
        <w:rPr>
          <w:rFonts w:hint="eastAsia"/>
        </w:rPr>
        <w:t xml:space="preserve">  </w:t>
      </w:r>
      <w:r w:rsidR="001F2ADE">
        <w:rPr>
          <w:rFonts w:hint="eastAsia"/>
        </w:rPr>
        <w:t xml:space="preserve">                        </w:t>
      </w:r>
      <w:r>
        <w:rPr>
          <w:rFonts w:hint="eastAsia"/>
        </w:rPr>
        <w:t>中大附中</w:t>
      </w:r>
      <w:r>
        <w:rPr>
          <w:rFonts w:hint="eastAsia"/>
        </w:rPr>
        <w:t xml:space="preserve">   </w:t>
      </w:r>
      <w:r w:rsidR="00577B29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Pr="001C20B8">
        <w:rPr>
          <w:rFonts w:hint="eastAsia"/>
        </w:rPr>
        <w:t>李昌军</w:t>
      </w:r>
      <w:r w:rsidR="00A56EE5">
        <w:rPr>
          <w:rFonts w:hint="eastAsia"/>
        </w:rPr>
        <w:t xml:space="preserve"> </w:t>
      </w:r>
      <w:r>
        <w:rPr>
          <w:rFonts w:hint="eastAsia"/>
        </w:rPr>
        <w:t>老师</w:t>
      </w:r>
      <w:r w:rsidRPr="001C20B8">
        <w:rPr>
          <w:rFonts w:hint="eastAsia"/>
        </w:rPr>
        <w:t xml:space="preserve">  </w:t>
      </w:r>
    </w:p>
    <w:p w:rsidR="00A036BC" w:rsidRPr="005F11E4" w:rsidRDefault="00FD5866" w:rsidP="005F11E4">
      <w:pPr>
        <w:spacing w:line="480" w:lineRule="exact"/>
        <w:rPr>
          <w:sz w:val="24"/>
          <w:szCs w:val="24"/>
        </w:rPr>
      </w:pPr>
      <w:r>
        <w:rPr>
          <w:rFonts w:hint="eastAsia"/>
        </w:rPr>
        <w:t xml:space="preserve">   </w:t>
      </w:r>
    </w:p>
    <w:p w:rsidR="00160EEB" w:rsidRDefault="003D6378" w:rsidP="000B36CF">
      <w:pPr>
        <w:spacing w:line="480" w:lineRule="exact"/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</w:t>
      </w:r>
      <w:r w:rsidR="00C446AE">
        <w:rPr>
          <w:rFonts w:hint="eastAsia"/>
          <w:b/>
          <w:sz w:val="24"/>
          <w:szCs w:val="24"/>
        </w:rPr>
        <w:t xml:space="preserve"> </w:t>
      </w:r>
      <w:r w:rsidRPr="00C446AE">
        <w:rPr>
          <w:rFonts w:hint="eastAsia"/>
          <w:sz w:val="24"/>
          <w:szCs w:val="24"/>
        </w:rPr>
        <w:t>近几年</w:t>
      </w:r>
      <w:r w:rsidRPr="00C446AE">
        <w:rPr>
          <w:rFonts w:hint="eastAsia"/>
          <w:sz w:val="24"/>
          <w:szCs w:val="24"/>
        </w:rPr>
        <w:t>,</w:t>
      </w:r>
      <w:r w:rsidRPr="00C446AE">
        <w:rPr>
          <w:rFonts w:hint="eastAsia"/>
          <w:sz w:val="24"/>
          <w:szCs w:val="24"/>
        </w:rPr>
        <w:t>广州市《思品》科中考试题</w:t>
      </w:r>
      <w:r w:rsidR="00704AFA">
        <w:rPr>
          <w:rFonts w:hint="eastAsia"/>
          <w:sz w:val="24"/>
          <w:szCs w:val="24"/>
        </w:rPr>
        <w:t>从形式、内容到答法都在</w:t>
      </w:r>
      <w:r w:rsidR="00686AC5" w:rsidRPr="00C446AE">
        <w:rPr>
          <w:rFonts w:hint="eastAsia"/>
          <w:sz w:val="24"/>
          <w:szCs w:val="24"/>
        </w:rPr>
        <w:t>发生</w:t>
      </w:r>
      <w:r w:rsidR="00704AFA">
        <w:rPr>
          <w:rFonts w:hint="eastAsia"/>
          <w:sz w:val="24"/>
          <w:szCs w:val="24"/>
        </w:rPr>
        <w:t>很大的变化。今年试题</w:t>
      </w:r>
      <w:r w:rsidR="00704AFA">
        <w:rPr>
          <w:rFonts w:hint="eastAsia"/>
          <w:sz w:val="24"/>
          <w:szCs w:val="24"/>
        </w:rPr>
        <w:t>5</w:t>
      </w:r>
      <w:r w:rsidR="00704AFA">
        <w:rPr>
          <w:rFonts w:hint="eastAsia"/>
          <w:sz w:val="24"/>
          <w:szCs w:val="24"/>
        </w:rPr>
        <w:t>个大题与</w:t>
      </w:r>
      <w:r w:rsidR="00704AFA">
        <w:rPr>
          <w:rFonts w:hint="eastAsia"/>
          <w:sz w:val="24"/>
          <w:szCs w:val="24"/>
        </w:rPr>
        <w:t>2010-2012</w:t>
      </w:r>
      <w:r w:rsidR="00704AFA">
        <w:rPr>
          <w:rFonts w:hint="eastAsia"/>
          <w:sz w:val="24"/>
          <w:szCs w:val="24"/>
        </w:rPr>
        <w:t>年及</w:t>
      </w:r>
      <w:r w:rsidR="00704AFA">
        <w:rPr>
          <w:rFonts w:hint="eastAsia"/>
          <w:sz w:val="24"/>
          <w:szCs w:val="24"/>
        </w:rPr>
        <w:t>2014</w:t>
      </w:r>
      <w:r w:rsidR="00704AFA">
        <w:rPr>
          <w:rFonts w:hint="eastAsia"/>
          <w:sz w:val="24"/>
          <w:szCs w:val="24"/>
        </w:rPr>
        <w:t>年的某些试题题型类似。</w:t>
      </w:r>
      <w:r w:rsidR="00686AC5" w:rsidRPr="00C446AE">
        <w:rPr>
          <w:rFonts w:hint="eastAsia"/>
          <w:sz w:val="24"/>
          <w:szCs w:val="24"/>
        </w:rPr>
        <w:t>尽管主观题由原来的</w:t>
      </w:r>
      <w:r w:rsidR="00686AC5" w:rsidRPr="00C446AE">
        <w:rPr>
          <w:rFonts w:hint="eastAsia"/>
          <w:sz w:val="24"/>
          <w:szCs w:val="24"/>
        </w:rPr>
        <w:t>6</w:t>
      </w:r>
      <w:r w:rsidR="00686AC5" w:rsidRPr="00C446AE">
        <w:rPr>
          <w:rFonts w:hint="eastAsia"/>
          <w:sz w:val="24"/>
          <w:szCs w:val="24"/>
        </w:rPr>
        <w:t>个大题减少为</w:t>
      </w:r>
      <w:r w:rsidR="00686AC5" w:rsidRPr="00C446AE">
        <w:rPr>
          <w:rFonts w:hint="eastAsia"/>
          <w:sz w:val="24"/>
          <w:szCs w:val="24"/>
        </w:rPr>
        <w:t>5</w:t>
      </w:r>
      <w:r w:rsidR="00686AC5" w:rsidRPr="00C446AE">
        <w:rPr>
          <w:rFonts w:hint="eastAsia"/>
          <w:sz w:val="24"/>
          <w:szCs w:val="24"/>
        </w:rPr>
        <w:t>个，但</w:t>
      </w:r>
      <w:r w:rsidR="00C446AE" w:rsidRPr="00C446AE">
        <w:rPr>
          <w:rFonts w:hint="eastAsia"/>
          <w:sz w:val="24"/>
          <w:szCs w:val="24"/>
        </w:rPr>
        <w:t>试题</w:t>
      </w:r>
      <w:r w:rsidR="00C446AE">
        <w:rPr>
          <w:rFonts w:hint="eastAsia"/>
          <w:sz w:val="24"/>
          <w:szCs w:val="24"/>
        </w:rPr>
        <w:t>情境材料</w:t>
      </w:r>
      <w:r w:rsidR="00C446AE" w:rsidRPr="00C446AE">
        <w:rPr>
          <w:rFonts w:hint="eastAsia"/>
          <w:sz w:val="24"/>
          <w:szCs w:val="24"/>
        </w:rPr>
        <w:t>的</w:t>
      </w:r>
      <w:r w:rsidR="00C446AE">
        <w:rPr>
          <w:rFonts w:hint="eastAsia"/>
          <w:sz w:val="24"/>
          <w:szCs w:val="24"/>
        </w:rPr>
        <w:t>综合性</w:t>
      </w:r>
      <w:r w:rsidR="00C446AE" w:rsidRPr="00C446AE">
        <w:rPr>
          <w:rFonts w:hint="eastAsia"/>
          <w:sz w:val="24"/>
          <w:szCs w:val="24"/>
        </w:rPr>
        <w:t>、</w:t>
      </w:r>
      <w:r w:rsidR="00704AFA">
        <w:rPr>
          <w:rFonts w:hint="eastAsia"/>
          <w:sz w:val="24"/>
          <w:szCs w:val="24"/>
        </w:rPr>
        <w:t>设问的灵活性、评阅答案</w:t>
      </w:r>
      <w:r w:rsidR="00C446AE">
        <w:rPr>
          <w:rFonts w:hint="eastAsia"/>
          <w:sz w:val="24"/>
          <w:szCs w:val="24"/>
        </w:rPr>
        <w:t>的</w:t>
      </w:r>
      <w:r w:rsidR="00704AFA">
        <w:rPr>
          <w:rFonts w:hint="eastAsia"/>
          <w:sz w:val="24"/>
          <w:szCs w:val="24"/>
        </w:rPr>
        <w:t>探究性和</w:t>
      </w:r>
      <w:r w:rsidR="00C446AE">
        <w:rPr>
          <w:rFonts w:hint="eastAsia"/>
          <w:sz w:val="24"/>
          <w:szCs w:val="24"/>
        </w:rPr>
        <w:t>跨越性，都让学生在临场考试中</w:t>
      </w:r>
      <w:r w:rsidR="00704AFA">
        <w:rPr>
          <w:rFonts w:hint="eastAsia"/>
          <w:sz w:val="24"/>
          <w:szCs w:val="24"/>
        </w:rPr>
        <w:t>难以适丛。死抄书不行，写少了不踏实，写多了</w:t>
      </w:r>
      <w:r w:rsidR="007D29A3">
        <w:rPr>
          <w:rFonts w:hint="eastAsia"/>
          <w:sz w:val="24"/>
          <w:szCs w:val="24"/>
        </w:rPr>
        <w:t>有</w:t>
      </w:r>
      <w:r w:rsidR="00E914C6">
        <w:rPr>
          <w:rFonts w:hint="eastAsia"/>
          <w:sz w:val="24"/>
          <w:szCs w:val="24"/>
        </w:rPr>
        <w:t>超时</w:t>
      </w:r>
      <w:r w:rsidR="007D29A3">
        <w:rPr>
          <w:rFonts w:hint="eastAsia"/>
          <w:sz w:val="24"/>
          <w:szCs w:val="24"/>
        </w:rPr>
        <w:t>风险。</w:t>
      </w:r>
      <w:r w:rsidR="000528EF">
        <w:rPr>
          <w:rFonts w:hint="eastAsia"/>
          <w:sz w:val="24"/>
          <w:szCs w:val="24"/>
        </w:rPr>
        <w:t>一堂《思品》科考试，</w:t>
      </w:r>
      <w:r w:rsidR="00704AFA">
        <w:rPr>
          <w:rFonts w:hint="eastAsia"/>
          <w:sz w:val="24"/>
          <w:szCs w:val="24"/>
        </w:rPr>
        <w:t>对</w:t>
      </w:r>
      <w:r w:rsidR="000528EF">
        <w:rPr>
          <w:rFonts w:hint="eastAsia"/>
          <w:sz w:val="24"/>
          <w:szCs w:val="24"/>
        </w:rPr>
        <w:t>学生</w:t>
      </w:r>
      <w:r w:rsidR="00704AFA">
        <w:rPr>
          <w:rFonts w:hint="eastAsia"/>
          <w:sz w:val="24"/>
          <w:szCs w:val="24"/>
        </w:rPr>
        <w:t>的素养要求极高，必须快速审题，依托材料，</w:t>
      </w:r>
      <w:r w:rsidR="000528EF">
        <w:rPr>
          <w:rFonts w:hint="eastAsia"/>
          <w:sz w:val="24"/>
          <w:szCs w:val="24"/>
        </w:rPr>
        <w:t>准确联接考纲，</w:t>
      </w:r>
      <w:r w:rsidR="00704AFA">
        <w:rPr>
          <w:rFonts w:hint="eastAsia"/>
          <w:sz w:val="24"/>
          <w:szCs w:val="24"/>
        </w:rPr>
        <w:t>周密组织答案，</w:t>
      </w:r>
      <w:r w:rsidR="000528EF">
        <w:rPr>
          <w:rFonts w:hint="eastAsia"/>
          <w:sz w:val="24"/>
          <w:szCs w:val="24"/>
        </w:rPr>
        <w:t>必须以每题</w:t>
      </w:r>
      <w:r w:rsidR="000528EF">
        <w:rPr>
          <w:rFonts w:hint="eastAsia"/>
          <w:sz w:val="24"/>
          <w:szCs w:val="24"/>
        </w:rPr>
        <w:t>12-15</w:t>
      </w:r>
      <w:r w:rsidR="00704AFA">
        <w:rPr>
          <w:rFonts w:hint="eastAsia"/>
          <w:sz w:val="24"/>
          <w:szCs w:val="24"/>
        </w:rPr>
        <w:t>分钟左右的时间把各路答案组织上。</w:t>
      </w:r>
      <w:r w:rsidR="000528EF">
        <w:rPr>
          <w:rFonts w:hint="eastAsia"/>
          <w:sz w:val="24"/>
          <w:szCs w:val="24"/>
        </w:rPr>
        <w:t>所以，考试中学生的笔唰唰不停地写，手哗啦啦不停地查找书本，最后在脸红手酸中仓促结束考试。</w:t>
      </w:r>
      <w:r w:rsidR="005C00BB">
        <w:rPr>
          <w:rFonts w:hint="eastAsia"/>
          <w:sz w:val="24"/>
          <w:szCs w:val="24"/>
        </w:rPr>
        <w:t>真的不知道自己写的究竟有几份准头，也不知道是否还遗漏答案，只感觉写的字数够本就</w:t>
      </w:r>
      <w:r w:rsidR="008F4D7F">
        <w:rPr>
          <w:rFonts w:hint="eastAsia"/>
          <w:sz w:val="24"/>
          <w:szCs w:val="24"/>
        </w:rPr>
        <w:t>算完成考试啦。</w:t>
      </w:r>
      <w:r w:rsidR="00931FF7">
        <w:rPr>
          <w:rFonts w:hint="eastAsia"/>
          <w:sz w:val="24"/>
          <w:szCs w:val="24"/>
        </w:rPr>
        <w:t>正因为这种考试状态的人太多太多</w:t>
      </w:r>
      <w:r w:rsidR="00704AFA">
        <w:rPr>
          <w:rFonts w:hint="eastAsia"/>
          <w:sz w:val="24"/>
          <w:szCs w:val="24"/>
        </w:rPr>
        <w:t>，导致开卷考查下的《思品》科考试的成绩结果总</w:t>
      </w:r>
      <w:r w:rsidR="00931FF7">
        <w:rPr>
          <w:rFonts w:hint="eastAsia"/>
          <w:sz w:val="24"/>
          <w:szCs w:val="24"/>
        </w:rPr>
        <w:t>让人唏嘘不已。那么，学生如何在有限的</w:t>
      </w:r>
      <w:r w:rsidR="00931FF7">
        <w:rPr>
          <w:rFonts w:hint="eastAsia"/>
          <w:sz w:val="24"/>
          <w:szCs w:val="24"/>
        </w:rPr>
        <w:t>65</w:t>
      </w:r>
      <w:r w:rsidR="00931FF7">
        <w:rPr>
          <w:rFonts w:hint="eastAsia"/>
          <w:sz w:val="24"/>
          <w:szCs w:val="24"/>
        </w:rPr>
        <w:t>分钟左右时间高质量地完成</w:t>
      </w:r>
      <w:r w:rsidR="00160EEB">
        <w:rPr>
          <w:rFonts w:hint="eastAsia"/>
          <w:sz w:val="24"/>
          <w:szCs w:val="24"/>
        </w:rPr>
        <w:t>一套</w:t>
      </w:r>
      <w:r w:rsidR="008E793F">
        <w:rPr>
          <w:rFonts w:hint="eastAsia"/>
          <w:sz w:val="24"/>
          <w:szCs w:val="24"/>
        </w:rPr>
        <w:t>《</w:t>
      </w:r>
      <w:r w:rsidR="00160EEB">
        <w:rPr>
          <w:rFonts w:hint="eastAsia"/>
          <w:sz w:val="24"/>
          <w:szCs w:val="24"/>
        </w:rPr>
        <w:t>思品</w:t>
      </w:r>
      <w:r w:rsidR="008E793F">
        <w:rPr>
          <w:rFonts w:hint="eastAsia"/>
          <w:sz w:val="24"/>
          <w:szCs w:val="24"/>
        </w:rPr>
        <w:t>》</w:t>
      </w:r>
      <w:r w:rsidR="00160EEB">
        <w:rPr>
          <w:rFonts w:hint="eastAsia"/>
          <w:sz w:val="24"/>
          <w:szCs w:val="24"/>
        </w:rPr>
        <w:t>科考试</w:t>
      </w:r>
      <w:r w:rsidR="008E793F">
        <w:rPr>
          <w:rFonts w:hint="eastAsia"/>
          <w:sz w:val="24"/>
          <w:szCs w:val="24"/>
        </w:rPr>
        <w:t>主观</w:t>
      </w:r>
      <w:r w:rsidR="00E914C6">
        <w:rPr>
          <w:rFonts w:hint="eastAsia"/>
          <w:sz w:val="24"/>
          <w:szCs w:val="24"/>
        </w:rPr>
        <w:t>题呢？我们以为</w:t>
      </w:r>
      <w:r w:rsidR="00160EEB">
        <w:rPr>
          <w:rFonts w:hint="eastAsia"/>
          <w:sz w:val="24"/>
          <w:szCs w:val="24"/>
        </w:rPr>
        <w:t>，可从以下几个方面多尝试训练。</w:t>
      </w:r>
    </w:p>
    <w:p w:rsidR="006754BF" w:rsidRDefault="008E793F" w:rsidP="009E777A">
      <w:pPr>
        <w:spacing w:line="480" w:lineRule="exact"/>
        <w:ind w:firstLine="480"/>
        <w:rPr>
          <w:sz w:val="24"/>
          <w:szCs w:val="24"/>
        </w:rPr>
      </w:pPr>
      <w:r w:rsidRPr="008E793F">
        <w:rPr>
          <w:rFonts w:hint="eastAsia"/>
          <w:b/>
          <w:sz w:val="24"/>
          <w:szCs w:val="24"/>
        </w:rPr>
        <w:t>结合分</w:t>
      </w:r>
      <w:r>
        <w:rPr>
          <w:rFonts w:hint="eastAsia"/>
          <w:b/>
          <w:sz w:val="24"/>
          <w:szCs w:val="24"/>
        </w:rPr>
        <w:t>值，规划</w:t>
      </w:r>
      <w:r w:rsidRPr="008E793F">
        <w:rPr>
          <w:rFonts w:hint="eastAsia"/>
          <w:b/>
          <w:sz w:val="24"/>
          <w:szCs w:val="24"/>
        </w:rPr>
        <w:t>时间。</w:t>
      </w:r>
      <w:r w:rsidR="00E914C6">
        <w:rPr>
          <w:rFonts w:hint="eastAsia"/>
          <w:b/>
          <w:sz w:val="24"/>
          <w:szCs w:val="24"/>
        </w:rPr>
        <w:t>《</w:t>
      </w:r>
      <w:r w:rsidRPr="008E793F">
        <w:rPr>
          <w:rFonts w:hint="eastAsia"/>
          <w:sz w:val="24"/>
          <w:szCs w:val="24"/>
        </w:rPr>
        <w:t>思品</w:t>
      </w:r>
      <w:r w:rsidR="00E914C6">
        <w:rPr>
          <w:rFonts w:hint="eastAsia"/>
          <w:sz w:val="24"/>
          <w:szCs w:val="24"/>
        </w:rPr>
        <w:t>》科</w:t>
      </w:r>
      <w:r w:rsidRPr="008E793F">
        <w:rPr>
          <w:rFonts w:hint="eastAsia"/>
          <w:sz w:val="24"/>
          <w:szCs w:val="24"/>
        </w:rPr>
        <w:t>考试主观题</w:t>
      </w:r>
      <w:r>
        <w:rPr>
          <w:rFonts w:hint="eastAsia"/>
          <w:sz w:val="24"/>
          <w:szCs w:val="24"/>
        </w:rPr>
        <w:t>共</w:t>
      </w: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>个大题，有的大题只有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问，有的大题可能有</w:t>
      </w:r>
      <w:r>
        <w:rPr>
          <w:rFonts w:hint="eastAsia"/>
          <w:sz w:val="24"/>
          <w:szCs w:val="24"/>
        </w:rPr>
        <w:t>2-3</w:t>
      </w:r>
      <w:r>
        <w:rPr>
          <w:rFonts w:hint="eastAsia"/>
          <w:sz w:val="24"/>
          <w:szCs w:val="24"/>
        </w:rPr>
        <w:t>问，总时间</w:t>
      </w:r>
      <w:r>
        <w:rPr>
          <w:rFonts w:hint="eastAsia"/>
          <w:sz w:val="24"/>
          <w:szCs w:val="24"/>
        </w:rPr>
        <w:t>65</w:t>
      </w:r>
      <w:r>
        <w:rPr>
          <w:rFonts w:hint="eastAsia"/>
          <w:sz w:val="24"/>
          <w:szCs w:val="24"/>
        </w:rPr>
        <w:t>分钟</w:t>
      </w:r>
      <w:r w:rsidR="00393BF6">
        <w:rPr>
          <w:rFonts w:hint="eastAsia"/>
          <w:sz w:val="24"/>
          <w:szCs w:val="24"/>
        </w:rPr>
        <w:t>完成（试卷只标明大题分数，不标明小题分数）。</w:t>
      </w:r>
      <w:r>
        <w:rPr>
          <w:rFonts w:hint="eastAsia"/>
          <w:sz w:val="24"/>
          <w:szCs w:val="24"/>
        </w:rPr>
        <w:t>如果没有</w:t>
      </w:r>
      <w:r w:rsidR="00E914C6">
        <w:rPr>
          <w:rFonts w:hint="eastAsia"/>
          <w:sz w:val="24"/>
          <w:szCs w:val="24"/>
        </w:rPr>
        <w:t>好的时间</w:t>
      </w:r>
      <w:r>
        <w:rPr>
          <w:rFonts w:hint="eastAsia"/>
          <w:sz w:val="24"/>
          <w:szCs w:val="24"/>
        </w:rPr>
        <w:t>规划，在其中几个题上纠缠不止，将导致其它题时间不够用，影响全局。按照一般情况，每题平均</w:t>
      </w:r>
      <w:r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分钟左右，容易题时间可适当减少，难题时间可适当增多。分值大的题时间多用些，分值小的题在答案量上要控制，言简意赅，力求准确。例如第</w:t>
      </w:r>
      <w:r>
        <w:rPr>
          <w:rFonts w:hint="eastAsia"/>
          <w:sz w:val="24"/>
          <w:szCs w:val="24"/>
        </w:rPr>
        <w:t>23</w:t>
      </w:r>
      <w:r>
        <w:rPr>
          <w:rFonts w:hint="eastAsia"/>
          <w:sz w:val="24"/>
          <w:szCs w:val="24"/>
        </w:rPr>
        <w:t>题</w:t>
      </w:r>
      <w:r w:rsidR="00E914C6">
        <w:rPr>
          <w:rFonts w:hint="eastAsia"/>
          <w:sz w:val="24"/>
          <w:szCs w:val="24"/>
        </w:rPr>
        <w:t>：</w:t>
      </w:r>
    </w:p>
    <w:tbl>
      <w:tblPr>
        <w:tblStyle w:val="a6"/>
        <w:tblW w:w="0" w:type="auto"/>
        <w:tblLook w:val="04A0"/>
      </w:tblPr>
      <w:tblGrid>
        <w:gridCol w:w="8522"/>
      </w:tblGrid>
      <w:tr w:rsidR="007B3AB8" w:rsidTr="007B3AB8">
        <w:tc>
          <w:tcPr>
            <w:tcW w:w="8522" w:type="dxa"/>
          </w:tcPr>
          <w:p w:rsidR="007B3AB8" w:rsidRPr="00393BF6" w:rsidRDefault="00393BF6" w:rsidP="007B3AB8">
            <w:pPr>
              <w:pStyle w:val="Default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 xml:space="preserve">    </w:t>
            </w:r>
            <w:r w:rsidR="007B3AB8" w:rsidRPr="00393BF6">
              <w:rPr>
                <w:rFonts w:ascii="楷体" w:eastAsia="楷体" w:hAnsi="楷体"/>
                <w:sz w:val="18"/>
                <w:szCs w:val="18"/>
              </w:rPr>
              <w:t>23.</w:t>
            </w:r>
            <w:r w:rsidR="007B3AB8" w:rsidRPr="00393BF6">
              <w:rPr>
                <w:rFonts w:ascii="楷体" w:eastAsia="楷体" w:hAnsi="楷体" w:hint="eastAsia"/>
                <w:sz w:val="18"/>
                <w:szCs w:val="18"/>
              </w:rPr>
              <w:t>（</w:t>
            </w:r>
            <w:r w:rsidR="007B3AB8" w:rsidRPr="00393BF6">
              <w:rPr>
                <w:rFonts w:ascii="楷体" w:eastAsia="楷体" w:hAnsi="楷体"/>
                <w:sz w:val="18"/>
                <w:szCs w:val="18"/>
              </w:rPr>
              <w:t>12</w:t>
            </w:r>
            <w:r w:rsidR="007B3AB8" w:rsidRPr="00393BF6">
              <w:rPr>
                <w:rFonts w:ascii="楷体" w:eastAsia="楷体" w:hAnsi="楷体" w:hint="eastAsia"/>
                <w:sz w:val="18"/>
                <w:szCs w:val="18"/>
              </w:rPr>
              <w:t>分）现实中有一些两难情境，考验着我们选择的智慧。阅读材料，回答问题。</w:t>
            </w:r>
            <w:r w:rsidR="007B3AB8" w:rsidRPr="00393BF6">
              <w:rPr>
                <w:rFonts w:ascii="楷体" w:eastAsia="楷体" w:hAnsi="楷体"/>
                <w:sz w:val="18"/>
                <w:szCs w:val="18"/>
              </w:rPr>
              <w:t xml:space="preserve"> </w:t>
            </w:r>
          </w:p>
          <w:p w:rsidR="007B3AB8" w:rsidRPr="00393BF6" w:rsidRDefault="00393BF6" w:rsidP="007B3AB8">
            <w:pPr>
              <w:pStyle w:val="Default"/>
              <w:rPr>
                <w:rFonts w:ascii="楷体" w:eastAsia="楷体" w:hAnsi="楷体" w:cs="KaiTi"/>
                <w:sz w:val="18"/>
                <w:szCs w:val="18"/>
              </w:rPr>
            </w:pPr>
            <w:r>
              <w:rPr>
                <w:rFonts w:ascii="楷体" w:eastAsia="楷体" w:hAnsi="楷体" w:cs="KaiTi" w:hint="eastAsia"/>
                <w:sz w:val="18"/>
                <w:szCs w:val="18"/>
              </w:rPr>
              <w:t xml:space="preserve">    </w:t>
            </w:r>
            <w:r w:rsidR="007B3AB8" w:rsidRPr="00393BF6">
              <w:rPr>
                <w:rFonts w:ascii="楷体" w:eastAsia="楷体" w:hAnsi="楷体" w:cs="KaiTi" w:hint="eastAsia"/>
                <w:sz w:val="18"/>
                <w:szCs w:val="18"/>
              </w:rPr>
              <w:t>情境一：李某因生活拮据，利用职务便利将仓库中价值</w:t>
            </w:r>
            <w:r w:rsidR="007B3AB8" w:rsidRPr="00393BF6">
              <w:rPr>
                <w:rFonts w:ascii="楷体" w:eastAsia="楷体" w:hAnsi="楷体" w:cs="KaiTi"/>
                <w:sz w:val="18"/>
                <w:szCs w:val="18"/>
              </w:rPr>
              <w:t>1000</w:t>
            </w:r>
            <w:r w:rsidR="007B3AB8" w:rsidRPr="00393BF6">
              <w:rPr>
                <w:rFonts w:ascii="楷体" w:eastAsia="楷体" w:hAnsi="楷体" w:cs="KaiTi" w:hint="eastAsia"/>
                <w:sz w:val="18"/>
                <w:szCs w:val="18"/>
              </w:rPr>
              <w:t>元的电子器材私带出去转卖获利</w:t>
            </w:r>
            <w:r w:rsidR="007B3AB8" w:rsidRPr="00393BF6">
              <w:rPr>
                <w:rFonts w:ascii="楷体" w:eastAsia="楷体" w:hAnsi="楷体" w:cs="KaiTi"/>
                <w:sz w:val="18"/>
                <w:szCs w:val="18"/>
              </w:rPr>
              <w:t>500</w:t>
            </w:r>
            <w:r w:rsidR="007B3AB8" w:rsidRPr="00393BF6">
              <w:rPr>
                <w:rFonts w:ascii="楷体" w:eastAsia="楷体" w:hAnsi="楷体" w:cs="KaiTi" w:hint="eastAsia"/>
                <w:sz w:val="18"/>
                <w:szCs w:val="18"/>
              </w:rPr>
              <w:t>元，被同事王某发现。厂方报警，找王某核对案情。王某陷入纠结：自己与李某是好朋友，李某是家中独子，还有</w:t>
            </w:r>
            <w:r w:rsidR="007B3AB8" w:rsidRPr="00393BF6">
              <w:rPr>
                <w:rFonts w:ascii="楷体" w:eastAsia="楷体" w:hAnsi="楷体" w:cs="KaiTi"/>
                <w:sz w:val="18"/>
                <w:szCs w:val="18"/>
              </w:rPr>
              <w:t>8</w:t>
            </w:r>
            <w:r w:rsidR="007B3AB8" w:rsidRPr="00393BF6">
              <w:rPr>
                <w:rFonts w:ascii="楷体" w:eastAsia="楷体" w:hAnsi="楷体" w:cs="KaiTi" w:hint="eastAsia"/>
                <w:sz w:val="18"/>
                <w:szCs w:val="18"/>
              </w:rPr>
              <w:t>旬老母亲需要赡养，况且李某是初犯，案值也很低。</w:t>
            </w:r>
            <w:r w:rsidR="007B3AB8" w:rsidRPr="00393BF6">
              <w:rPr>
                <w:rFonts w:ascii="楷体" w:eastAsia="楷体" w:hAnsi="楷体" w:cs="KaiTi"/>
                <w:sz w:val="18"/>
                <w:szCs w:val="18"/>
              </w:rPr>
              <w:t xml:space="preserve"> </w:t>
            </w:r>
          </w:p>
          <w:p w:rsidR="007B3AB8" w:rsidRPr="00393BF6" w:rsidRDefault="00393BF6" w:rsidP="007B3AB8">
            <w:pPr>
              <w:pStyle w:val="Default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 xml:space="preserve">   </w:t>
            </w:r>
            <w:r w:rsidR="007B3AB8" w:rsidRPr="00393BF6">
              <w:rPr>
                <w:rFonts w:ascii="楷体" w:eastAsia="楷体" w:hAnsi="楷体" w:hint="eastAsia"/>
                <w:sz w:val="18"/>
                <w:szCs w:val="18"/>
              </w:rPr>
              <w:t>（</w:t>
            </w:r>
            <w:r w:rsidR="007B3AB8" w:rsidRPr="00393BF6">
              <w:rPr>
                <w:rFonts w:ascii="楷体" w:eastAsia="楷体" w:hAnsi="楷体"/>
                <w:sz w:val="18"/>
                <w:szCs w:val="18"/>
              </w:rPr>
              <w:t>1</w:t>
            </w:r>
            <w:r w:rsidR="007B3AB8" w:rsidRPr="00393BF6">
              <w:rPr>
                <w:rFonts w:ascii="楷体" w:eastAsia="楷体" w:hAnsi="楷体" w:hint="eastAsia"/>
                <w:sz w:val="18"/>
                <w:szCs w:val="18"/>
              </w:rPr>
              <w:t>）用诚信做人的有关知识分析王某该如何选择。</w:t>
            </w:r>
            <w:r w:rsidR="007B3AB8" w:rsidRPr="00393BF6">
              <w:rPr>
                <w:rFonts w:ascii="楷体" w:eastAsia="楷体" w:hAnsi="楷体"/>
                <w:sz w:val="18"/>
                <w:szCs w:val="18"/>
              </w:rPr>
              <w:t xml:space="preserve"> 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3分</w:t>
            </w:r>
          </w:p>
          <w:p w:rsidR="007B3AB8" w:rsidRPr="00393BF6" w:rsidRDefault="00393BF6" w:rsidP="007B3AB8">
            <w:pPr>
              <w:pStyle w:val="Default"/>
              <w:rPr>
                <w:rFonts w:ascii="楷体" w:eastAsia="楷体" w:hAnsi="楷体" w:cs="KaiTi"/>
                <w:sz w:val="18"/>
                <w:szCs w:val="18"/>
              </w:rPr>
            </w:pPr>
            <w:r>
              <w:rPr>
                <w:rFonts w:ascii="楷体" w:eastAsia="楷体" w:hAnsi="楷体" w:cs="KaiTi" w:hint="eastAsia"/>
                <w:sz w:val="18"/>
                <w:szCs w:val="18"/>
              </w:rPr>
              <w:t xml:space="preserve">    </w:t>
            </w:r>
            <w:r w:rsidR="007B3AB8" w:rsidRPr="00393BF6">
              <w:rPr>
                <w:rFonts w:ascii="楷体" w:eastAsia="楷体" w:hAnsi="楷体" w:cs="KaiTi" w:hint="eastAsia"/>
                <w:sz w:val="18"/>
                <w:szCs w:val="18"/>
              </w:rPr>
              <w:t>情境二：陈某因被拖欠</w:t>
            </w:r>
            <w:r w:rsidR="007B3AB8" w:rsidRPr="00393BF6">
              <w:rPr>
                <w:rFonts w:ascii="楷体" w:eastAsia="楷体" w:hAnsi="楷体" w:cs="KaiTi"/>
                <w:sz w:val="18"/>
                <w:szCs w:val="18"/>
              </w:rPr>
              <w:t>450</w:t>
            </w:r>
            <w:r w:rsidR="007B3AB8" w:rsidRPr="00393BF6">
              <w:rPr>
                <w:rFonts w:ascii="楷体" w:eastAsia="楷体" w:hAnsi="楷体" w:cs="KaiTi" w:hint="eastAsia"/>
                <w:sz w:val="18"/>
                <w:szCs w:val="18"/>
              </w:rPr>
              <w:t>万巨款讨债无门，铤而走险在海珠桥上演</w:t>
            </w:r>
            <w:r w:rsidR="007B3AB8" w:rsidRPr="00393BF6">
              <w:rPr>
                <w:rFonts w:ascii="楷体" w:eastAsia="楷体" w:hAnsi="楷体" w:cs="KaiTi"/>
                <w:sz w:val="18"/>
                <w:szCs w:val="18"/>
              </w:rPr>
              <w:t>“</w:t>
            </w:r>
            <w:r w:rsidR="007B3AB8" w:rsidRPr="00393BF6">
              <w:rPr>
                <w:rFonts w:ascii="楷体" w:eastAsia="楷体" w:hAnsi="楷体" w:cs="KaiTi" w:hint="eastAsia"/>
                <w:sz w:val="18"/>
                <w:szCs w:val="18"/>
              </w:rPr>
              <w:t>跳桥秀</w:t>
            </w:r>
            <w:r w:rsidR="007B3AB8" w:rsidRPr="00393BF6">
              <w:rPr>
                <w:rFonts w:ascii="楷体" w:eastAsia="楷体" w:hAnsi="楷体" w:cs="KaiTi"/>
                <w:sz w:val="18"/>
                <w:szCs w:val="18"/>
              </w:rPr>
              <w:t>”</w:t>
            </w:r>
            <w:r w:rsidR="007B3AB8" w:rsidRPr="00393BF6">
              <w:rPr>
                <w:rFonts w:ascii="楷体" w:eastAsia="楷体" w:hAnsi="楷体" w:cs="KaiTi" w:hint="eastAsia"/>
                <w:sz w:val="18"/>
                <w:szCs w:val="18"/>
              </w:rPr>
              <w:t>；某制衣厂几名工人因与厂方发生劳务纠纷，也相约到海珠桥</w:t>
            </w:r>
            <w:r w:rsidR="007B3AB8" w:rsidRPr="00393BF6">
              <w:rPr>
                <w:rFonts w:ascii="楷体" w:eastAsia="楷体" w:hAnsi="楷体" w:cs="KaiTi"/>
                <w:sz w:val="18"/>
                <w:szCs w:val="18"/>
              </w:rPr>
              <w:t>“</w:t>
            </w:r>
            <w:r w:rsidR="007B3AB8" w:rsidRPr="00393BF6">
              <w:rPr>
                <w:rFonts w:ascii="楷体" w:eastAsia="楷体" w:hAnsi="楷体" w:cs="KaiTi" w:hint="eastAsia"/>
                <w:sz w:val="18"/>
                <w:szCs w:val="18"/>
              </w:rPr>
              <w:t>跳桥秀</w:t>
            </w:r>
            <w:r w:rsidR="007B3AB8" w:rsidRPr="00393BF6">
              <w:rPr>
                <w:rFonts w:ascii="楷体" w:eastAsia="楷体" w:hAnsi="楷体" w:cs="KaiTi"/>
                <w:sz w:val="18"/>
                <w:szCs w:val="18"/>
              </w:rPr>
              <w:t>”</w:t>
            </w:r>
            <w:r w:rsidR="007B3AB8" w:rsidRPr="00393BF6">
              <w:rPr>
                <w:rFonts w:ascii="楷体" w:eastAsia="楷体" w:hAnsi="楷体" w:cs="KaiTi" w:hint="eastAsia"/>
                <w:sz w:val="18"/>
                <w:szCs w:val="18"/>
              </w:rPr>
              <w:t>。他们的行为，堵塞了交通，扰乱了社会秩序。对此，有专家建议将</w:t>
            </w:r>
            <w:r w:rsidR="007B3AB8" w:rsidRPr="00393BF6">
              <w:rPr>
                <w:rFonts w:ascii="楷体" w:eastAsia="楷体" w:hAnsi="楷体" w:cs="KaiTi"/>
                <w:sz w:val="18"/>
                <w:szCs w:val="18"/>
              </w:rPr>
              <w:t>“</w:t>
            </w:r>
            <w:r w:rsidR="007B3AB8" w:rsidRPr="00393BF6">
              <w:rPr>
                <w:rFonts w:ascii="楷体" w:eastAsia="楷体" w:hAnsi="楷体" w:cs="KaiTi" w:hint="eastAsia"/>
                <w:sz w:val="18"/>
                <w:szCs w:val="18"/>
              </w:rPr>
              <w:t>恶意跳桥</w:t>
            </w:r>
            <w:r w:rsidR="007B3AB8" w:rsidRPr="00393BF6">
              <w:rPr>
                <w:rFonts w:ascii="楷体" w:eastAsia="楷体" w:hAnsi="楷体" w:cs="KaiTi"/>
                <w:sz w:val="18"/>
                <w:szCs w:val="18"/>
              </w:rPr>
              <w:t>”</w:t>
            </w:r>
            <w:r w:rsidR="007B3AB8" w:rsidRPr="00393BF6">
              <w:rPr>
                <w:rFonts w:ascii="楷体" w:eastAsia="楷体" w:hAnsi="楷体" w:cs="KaiTi" w:hint="eastAsia"/>
                <w:sz w:val="18"/>
                <w:szCs w:val="18"/>
              </w:rPr>
              <w:t>列入刑法，加大惩罚力度。</w:t>
            </w:r>
            <w:r w:rsidR="007B3AB8" w:rsidRPr="00393BF6">
              <w:rPr>
                <w:rFonts w:ascii="楷体" w:eastAsia="楷体" w:hAnsi="楷体" w:cs="KaiTi"/>
                <w:sz w:val="18"/>
                <w:szCs w:val="18"/>
              </w:rPr>
              <w:t xml:space="preserve"> </w:t>
            </w:r>
          </w:p>
          <w:p w:rsidR="00393BF6" w:rsidRDefault="00393BF6" w:rsidP="00393BF6">
            <w:pPr>
              <w:pStyle w:val="Default"/>
              <w:rPr>
                <w:rFonts w:ascii="楷体" w:eastAsia="楷体" w:hAnsi="楷体"/>
                <w:sz w:val="18"/>
                <w:szCs w:val="18"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 xml:space="preserve">  </w:t>
            </w:r>
            <w:r w:rsidR="000B36CF">
              <w:rPr>
                <w:rFonts w:ascii="楷体" w:eastAsia="楷体" w:hAnsi="楷体" w:hint="eastAsia"/>
                <w:sz w:val="18"/>
                <w:szCs w:val="18"/>
              </w:rPr>
              <w:t xml:space="preserve"> </w:t>
            </w:r>
            <w:r w:rsidR="007B3AB8" w:rsidRPr="00393BF6">
              <w:rPr>
                <w:rFonts w:ascii="楷体" w:eastAsia="楷体" w:hAnsi="楷体" w:hint="eastAsia"/>
                <w:sz w:val="18"/>
                <w:szCs w:val="18"/>
              </w:rPr>
              <w:t>（</w:t>
            </w:r>
            <w:r w:rsidR="007B3AB8" w:rsidRPr="00393BF6">
              <w:rPr>
                <w:rFonts w:ascii="楷体" w:eastAsia="楷体" w:hAnsi="楷体"/>
                <w:sz w:val="18"/>
                <w:szCs w:val="18"/>
              </w:rPr>
              <w:t>2</w:t>
            </w:r>
            <w:r w:rsidR="007B3AB8" w:rsidRPr="00393BF6">
              <w:rPr>
                <w:rFonts w:ascii="楷体" w:eastAsia="楷体" w:hAnsi="楷体" w:hint="eastAsia"/>
                <w:sz w:val="18"/>
                <w:szCs w:val="18"/>
              </w:rPr>
              <w:t>）用权利义务的有关知识分析</w:t>
            </w:r>
            <w:r w:rsidR="007B3AB8" w:rsidRPr="00393BF6">
              <w:rPr>
                <w:rFonts w:ascii="楷体" w:eastAsia="楷体" w:hAnsi="楷体"/>
                <w:sz w:val="18"/>
                <w:szCs w:val="18"/>
              </w:rPr>
              <w:t>“</w:t>
            </w:r>
            <w:r w:rsidR="007B3AB8" w:rsidRPr="00393BF6">
              <w:rPr>
                <w:rFonts w:ascii="楷体" w:eastAsia="楷体" w:hAnsi="楷体" w:hint="eastAsia"/>
                <w:sz w:val="18"/>
                <w:szCs w:val="18"/>
              </w:rPr>
              <w:t>跳桥秀</w:t>
            </w:r>
            <w:r w:rsidR="007B3AB8" w:rsidRPr="00393BF6">
              <w:rPr>
                <w:rFonts w:ascii="楷体" w:eastAsia="楷体" w:hAnsi="楷体"/>
                <w:sz w:val="18"/>
                <w:szCs w:val="18"/>
              </w:rPr>
              <w:t>”</w:t>
            </w:r>
            <w:r w:rsidR="007B3AB8" w:rsidRPr="00393BF6">
              <w:rPr>
                <w:rFonts w:ascii="楷体" w:eastAsia="楷体" w:hAnsi="楷体" w:hint="eastAsia"/>
                <w:sz w:val="18"/>
                <w:szCs w:val="18"/>
              </w:rPr>
              <w:t>。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5分</w:t>
            </w:r>
          </w:p>
          <w:p w:rsidR="007B3AB8" w:rsidRDefault="00393BF6" w:rsidP="00393BF6">
            <w:pPr>
              <w:pStyle w:val="Default"/>
              <w:rPr>
                <w:b/>
              </w:rPr>
            </w:pPr>
            <w:r>
              <w:rPr>
                <w:rFonts w:ascii="楷体" w:eastAsia="楷体" w:hAnsi="楷体" w:hint="eastAsia"/>
                <w:sz w:val="18"/>
                <w:szCs w:val="18"/>
              </w:rPr>
              <w:t xml:space="preserve">  </w:t>
            </w:r>
            <w:r w:rsidR="000B36CF">
              <w:rPr>
                <w:rFonts w:ascii="楷体" w:eastAsia="楷体" w:hAnsi="楷体" w:hint="eastAsia"/>
                <w:sz w:val="18"/>
                <w:szCs w:val="18"/>
              </w:rPr>
              <w:t xml:space="preserve"> </w:t>
            </w:r>
            <w:r w:rsidR="007B3AB8" w:rsidRPr="00393BF6">
              <w:rPr>
                <w:rFonts w:ascii="楷体" w:eastAsia="楷体" w:hAnsi="楷体" w:hint="eastAsia"/>
                <w:sz w:val="18"/>
                <w:szCs w:val="18"/>
              </w:rPr>
              <w:t>（</w:t>
            </w:r>
            <w:r w:rsidR="007B3AB8" w:rsidRPr="00393BF6">
              <w:rPr>
                <w:rFonts w:ascii="楷体" w:eastAsia="楷体" w:hAnsi="楷体"/>
                <w:sz w:val="18"/>
                <w:szCs w:val="18"/>
              </w:rPr>
              <w:t>3</w:t>
            </w:r>
            <w:r w:rsidR="007B3AB8" w:rsidRPr="00393BF6">
              <w:rPr>
                <w:rFonts w:ascii="楷体" w:eastAsia="楷体" w:hAnsi="楷体" w:hint="eastAsia"/>
                <w:sz w:val="18"/>
                <w:szCs w:val="18"/>
              </w:rPr>
              <w:t>）结合情境一、二，评析法律的作用。</w:t>
            </w:r>
            <w:r>
              <w:rPr>
                <w:rFonts w:ascii="楷体" w:eastAsia="楷体" w:hAnsi="楷体" w:hint="eastAsia"/>
                <w:sz w:val="18"/>
                <w:szCs w:val="18"/>
              </w:rPr>
              <w:t>4分</w:t>
            </w:r>
          </w:p>
        </w:tc>
      </w:tr>
    </w:tbl>
    <w:p w:rsidR="00931FF7" w:rsidRPr="00490B73" w:rsidRDefault="00490B73" w:rsidP="00C00C44">
      <w:pPr>
        <w:spacing w:line="480" w:lineRule="exact"/>
        <w:ind w:firstLine="480"/>
        <w:rPr>
          <w:sz w:val="24"/>
          <w:szCs w:val="24"/>
        </w:rPr>
      </w:pPr>
      <w:r w:rsidRPr="009E777A">
        <w:rPr>
          <w:rFonts w:hint="eastAsia"/>
          <w:sz w:val="24"/>
          <w:szCs w:val="24"/>
        </w:rPr>
        <w:lastRenderedPageBreak/>
        <w:t>该</w:t>
      </w:r>
      <w:r>
        <w:rPr>
          <w:rFonts w:hint="eastAsia"/>
          <w:sz w:val="24"/>
          <w:szCs w:val="24"/>
        </w:rPr>
        <w:t>题共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小问，分值只有</w:t>
      </w:r>
      <w:r>
        <w:rPr>
          <w:rFonts w:hint="eastAsia"/>
          <w:sz w:val="24"/>
          <w:szCs w:val="24"/>
        </w:rPr>
        <w:t>12</w:t>
      </w:r>
      <w:r w:rsidR="00C27367">
        <w:rPr>
          <w:rFonts w:hint="eastAsia"/>
          <w:sz w:val="24"/>
          <w:szCs w:val="24"/>
        </w:rPr>
        <w:t>分，每个小问对于学生回答</w:t>
      </w:r>
      <w:r>
        <w:rPr>
          <w:rFonts w:hint="eastAsia"/>
          <w:sz w:val="24"/>
          <w:szCs w:val="24"/>
        </w:rPr>
        <w:t>有</w:t>
      </w:r>
      <w:r w:rsidR="00C27367">
        <w:rPr>
          <w:rFonts w:hint="eastAsia"/>
          <w:sz w:val="24"/>
          <w:szCs w:val="24"/>
        </w:rPr>
        <w:t>挑战性。如果学生不抠</w:t>
      </w:r>
      <w:r>
        <w:rPr>
          <w:rFonts w:hint="eastAsia"/>
          <w:sz w:val="24"/>
          <w:szCs w:val="24"/>
        </w:rPr>
        <w:t>住设问中</w:t>
      </w:r>
      <w:r w:rsidR="00C27367">
        <w:rPr>
          <w:rFonts w:hint="eastAsia"/>
          <w:sz w:val="24"/>
          <w:szCs w:val="24"/>
        </w:rPr>
        <w:t>的</w:t>
      </w:r>
      <w:r>
        <w:rPr>
          <w:rFonts w:hint="eastAsia"/>
          <w:sz w:val="24"/>
          <w:szCs w:val="24"/>
        </w:rPr>
        <w:t>关键</w:t>
      </w:r>
      <w:r w:rsidR="00C27367">
        <w:rPr>
          <w:rFonts w:hint="eastAsia"/>
          <w:sz w:val="24"/>
          <w:szCs w:val="24"/>
        </w:rPr>
        <w:t>词</w:t>
      </w:r>
      <w:r>
        <w:rPr>
          <w:rFonts w:hint="eastAsia"/>
          <w:sz w:val="24"/>
          <w:szCs w:val="24"/>
        </w:rPr>
        <w:t>信息，排除陷阱，按惯例题型答法答题，局面将非常难以控制，甚至可能耗费大量时间</w:t>
      </w:r>
      <w:r w:rsidR="00C27367">
        <w:rPr>
          <w:rFonts w:hint="eastAsia"/>
          <w:sz w:val="24"/>
          <w:szCs w:val="24"/>
        </w:rPr>
        <w:t>而答非所问</w:t>
      </w:r>
      <w:r>
        <w:rPr>
          <w:rFonts w:hint="eastAsia"/>
          <w:sz w:val="24"/>
          <w:szCs w:val="24"/>
        </w:rPr>
        <w:t>。</w:t>
      </w:r>
      <w:r w:rsidR="00233F55">
        <w:rPr>
          <w:rFonts w:hint="eastAsia"/>
          <w:sz w:val="24"/>
          <w:szCs w:val="24"/>
        </w:rPr>
        <w:t>分值初步估算后，学生就会对答案总量的要求有所把握，不在于写多少，而在于写精准全面。时间最好不超过</w:t>
      </w:r>
      <w:r w:rsidR="00233F55">
        <w:rPr>
          <w:rFonts w:hint="eastAsia"/>
          <w:sz w:val="24"/>
          <w:szCs w:val="24"/>
        </w:rPr>
        <w:t>15</w:t>
      </w:r>
      <w:r w:rsidR="00233F55">
        <w:rPr>
          <w:rFonts w:hint="eastAsia"/>
          <w:sz w:val="24"/>
          <w:szCs w:val="24"/>
        </w:rPr>
        <w:t>分钟。</w:t>
      </w:r>
    </w:p>
    <w:p w:rsidR="003F6F25" w:rsidRDefault="008E793F" w:rsidP="003F6F25">
      <w:pPr>
        <w:spacing w:line="480" w:lineRule="exact"/>
        <w:ind w:firstLine="480"/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抓点踩意，</w:t>
      </w:r>
      <w:r w:rsidRPr="00C00C44">
        <w:rPr>
          <w:rFonts w:hint="eastAsia"/>
          <w:b/>
          <w:sz w:val="24"/>
          <w:szCs w:val="24"/>
        </w:rPr>
        <w:t>多点布局</w:t>
      </w:r>
      <w:r>
        <w:rPr>
          <w:rFonts w:hint="eastAsia"/>
          <w:b/>
          <w:sz w:val="24"/>
          <w:szCs w:val="24"/>
        </w:rPr>
        <w:t>。</w:t>
      </w:r>
      <w:r w:rsidR="003E7BB2" w:rsidRPr="003E7BB2">
        <w:rPr>
          <w:rFonts w:hint="eastAsia"/>
          <w:sz w:val="24"/>
          <w:szCs w:val="24"/>
        </w:rPr>
        <w:t>某些综合性大题</w:t>
      </w:r>
      <w:r w:rsidR="00003F6A">
        <w:rPr>
          <w:rFonts w:hint="eastAsia"/>
          <w:sz w:val="24"/>
          <w:szCs w:val="24"/>
        </w:rPr>
        <w:t>的小问</w:t>
      </w:r>
      <w:r w:rsidR="003E7BB2" w:rsidRPr="003E7BB2">
        <w:rPr>
          <w:rFonts w:hint="eastAsia"/>
          <w:sz w:val="24"/>
          <w:szCs w:val="24"/>
        </w:rPr>
        <w:t>要求学生结合材料和所学知识进行全面综合</w:t>
      </w:r>
      <w:r w:rsidR="00003F6A">
        <w:rPr>
          <w:rFonts w:hint="eastAsia"/>
          <w:sz w:val="24"/>
          <w:szCs w:val="24"/>
        </w:rPr>
        <w:t>思考。</w:t>
      </w:r>
      <w:r w:rsidR="003E7BB2">
        <w:rPr>
          <w:rFonts w:hint="eastAsia"/>
          <w:sz w:val="24"/>
          <w:szCs w:val="24"/>
        </w:rPr>
        <w:t>学生通过审读设问和材料，</w:t>
      </w:r>
      <w:r w:rsidR="00003F6A">
        <w:rPr>
          <w:rFonts w:hint="eastAsia"/>
          <w:sz w:val="24"/>
          <w:szCs w:val="24"/>
        </w:rPr>
        <w:t>一般</w:t>
      </w:r>
      <w:r w:rsidR="003E7BB2">
        <w:rPr>
          <w:rFonts w:hint="eastAsia"/>
          <w:sz w:val="24"/>
          <w:szCs w:val="24"/>
        </w:rPr>
        <w:t>能抓住答案信息点</w:t>
      </w:r>
      <w:r w:rsidR="00003F6A">
        <w:rPr>
          <w:rFonts w:hint="eastAsia"/>
          <w:sz w:val="24"/>
          <w:szCs w:val="24"/>
        </w:rPr>
        <w:t>，平时训练力度不可谓不大，</w:t>
      </w:r>
      <w:r w:rsidR="003E7BB2">
        <w:rPr>
          <w:rFonts w:hint="eastAsia"/>
          <w:sz w:val="24"/>
          <w:szCs w:val="24"/>
        </w:rPr>
        <w:t>如</w:t>
      </w:r>
      <w:r w:rsidR="0056637E">
        <w:rPr>
          <w:rFonts w:hint="eastAsia"/>
          <w:sz w:val="24"/>
          <w:szCs w:val="24"/>
        </w:rPr>
        <w:t>分析原因、意义</w:t>
      </w:r>
      <w:r w:rsidR="003E7BB2">
        <w:rPr>
          <w:rFonts w:hint="eastAsia"/>
          <w:sz w:val="24"/>
          <w:szCs w:val="24"/>
        </w:rPr>
        <w:t>之类的题型。学生完全可以根据教师指导的答法</w:t>
      </w:r>
      <w:r w:rsidR="00003F6A">
        <w:rPr>
          <w:rFonts w:hint="eastAsia"/>
          <w:sz w:val="24"/>
          <w:szCs w:val="24"/>
        </w:rPr>
        <w:t>，结合材料信息</w:t>
      </w:r>
      <w:r w:rsidR="0056637E">
        <w:rPr>
          <w:rFonts w:hint="eastAsia"/>
          <w:sz w:val="24"/>
          <w:szCs w:val="24"/>
        </w:rPr>
        <w:t>和指导书改造</w:t>
      </w:r>
      <w:r w:rsidR="00C27367">
        <w:rPr>
          <w:rFonts w:hint="eastAsia"/>
          <w:sz w:val="24"/>
          <w:szCs w:val="24"/>
        </w:rPr>
        <w:t>抓点踩意</w:t>
      </w:r>
      <w:r w:rsidR="00003F6A">
        <w:rPr>
          <w:rFonts w:hint="eastAsia"/>
          <w:sz w:val="24"/>
          <w:szCs w:val="24"/>
        </w:rPr>
        <w:t>写出。</w:t>
      </w:r>
      <w:r w:rsidR="00C27367">
        <w:rPr>
          <w:rFonts w:hint="eastAsia"/>
          <w:sz w:val="24"/>
          <w:szCs w:val="24"/>
        </w:rPr>
        <w:t xml:space="preserve"> </w:t>
      </w:r>
      <w:r w:rsidR="00003F6A">
        <w:rPr>
          <w:rFonts w:hint="eastAsia"/>
          <w:sz w:val="24"/>
          <w:szCs w:val="24"/>
        </w:rPr>
        <w:t>如第</w:t>
      </w:r>
      <w:r w:rsidR="0056637E">
        <w:rPr>
          <w:rFonts w:hint="eastAsia"/>
          <w:sz w:val="24"/>
          <w:szCs w:val="24"/>
        </w:rPr>
        <w:t>22</w:t>
      </w:r>
      <w:r w:rsidR="00003F6A">
        <w:rPr>
          <w:rFonts w:hint="eastAsia"/>
          <w:sz w:val="24"/>
          <w:szCs w:val="24"/>
        </w:rPr>
        <w:t>题：</w:t>
      </w:r>
    </w:p>
    <w:tbl>
      <w:tblPr>
        <w:tblStyle w:val="a6"/>
        <w:tblW w:w="0" w:type="auto"/>
        <w:tblLook w:val="04A0"/>
      </w:tblPr>
      <w:tblGrid>
        <w:gridCol w:w="8522"/>
      </w:tblGrid>
      <w:tr w:rsidR="003F6F25" w:rsidTr="00CA0078">
        <w:tc>
          <w:tcPr>
            <w:tcW w:w="8522" w:type="dxa"/>
          </w:tcPr>
          <w:p w:rsidR="003F6F25" w:rsidRPr="00EC04AB" w:rsidRDefault="003F6F25" w:rsidP="00CA0078">
            <w:pPr>
              <w:pStyle w:val="Default"/>
              <w:rPr>
                <w:rFonts w:ascii="楷体" w:eastAsia="楷体" w:hAnsi="楷体"/>
                <w:sz w:val="21"/>
                <w:szCs w:val="21"/>
              </w:rPr>
            </w:pPr>
            <w:r>
              <w:rPr>
                <w:rFonts w:ascii="楷体" w:eastAsia="楷体" w:hAnsi="楷体" w:hint="eastAsia"/>
                <w:sz w:val="21"/>
                <w:szCs w:val="21"/>
              </w:rPr>
              <w:t xml:space="preserve">   </w:t>
            </w:r>
            <w:r w:rsidRPr="00EC04AB">
              <w:rPr>
                <w:rFonts w:ascii="楷体" w:eastAsia="楷体" w:hAnsi="楷体"/>
                <w:sz w:val="21"/>
                <w:szCs w:val="21"/>
              </w:rPr>
              <w:t>22.</w:t>
            </w:r>
            <w:r w:rsidRPr="00EC04AB">
              <w:rPr>
                <w:rFonts w:ascii="楷体" w:eastAsia="楷体" w:hAnsi="楷体" w:hint="eastAsia"/>
                <w:sz w:val="21"/>
                <w:szCs w:val="21"/>
              </w:rPr>
              <w:t>（</w:t>
            </w:r>
            <w:r w:rsidRPr="00EC04AB">
              <w:rPr>
                <w:rFonts w:ascii="楷体" w:eastAsia="楷体" w:hAnsi="楷体"/>
                <w:sz w:val="21"/>
                <w:szCs w:val="21"/>
              </w:rPr>
              <w:t>10</w:t>
            </w:r>
            <w:r w:rsidRPr="00EC04AB">
              <w:rPr>
                <w:rFonts w:ascii="楷体" w:eastAsia="楷体" w:hAnsi="楷体" w:hint="eastAsia"/>
                <w:sz w:val="21"/>
                <w:szCs w:val="21"/>
              </w:rPr>
              <w:t>分）</w:t>
            </w:r>
            <w:r>
              <w:rPr>
                <w:rFonts w:ascii="楷体" w:eastAsia="楷体" w:hAnsi="楷体" w:hint="eastAsia"/>
                <w:sz w:val="21"/>
                <w:szCs w:val="21"/>
              </w:rPr>
              <w:t xml:space="preserve">  </w:t>
            </w:r>
            <w:r w:rsidRPr="00EC04AB">
              <w:rPr>
                <w:rFonts w:ascii="楷体" w:eastAsia="楷体" w:hAnsi="楷体" w:hint="eastAsia"/>
                <w:sz w:val="21"/>
                <w:szCs w:val="21"/>
              </w:rPr>
              <w:t>中共中央、国务院印发的《关于加强和改进新形势下民族工作的意见》强调，要</w:t>
            </w:r>
            <w:r w:rsidRPr="00D33D79">
              <w:rPr>
                <w:rFonts w:ascii="楷体" w:eastAsia="楷体" w:hAnsi="楷体" w:hint="eastAsia"/>
                <w:sz w:val="21"/>
                <w:szCs w:val="21"/>
                <w:u w:val="single"/>
              </w:rPr>
              <w:t>以提高基本公共服务水平、改善民生为首要任务，重点搞好扶贫攻坚</w:t>
            </w:r>
            <w:r w:rsidRPr="00EC04AB">
              <w:rPr>
                <w:rFonts w:ascii="楷体" w:eastAsia="楷体" w:hAnsi="楷体" w:hint="eastAsia"/>
                <w:sz w:val="21"/>
                <w:szCs w:val="21"/>
              </w:rPr>
              <w:t>。</w:t>
            </w:r>
            <w:r>
              <w:rPr>
                <w:rFonts w:ascii="楷体" w:eastAsia="楷体" w:hAnsi="楷体" w:hint="eastAsia"/>
                <w:sz w:val="21"/>
                <w:szCs w:val="21"/>
              </w:rPr>
              <w:t xml:space="preserve"> </w:t>
            </w:r>
            <w:r w:rsidRPr="00D33D79">
              <w:rPr>
                <w:rFonts w:ascii="楷体" w:eastAsia="楷体" w:hAnsi="楷体" w:hint="eastAsia"/>
                <w:sz w:val="21"/>
                <w:szCs w:val="21"/>
                <w:u w:val="single"/>
              </w:rPr>
              <w:t>在民族地区推动建立相互嵌入式社会结构和社区环境，加大双语教育力度，注重培养民汉双语兼通人</w:t>
            </w:r>
            <w:r w:rsidRPr="00EC04AB">
              <w:rPr>
                <w:rFonts w:ascii="楷体" w:eastAsia="楷体" w:hAnsi="楷体" w:hint="eastAsia"/>
                <w:sz w:val="21"/>
                <w:szCs w:val="21"/>
              </w:rPr>
              <w:t>才。</w:t>
            </w:r>
            <w:r w:rsidRPr="00EC04AB">
              <w:rPr>
                <w:rFonts w:ascii="楷体" w:eastAsia="楷体" w:hAnsi="楷体"/>
                <w:sz w:val="21"/>
                <w:szCs w:val="21"/>
              </w:rPr>
              <w:t xml:space="preserve"> </w:t>
            </w:r>
          </w:p>
          <w:p w:rsidR="003F6F25" w:rsidRPr="009A4CA8" w:rsidRDefault="003F6F25" w:rsidP="00CA0078">
            <w:pPr>
              <w:spacing w:line="480" w:lineRule="exact"/>
              <w:rPr>
                <w:rFonts w:ascii="楷体" w:eastAsia="楷体" w:hAnsi="楷体"/>
                <w:szCs w:val="21"/>
              </w:rPr>
            </w:pPr>
            <w:r>
              <w:rPr>
                <w:rFonts w:ascii="楷体" w:eastAsia="楷体" w:hAnsi="楷体" w:hint="eastAsia"/>
                <w:szCs w:val="21"/>
              </w:rPr>
              <w:t xml:space="preserve">   </w:t>
            </w:r>
            <w:r w:rsidRPr="00EC04AB">
              <w:rPr>
                <w:rFonts w:ascii="楷体" w:eastAsia="楷体" w:hAnsi="楷体" w:hint="eastAsia"/>
                <w:szCs w:val="21"/>
              </w:rPr>
              <w:t>从</w:t>
            </w:r>
            <w:r w:rsidRPr="00D33D79">
              <w:rPr>
                <w:rFonts w:ascii="楷体" w:eastAsia="楷体" w:hAnsi="楷体" w:hint="eastAsia"/>
                <w:szCs w:val="21"/>
                <w:u w:val="single"/>
              </w:rPr>
              <w:t>处理民族关系的角度</w:t>
            </w:r>
            <w:r w:rsidRPr="00EC04AB">
              <w:rPr>
                <w:rFonts w:ascii="楷体" w:eastAsia="楷体" w:hAnsi="楷体" w:hint="eastAsia"/>
                <w:szCs w:val="21"/>
              </w:rPr>
              <w:t>简要</w:t>
            </w:r>
            <w:r w:rsidRPr="00D33D79">
              <w:rPr>
                <w:rFonts w:ascii="楷体" w:eastAsia="楷体" w:hAnsi="楷体" w:hint="eastAsia"/>
                <w:szCs w:val="21"/>
                <w:u w:val="single"/>
              </w:rPr>
              <w:t>说明国家实施上述举措的意义</w:t>
            </w:r>
            <w:r w:rsidRPr="00EC04AB">
              <w:rPr>
                <w:rFonts w:ascii="楷体" w:eastAsia="楷体" w:hAnsi="楷体" w:hint="eastAsia"/>
                <w:szCs w:val="21"/>
              </w:rPr>
              <w:t>。</w:t>
            </w:r>
          </w:p>
        </w:tc>
      </w:tr>
    </w:tbl>
    <w:p w:rsidR="003F6F25" w:rsidRDefault="003F6F25" w:rsidP="003F6F25">
      <w:pPr>
        <w:spacing w:line="320" w:lineRule="exact"/>
        <w:rPr>
          <w:rFonts w:ascii="华文琥珀" w:eastAsia="华文琥珀" w:hAnsi="楷体"/>
          <w:b/>
          <w:szCs w:val="21"/>
        </w:rPr>
      </w:pPr>
    </w:p>
    <w:p w:rsidR="003F6F25" w:rsidRDefault="003F6F25" w:rsidP="004C1C97">
      <w:pPr>
        <w:spacing w:line="480" w:lineRule="exact"/>
        <w:ind w:firstLine="480"/>
        <w:rPr>
          <w:rFonts w:asciiTheme="minorEastAsia" w:hAnsiTheme="minorEastAsia" w:hint="eastAsia"/>
          <w:sz w:val="24"/>
          <w:szCs w:val="24"/>
        </w:rPr>
      </w:pPr>
      <w:r w:rsidRPr="00C00C44">
        <w:rPr>
          <w:rFonts w:asciiTheme="minorEastAsia" w:hAnsiTheme="minorEastAsia" w:hint="eastAsia"/>
          <w:b/>
          <w:sz w:val="24"/>
          <w:szCs w:val="24"/>
        </w:rPr>
        <w:t>审题思路</w:t>
      </w:r>
      <w:r>
        <w:rPr>
          <w:rFonts w:asciiTheme="minorEastAsia" w:hAnsiTheme="minorEastAsia" w:hint="eastAsia"/>
          <w:b/>
          <w:sz w:val="24"/>
          <w:szCs w:val="24"/>
        </w:rPr>
        <w:t xml:space="preserve">  </w:t>
      </w:r>
      <w:r w:rsidRPr="00C00C44">
        <w:rPr>
          <w:rFonts w:asciiTheme="minorEastAsia" w:hAnsiTheme="minorEastAsia" w:hint="eastAsia"/>
          <w:sz w:val="24"/>
          <w:szCs w:val="24"/>
        </w:rPr>
        <w:t>①题题划关键词句（如上）。 ②设问中“从处理民族关系的角度”有陷阱，要求从此角度分析，而不能从“社会主义核心价值观”等其它角度分析；“简要说明国家实施上述举措的意义”要求先结合材料情境中的2方面举措，再进行“意义”分析。“意义”在《指导书》中没有特定内容，需要学生结合材料和“民族问题”有关观点进行灵活表述。</w:t>
      </w:r>
    </w:p>
    <w:p w:rsidR="004C1C97" w:rsidRDefault="004C1C97" w:rsidP="004C1C97">
      <w:pPr>
        <w:spacing w:line="480" w:lineRule="exact"/>
        <w:ind w:firstLine="480"/>
        <w:rPr>
          <w:rFonts w:asciiTheme="minorEastAsia" w:hAnsiTheme="minorEastAsia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1242"/>
        <w:gridCol w:w="1418"/>
        <w:gridCol w:w="5862"/>
      </w:tblGrid>
      <w:tr w:rsidR="003F6F25" w:rsidTr="00CA0078">
        <w:tc>
          <w:tcPr>
            <w:tcW w:w="1242" w:type="dxa"/>
            <w:tcBorders>
              <w:right w:val="single" w:sz="4" w:space="0" w:color="auto"/>
            </w:tcBorders>
          </w:tcPr>
          <w:p w:rsidR="003F6F25" w:rsidRDefault="003F6F25" w:rsidP="00CA0078">
            <w:pPr>
              <w:spacing w:line="480" w:lineRule="exact"/>
              <w:rPr>
                <w:rFonts w:asciiTheme="minorEastAsia" w:hAnsiTheme="minorEastAsia"/>
                <w:sz w:val="24"/>
                <w:szCs w:val="24"/>
              </w:rPr>
            </w:pPr>
          </w:p>
          <w:p w:rsidR="003F6F25" w:rsidRDefault="003F6F25" w:rsidP="00CA0078">
            <w:pPr>
              <w:spacing w:line="480" w:lineRule="exact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原始答案</w:t>
            </w:r>
          </w:p>
        </w:tc>
        <w:tc>
          <w:tcPr>
            <w:tcW w:w="7280" w:type="dxa"/>
            <w:gridSpan w:val="2"/>
            <w:tcBorders>
              <w:left w:val="single" w:sz="4" w:space="0" w:color="auto"/>
            </w:tcBorders>
          </w:tcPr>
          <w:p w:rsidR="003F6F25" w:rsidRPr="009A4CA8" w:rsidRDefault="003F6F25" w:rsidP="00CA0078">
            <w:pPr>
              <w:rPr>
                <w:rFonts w:ascii="楷体" w:eastAsia="楷体" w:hAnsi="楷体"/>
                <w:sz w:val="18"/>
                <w:szCs w:val="18"/>
              </w:rPr>
            </w:pPr>
            <w:r w:rsidRPr="009A4CA8">
              <w:rPr>
                <w:rFonts w:ascii="楷体" w:eastAsia="楷体" w:hAnsi="楷体" w:hint="eastAsia"/>
                <w:sz w:val="18"/>
                <w:szCs w:val="18"/>
                <w:u w:val="single"/>
              </w:rPr>
              <w:t>①提高基本公共服务水平、改善民生，重点搞好扶贫攻坚</w:t>
            </w:r>
            <w:r w:rsidRPr="009A4CA8">
              <w:rPr>
                <w:rFonts w:ascii="楷体" w:eastAsia="楷体" w:hAnsi="楷体" w:hint="eastAsia"/>
                <w:sz w:val="18"/>
                <w:szCs w:val="18"/>
              </w:rPr>
              <w:t>，有利于少数民族地区的</w:t>
            </w:r>
            <w:r w:rsidRPr="009A4CA8">
              <w:rPr>
                <w:rFonts w:ascii="楷体" w:eastAsia="楷体" w:hAnsi="楷体" w:hint="eastAsia"/>
                <w:b/>
                <w:sz w:val="18"/>
                <w:szCs w:val="18"/>
                <w:u w:val="single"/>
              </w:rPr>
              <w:t>共同繁荣</w:t>
            </w:r>
            <w:r w:rsidRPr="009A4CA8">
              <w:rPr>
                <w:rFonts w:ascii="楷体" w:eastAsia="楷体" w:hAnsi="楷体" w:hint="eastAsia"/>
                <w:sz w:val="18"/>
                <w:szCs w:val="18"/>
              </w:rPr>
              <w:t>，促进少数民族地区经济社会发展，实现共同富裕和区域协调发展。  （1+3 分   评分标准：不结合材料扣1分；意义必须抓到核心词</w:t>
            </w:r>
            <w:r w:rsidRPr="009A4CA8">
              <w:rPr>
                <w:rFonts w:ascii="楷体" w:eastAsia="楷体" w:hAnsi="楷体" w:hint="eastAsia"/>
                <w:b/>
                <w:sz w:val="18"/>
                <w:szCs w:val="18"/>
              </w:rPr>
              <w:t>“民族共同繁荣”</w:t>
            </w:r>
            <w:r w:rsidRPr="009A4CA8">
              <w:rPr>
                <w:rFonts w:ascii="楷体" w:eastAsia="楷体" w:hAnsi="楷体" w:hint="eastAsia"/>
                <w:sz w:val="18"/>
                <w:szCs w:val="18"/>
              </w:rPr>
              <w:t>或与该词内涵一致，可得3分</w:t>
            </w:r>
            <w:r w:rsidRPr="009A4CA8">
              <w:rPr>
                <w:rFonts w:ascii="楷体" w:eastAsia="楷体" w:hAnsi="楷体" w:hint="eastAsia"/>
                <w:b/>
                <w:sz w:val="18"/>
                <w:szCs w:val="18"/>
              </w:rPr>
              <w:t>）</w:t>
            </w:r>
            <w:r w:rsidRPr="009A4CA8">
              <w:rPr>
                <w:rFonts w:ascii="楷体" w:eastAsia="楷体" w:hAnsi="楷体" w:hint="eastAsia"/>
                <w:sz w:val="18"/>
                <w:szCs w:val="18"/>
              </w:rPr>
              <w:t xml:space="preserve">      ②</w:t>
            </w:r>
            <w:r w:rsidRPr="009A4CA8">
              <w:rPr>
                <w:rFonts w:ascii="楷体" w:eastAsia="楷体" w:hAnsi="楷体" w:hint="eastAsia"/>
                <w:sz w:val="18"/>
                <w:szCs w:val="18"/>
                <w:u w:val="single"/>
              </w:rPr>
              <w:t>在民族地区推动建立相互嵌入式社会结构和社区环境，加大双语教育力度，注重培养民汉双语兼通人才</w:t>
            </w:r>
            <w:r w:rsidRPr="009A4CA8">
              <w:rPr>
                <w:rFonts w:ascii="楷体" w:eastAsia="楷体" w:hAnsi="楷体" w:hint="eastAsia"/>
                <w:sz w:val="18"/>
                <w:szCs w:val="18"/>
              </w:rPr>
              <w:t>，有利于促进少数民族地区的</w:t>
            </w:r>
            <w:r w:rsidRPr="009A4CA8">
              <w:rPr>
                <w:rFonts w:ascii="楷体" w:eastAsia="楷体" w:hAnsi="楷体" w:hint="eastAsia"/>
                <w:b/>
                <w:sz w:val="18"/>
                <w:szCs w:val="18"/>
              </w:rPr>
              <w:t>团结进步</w:t>
            </w:r>
            <w:r w:rsidRPr="009A4CA8">
              <w:rPr>
                <w:rFonts w:ascii="楷体" w:eastAsia="楷体" w:hAnsi="楷体" w:hint="eastAsia"/>
                <w:sz w:val="18"/>
                <w:szCs w:val="18"/>
              </w:rPr>
              <w:t xml:space="preserve">。（1+3分   评分标准如上）     </w:t>
            </w:r>
            <w:r>
              <w:rPr>
                <w:rFonts w:ascii="楷体" w:eastAsia="楷体" w:hAnsi="楷体" w:hint="eastAsia"/>
                <w:sz w:val="18"/>
                <w:szCs w:val="18"/>
              </w:rPr>
              <w:t xml:space="preserve"> </w:t>
            </w:r>
            <w:r w:rsidRPr="009A4CA8">
              <w:rPr>
                <w:rFonts w:ascii="楷体" w:eastAsia="楷体" w:hAnsi="楷体" w:hint="eastAsia"/>
                <w:sz w:val="18"/>
                <w:szCs w:val="18"/>
              </w:rPr>
              <w:t xml:space="preserve"> ③上述举措，有利于巩固和发展平等、团结、互助、和谐的新型民族关系。 （2分 必答）</w:t>
            </w:r>
          </w:p>
        </w:tc>
      </w:tr>
      <w:tr w:rsidR="00C27367" w:rsidTr="00C27367">
        <w:trPr>
          <w:trHeight w:val="808"/>
        </w:trPr>
        <w:tc>
          <w:tcPr>
            <w:tcW w:w="1242" w:type="dxa"/>
            <w:vMerge w:val="restart"/>
            <w:tcBorders>
              <w:right w:val="single" w:sz="4" w:space="0" w:color="auto"/>
            </w:tcBorders>
          </w:tcPr>
          <w:p w:rsidR="00C27367" w:rsidRDefault="00C27367" w:rsidP="00CA0078"/>
          <w:p w:rsidR="00C27367" w:rsidRDefault="00C27367" w:rsidP="00CA0078"/>
          <w:p w:rsidR="00C27367" w:rsidRDefault="00C27367" w:rsidP="00CA0078"/>
          <w:p w:rsidR="00C27367" w:rsidRDefault="00C27367" w:rsidP="00CA0078">
            <w:r>
              <w:rPr>
                <w:rFonts w:hint="eastAsia"/>
              </w:rPr>
              <w:t>“两句半”</w:t>
            </w:r>
          </w:p>
          <w:p w:rsidR="00C27367" w:rsidRDefault="00C27367" w:rsidP="00CA0078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法</w:t>
            </w:r>
          </w:p>
          <w:p w:rsidR="00C27367" w:rsidRDefault="00C27367" w:rsidP="00CA0078">
            <w:pPr>
              <w:spacing w:line="480" w:lineRule="exact"/>
              <w:rPr>
                <w:rFonts w:asciiTheme="minorEastAsia" w:hAnsiTheme="minorEastAsia"/>
                <w:sz w:val="24"/>
                <w:szCs w:val="24"/>
              </w:rPr>
            </w:pPr>
          </w:p>
          <w:p w:rsidR="00C27367" w:rsidRDefault="00C27367" w:rsidP="00CA0078">
            <w:pPr>
              <w:spacing w:line="480" w:lineRule="exact"/>
              <w:rPr>
                <w:rFonts w:asciiTheme="minorEastAsia" w:hAnsiTheme="minorEastAsia"/>
                <w:sz w:val="24"/>
                <w:szCs w:val="24"/>
              </w:rPr>
            </w:pPr>
          </w:p>
          <w:p w:rsidR="00C27367" w:rsidRDefault="00C27367" w:rsidP="00CA0078">
            <w:pPr>
              <w:spacing w:line="480" w:lineRule="exact"/>
              <w:rPr>
                <w:rFonts w:asciiTheme="minorEastAsia" w:hAnsiTheme="minorEastAsia"/>
                <w:sz w:val="24"/>
                <w:szCs w:val="24"/>
              </w:rPr>
            </w:pPr>
          </w:p>
          <w:p w:rsidR="00C27367" w:rsidRDefault="00C27367" w:rsidP="00CA0078">
            <w:pPr>
              <w:spacing w:line="480" w:lineRule="exact"/>
              <w:rPr>
                <w:rFonts w:asciiTheme="minorEastAsia" w:hAnsiTheme="minorEastAsia"/>
                <w:sz w:val="24"/>
                <w:szCs w:val="24"/>
              </w:rPr>
            </w:pPr>
          </w:p>
          <w:p w:rsidR="00C27367" w:rsidRDefault="00C27367" w:rsidP="00CA0078">
            <w:r>
              <w:rPr>
                <w:rFonts w:hint="eastAsia"/>
              </w:rPr>
              <w:t>“两句半”</w:t>
            </w:r>
          </w:p>
          <w:p w:rsidR="00C27367" w:rsidRDefault="00C27367" w:rsidP="00CA0078"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法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C27367" w:rsidRDefault="00C27367" w:rsidP="00CA0078">
            <w:pPr>
              <w:rPr>
                <w:rFonts w:ascii="楷体" w:eastAsia="楷体" w:hAnsi="楷体"/>
              </w:rPr>
            </w:pPr>
            <w:r>
              <w:rPr>
                <w:rFonts w:ascii="楷体" w:eastAsia="楷体" w:hAnsi="楷体" w:hint="eastAsia"/>
              </w:rPr>
              <w:lastRenderedPageBreak/>
              <w:t xml:space="preserve">  </w:t>
            </w:r>
            <w:r w:rsidRPr="009A4CA8">
              <w:rPr>
                <w:rFonts w:ascii="楷体" w:eastAsia="楷体" w:hAnsi="楷体" w:hint="eastAsia"/>
              </w:rPr>
              <w:t>提防陷阱</w:t>
            </w:r>
          </w:p>
          <w:p w:rsidR="00C27367" w:rsidRPr="009A4CA8" w:rsidRDefault="00C27367" w:rsidP="00CA0078">
            <w:pPr>
              <w:rPr>
                <w:rFonts w:ascii="楷体" w:eastAsia="楷体" w:hAnsi="楷体"/>
              </w:rPr>
            </w:pPr>
            <w:r>
              <w:rPr>
                <w:rFonts w:ascii="楷体" w:eastAsia="楷体" w:hAnsi="楷体" w:hint="eastAsia"/>
              </w:rPr>
              <w:t>“角度知识”</w:t>
            </w:r>
          </w:p>
        </w:tc>
        <w:tc>
          <w:tcPr>
            <w:tcW w:w="5862" w:type="dxa"/>
            <w:tcBorders>
              <w:left w:val="single" w:sz="4" w:space="0" w:color="auto"/>
            </w:tcBorders>
          </w:tcPr>
          <w:p w:rsidR="00C27367" w:rsidRDefault="00C27367" w:rsidP="00CA0078">
            <w:pPr>
              <w:pStyle w:val="a5"/>
              <w:numPr>
                <w:ilvl w:val="0"/>
                <w:numId w:val="15"/>
              </w:numPr>
              <w:ind w:firstLineChars="0"/>
              <w:rPr>
                <w:rFonts w:ascii="楷体" w:eastAsia="楷体" w:hAnsi="楷体"/>
              </w:rPr>
            </w:pPr>
            <w:r w:rsidRPr="009A4CA8">
              <w:rPr>
                <w:rFonts w:ascii="楷体" w:eastAsia="楷体" w:hAnsi="楷体" w:hint="eastAsia"/>
              </w:rPr>
              <w:t>我国开辟了民族平等团结互助和谐的新型民族关系，民族</w:t>
            </w:r>
          </w:p>
          <w:p w:rsidR="00C27367" w:rsidRPr="009A4CA8" w:rsidRDefault="00C27367" w:rsidP="00CA0078">
            <w:pPr>
              <w:rPr>
                <w:rFonts w:ascii="楷体" w:eastAsia="楷体" w:hAnsi="楷体"/>
              </w:rPr>
            </w:pPr>
            <w:r w:rsidRPr="009A4CA8">
              <w:rPr>
                <w:rFonts w:ascii="楷体" w:eastAsia="楷体" w:hAnsi="楷体" w:hint="eastAsia"/>
              </w:rPr>
              <w:t>平等、民族团结和各民族共同繁荣是我国处理民族关系的基本原则。    （指导书组合 ）</w:t>
            </w:r>
          </w:p>
        </w:tc>
      </w:tr>
      <w:tr w:rsidR="00C27367" w:rsidRPr="009A4CA8" w:rsidTr="00874CAF">
        <w:tc>
          <w:tcPr>
            <w:tcW w:w="1242" w:type="dxa"/>
            <w:vMerge/>
            <w:tcBorders>
              <w:right w:val="single" w:sz="4" w:space="0" w:color="auto"/>
            </w:tcBorders>
          </w:tcPr>
          <w:p w:rsidR="00C27367" w:rsidRDefault="00C27367" w:rsidP="00CA0078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C27367" w:rsidRDefault="00C27367" w:rsidP="00CA0078">
            <w:pPr>
              <w:rPr>
                <w:rFonts w:ascii="楷体" w:eastAsia="楷体" w:hAnsi="楷体"/>
                <w:sz w:val="18"/>
                <w:szCs w:val="18"/>
              </w:rPr>
            </w:pPr>
          </w:p>
          <w:p w:rsidR="00C27367" w:rsidRPr="00F120AB" w:rsidRDefault="00C27367" w:rsidP="00CA0078">
            <w:pPr>
              <w:rPr>
                <w:rFonts w:ascii="楷体" w:eastAsia="楷体" w:hAnsi="楷体"/>
                <w:szCs w:val="21"/>
              </w:rPr>
            </w:pPr>
            <w:r w:rsidRPr="00F120AB">
              <w:rPr>
                <w:rFonts w:ascii="楷体" w:eastAsia="楷体" w:hAnsi="楷体" w:hint="eastAsia"/>
                <w:szCs w:val="21"/>
              </w:rPr>
              <w:t>脚踩指导书</w:t>
            </w:r>
          </w:p>
          <w:p w:rsidR="00C27367" w:rsidRPr="00F120AB" w:rsidRDefault="00C27367" w:rsidP="00CA0078">
            <w:pPr>
              <w:rPr>
                <w:rFonts w:ascii="楷体" w:eastAsia="楷体" w:hAnsi="楷体"/>
                <w:szCs w:val="21"/>
              </w:rPr>
            </w:pPr>
            <w:r w:rsidRPr="00F120AB">
              <w:rPr>
                <w:rFonts w:ascii="楷体" w:eastAsia="楷体" w:hAnsi="楷体" w:hint="eastAsia"/>
                <w:szCs w:val="21"/>
              </w:rPr>
              <w:t>脚踩材料</w:t>
            </w:r>
          </w:p>
          <w:p w:rsidR="00C27367" w:rsidRDefault="00C27367" w:rsidP="00CA0078">
            <w:pPr>
              <w:rPr>
                <w:rFonts w:asciiTheme="minorEastAsia" w:hAnsiTheme="minorEastAsia" w:hint="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</w:p>
          <w:p w:rsidR="004C1C97" w:rsidRDefault="004C1C97" w:rsidP="00CA0078">
            <w:pPr>
              <w:rPr>
                <w:rFonts w:asciiTheme="minorEastAsia" w:hAnsiTheme="minorEastAsia" w:hint="eastAsia"/>
                <w:sz w:val="18"/>
                <w:szCs w:val="18"/>
              </w:rPr>
            </w:pPr>
          </w:p>
          <w:p w:rsidR="004C1C97" w:rsidRDefault="004C1C97" w:rsidP="00CA0078">
            <w:pPr>
              <w:rPr>
                <w:rFonts w:asciiTheme="minorEastAsia" w:hAnsiTheme="minorEastAsia" w:hint="eastAsia"/>
                <w:sz w:val="18"/>
                <w:szCs w:val="18"/>
              </w:rPr>
            </w:pPr>
          </w:p>
          <w:p w:rsidR="004C1C97" w:rsidRDefault="004C1C97" w:rsidP="00CA0078">
            <w:pPr>
              <w:rPr>
                <w:rFonts w:asciiTheme="minorEastAsia" w:hAnsiTheme="minorEastAsia"/>
                <w:sz w:val="18"/>
                <w:szCs w:val="18"/>
              </w:rPr>
            </w:pPr>
          </w:p>
          <w:p w:rsidR="00C27367" w:rsidRDefault="00C27367" w:rsidP="00CA0078">
            <w:pPr>
              <w:rPr>
                <w:rFonts w:ascii="楷体" w:eastAsia="楷体" w:hAnsi="楷体"/>
                <w:sz w:val="18"/>
                <w:szCs w:val="18"/>
              </w:rPr>
            </w:pPr>
            <w:r w:rsidRPr="00F120AB">
              <w:rPr>
                <w:rFonts w:ascii="楷体" w:eastAsia="楷体" w:hAnsi="楷体" w:hint="eastAsia"/>
                <w:sz w:val="18"/>
                <w:szCs w:val="18"/>
              </w:rPr>
              <w:t>“实施上述</w:t>
            </w:r>
          </w:p>
          <w:p w:rsidR="00C27367" w:rsidRPr="00F120AB" w:rsidRDefault="00C27367" w:rsidP="00CA0078">
            <w:pPr>
              <w:rPr>
                <w:rFonts w:ascii="楷体" w:eastAsia="楷体" w:hAnsi="楷体"/>
                <w:sz w:val="18"/>
                <w:szCs w:val="18"/>
              </w:rPr>
            </w:pPr>
            <w:r w:rsidRPr="00F120AB">
              <w:rPr>
                <w:rFonts w:ascii="楷体" w:eastAsia="楷体" w:hAnsi="楷体" w:hint="eastAsia"/>
                <w:sz w:val="18"/>
                <w:szCs w:val="18"/>
              </w:rPr>
              <w:t>举措的意义”</w:t>
            </w:r>
          </w:p>
        </w:tc>
        <w:tc>
          <w:tcPr>
            <w:tcW w:w="5862" w:type="dxa"/>
            <w:vMerge w:val="restart"/>
            <w:tcBorders>
              <w:left w:val="single" w:sz="4" w:space="0" w:color="auto"/>
            </w:tcBorders>
          </w:tcPr>
          <w:p w:rsidR="00C27367" w:rsidRPr="009A4CA8" w:rsidRDefault="00C27367" w:rsidP="00CA0078">
            <w:pPr>
              <w:rPr>
                <w:rFonts w:ascii="楷体" w:eastAsia="楷体" w:hAnsi="楷体"/>
              </w:rPr>
            </w:pPr>
            <w:r w:rsidRPr="009A4CA8">
              <w:rPr>
                <w:rFonts w:ascii="楷体" w:eastAsia="楷体" w:hAnsi="楷体" w:hint="eastAsia"/>
              </w:rPr>
              <w:lastRenderedPageBreak/>
              <w:t>②</w:t>
            </w:r>
            <w:r w:rsidRPr="009A4CA8">
              <w:rPr>
                <w:rFonts w:ascii="楷体" w:eastAsia="楷体" w:hAnsi="楷体" w:hint="eastAsia"/>
                <w:u w:val="single"/>
              </w:rPr>
              <w:t>提高基本公共服务水平、改善民生，重点搞好扶贫攻坚，</w:t>
            </w:r>
            <w:r w:rsidRPr="009A4CA8">
              <w:rPr>
                <w:rFonts w:ascii="楷体" w:eastAsia="楷体" w:hAnsi="楷体" w:hint="eastAsia"/>
              </w:rPr>
              <w:t xml:space="preserve">有利于促进少数民族地区经济繁荣发展，减小贫富差距，实现共同富裕和社会和谐。 </w:t>
            </w:r>
            <w:r>
              <w:rPr>
                <w:rFonts w:ascii="楷体" w:eastAsia="楷体" w:hAnsi="楷体" w:hint="eastAsia"/>
              </w:rPr>
              <w:t xml:space="preserve"> </w:t>
            </w:r>
            <w:r w:rsidRPr="009A4CA8">
              <w:rPr>
                <w:rFonts w:ascii="楷体" w:eastAsia="楷体" w:hAnsi="楷体" w:hint="eastAsia"/>
              </w:rPr>
              <w:t>1+3分材料+书</w:t>
            </w:r>
          </w:p>
          <w:p w:rsidR="00C27367" w:rsidRPr="009A4CA8" w:rsidRDefault="00C27367" w:rsidP="00CA0078">
            <w:pPr>
              <w:rPr>
                <w:rFonts w:ascii="楷体" w:eastAsia="楷体" w:hAnsi="楷体"/>
              </w:rPr>
            </w:pPr>
            <w:r w:rsidRPr="009A4CA8">
              <w:rPr>
                <w:rFonts w:ascii="楷体" w:eastAsia="楷体" w:hAnsi="楷体" w:hint="eastAsia"/>
              </w:rPr>
              <w:t>③</w:t>
            </w:r>
            <w:r w:rsidRPr="009A4CA8">
              <w:rPr>
                <w:rFonts w:ascii="楷体" w:eastAsia="楷体" w:hAnsi="楷体" w:hint="eastAsia"/>
                <w:u w:val="single"/>
              </w:rPr>
              <w:t>在民族地区推动建立相互嵌入式社会结构和社区环境，加大双语教育力度，注重培养民汉双语兼通人才</w:t>
            </w:r>
            <w:r w:rsidRPr="009A4CA8">
              <w:rPr>
                <w:rFonts w:ascii="楷体" w:eastAsia="楷体" w:hAnsi="楷体" w:hint="eastAsia"/>
              </w:rPr>
              <w:t>，有利于加强民族</w:t>
            </w:r>
            <w:r w:rsidRPr="009A4CA8">
              <w:rPr>
                <w:rFonts w:ascii="楷体" w:eastAsia="楷体" w:hAnsi="楷体" w:hint="eastAsia"/>
              </w:rPr>
              <w:lastRenderedPageBreak/>
              <w:t>文化大融合，促进民族团结，提高少数民族文化教育水平。           1+3分   材料+书</w:t>
            </w:r>
          </w:p>
          <w:p w:rsidR="00C27367" w:rsidRPr="009A4CA8" w:rsidRDefault="00C27367" w:rsidP="00CA0078">
            <w:pPr>
              <w:rPr>
                <w:rFonts w:ascii="楷体" w:eastAsia="楷体" w:hAnsi="楷体"/>
              </w:rPr>
            </w:pPr>
            <w:r w:rsidRPr="009A4CA8">
              <w:rPr>
                <w:rFonts w:ascii="楷体" w:eastAsia="楷体" w:hAnsi="楷体" w:hint="eastAsia"/>
              </w:rPr>
              <w:t>④上述举措，有利于建立和发展平等、团结、互助、和谐的民族关系，有利于维护社会安定和国家统一。（2分</w:t>
            </w:r>
            <w:r>
              <w:rPr>
                <w:rFonts w:ascii="楷体" w:eastAsia="楷体" w:hAnsi="楷体" w:hint="eastAsia"/>
              </w:rPr>
              <w:t xml:space="preserve">  </w:t>
            </w:r>
            <w:r w:rsidRPr="009A4CA8">
              <w:rPr>
                <w:rFonts w:ascii="楷体" w:eastAsia="楷体" w:hAnsi="楷体" w:hint="eastAsia"/>
              </w:rPr>
              <w:t xml:space="preserve">笔记可参考） </w:t>
            </w:r>
          </w:p>
          <w:p w:rsidR="00C27367" w:rsidRPr="009A4CA8" w:rsidRDefault="00C27367" w:rsidP="00CA0078">
            <w:pPr>
              <w:rPr>
                <w:rFonts w:ascii="楷体" w:eastAsia="楷体" w:hAnsi="楷体"/>
              </w:rPr>
            </w:pPr>
            <w:r w:rsidRPr="009A4CA8">
              <w:rPr>
                <w:rFonts w:ascii="楷体" w:eastAsia="楷体" w:hAnsi="楷体" w:hint="eastAsia"/>
              </w:rPr>
              <w:t>⑤有利于我们牢固树立中华民族是一个大家庭的思想，牢固树立汉族离不开少数民族、少数民族离不开汉族、各少数民族相互离不开的思想。 （可1-3分，书中观点改，但不重复给分）</w:t>
            </w:r>
          </w:p>
        </w:tc>
      </w:tr>
    </w:tbl>
    <w:p w:rsidR="003F6F25" w:rsidRPr="00F120AB" w:rsidRDefault="003F6F25" w:rsidP="003F6F25">
      <w:pPr>
        <w:spacing w:line="320" w:lineRule="exact"/>
        <w:rPr>
          <w:rFonts w:ascii="华文琥珀" w:eastAsia="华文琥珀" w:hAnsi="楷体"/>
          <w:b/>
          <w:szCs w:val="21"/>
        </w:rPr>
      </w:pPr>
    </w:p>
    <w:p w:rsidR="003F6F25" w:rsidRPr="00C00C44" w:rsidRDefault="003F6F25" w:rsidP="003F6F25">
      <w:pPr>
        <w:spacing w:line="480" w:lineRule="exac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 xml:space="preserve">    </w:t>
      </w:r>
      <w:r w:rsidRPr="00C00C44">
        <w:rPr>
          <w:rFonts w:asciiTheme="minorEastAsia" w:hAnsiTheme="minorEastAsia" w:hint="eastAsia"/>
          <w:b/>
          <w:sz w:val="24"/>
          <w:szCs w:val="24"/>
        </w:rPr>
        <w:t>考情分析</w:t>
      </w:r>
      <w:r>
        <w:rPr>
          <w:rFonts w:asciiTheme="minorEastAsia" w:hAnsiTheme="minorEastAsia" w:hint="eastAsia"/>
          <w:b/>
          <w:sz w:val="24"/>
          <w:szCs w:val="24"/>
        </w:rPr>
        <w:t xml:space="preserve">  </w:t>
      </w:r>
      <w:r w:rsidRPr="00C00C44">
        <w:rPr>
          <w:rFonts w:asciiTheme="minorEastAsia" w:hAnsiTheme="minorEastAsia" w:hint="eastAsia"/>
          <w:sz w:val="24"/>
          <w:szCs w:val="24"/>
        </w:rPr>
        <w:t>①部分学生未抓住“处理民族关系角度”作答，而是大跨度地从文化建设、经济建设、社会主义核心价值观、公平正义等多方面作答，切入点选择错误。②部分学生未抓住“上述举措”关键信息，漏写材料情境中的2个“具体举措“或把“举措”前直接加“有利于”改写成“意义”，都不符合评分要求。  ③部分学生东拼西揍沾到“民族共同繁荣”和“团结进步”的“边”，但又不能归纳出“有利于建立和发展平等、团结、互助、和谐的民族关系”结论性观点，也会被扣2分。④阅卷中，低于3分学生比例超过30%。</w:t>
      </w:r>
    </w:p>
    <w:p w:rsidR="003F6F25" w:rsidRDefault="00C27367" w:rsidP="003F6F25">
      <w:pPr>
        <w:spacing w:line="480" w:lineRule="exact"/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笔者</w:t>
      </w:r>
      <w:r w:rsidR="003F6F25" w:rsidRPr="004534DF">
        <w:rPr>
          <w:rFonts w:hint="eastAsia"/>
          <w:sz w:val="24"/>
          <w:szCs w:val="24"/>
        </w:rPr>
        <w:t>认为，此题为单一设问，分值较大。学生组织答案</w:t>
      </w:r>
      <w:r w:rsidR="003F6F25">
        <w:rPr>
          <w:rFonts w:hint="eastAsia"/>
          <w:sz w:val="24"/>
          <w:szCs w:val="24"/>
        </w:rPr>
        <w:t>应</w:t>
      </w:r>
      <w:r w:rsidR="003F6F25" w:rsidRPr="004534DF">
        <w:rPr>
          <w:rFonts w:hint="eastAsia"/>
          <w:sz w:val="24"/>
          <w:szCs w:val="24"/>
        </w:rPr>
        <w:t>遵照平时答题惯例常例，先写角度知识，再结合材料，分析“意义”全面到位，多写不影响评分。</w:t>
      </w:r>
      <w:r w:rsidR="003F6F25">
        <w:rPr>
          <w:rFonts w:hint="eastAsia"/>
          <w:sz w:val="24"/>
          <w:szCs w:val="24"/>
        </w:rPr>
        <w:t>对材料所指向的内容最好做深层次理解思考，方可归纳提炼出“意义”来。“意义”必须紧扣《指导书》</w:t>
      </w:r>
      <w:r w:rsidR="003F6F25">
        <w:rPr>
          <w:rFonts w:hint="eastAsia"/>
          <w:sz w:val="24"/>
          <w:szCs w:val="24"/>
        </w:rPr>
        <w:t>p47-48</w:t>
      </w:r>
      <w:r w:rsidR="003F6F25">
        <w:rPr>
          <w:rFonts w:hint="eastAsia"/>
          <w:sz w:val="24"/>
          <w:szCs w:val="24"/>
        </w:rPr>
        <w:t>的有关内容。用“两句半”的答法基本能确保学生得到</w:t>
      </w:r>
      <w:r w:rsidR="003F6F25">
        <w:rPr>
          <w:rFonts w:hint="eastAsia"/>
          <w:sz w:val="24"/>
          <w:szCs w:val="24"/>
        </w:rPr>
        <w:t>7</w:t>
      </w:r>
      <w:r w:rsidR="003F6F25">
        <w:rPr>
          <w:rFonts w:hint="eastAsia"/>
          <w:sz w:val="24"/>
          <w:szCs w:val="24"/>
        </w:rPr>
        <w:t>—</w:t>
      </w:r>
      <w:r w:rsidR="003F6F25">
        <w:rPr>
          <w:rFonts w:hint="eastAsia"/>
          <w:sz w:val="24"/>
          <w:szCs w:val="24"/>
        </w:rPr>
        <w:t>10</w:t>
      </w:r>
      <w:r w:rsidR="003F6F25">
        <w:rPr>
          <w:rFonts w:hint="eastAsia"/>
          <w:sz w:val="24"/>
          <w:szCs w:val="24"/>
        </w:rPr>
        <w:t>分。</w:t>
      </w:r>
    </w:p>
    <w:sectPr w:rsidR="003F6F25" w:rsidSect="005F5B14">
      <w:headerReference w:type="default" r:id="rId7"/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3A84" w:rsidRDefault="00BB3A84" w:rsidP="001C20B8">
      <w:r>
        <w:separator/>
      </w:r>
    </w:p>
  </w:endnote>
  <w:endnote w:type="continuationSeparator" w:id="1">
    <w:p w:rsidR="00BB3A84" w:rsidRDefault="00BB3A84" w:rsidP="001C20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KaiTi">
    <w:altName w:val="Arial Unicode MS"/>
    <w:panose1 w:val="00000000000000000000"/>
    <w:charset w:val="86"/>
    <w:family w:val="swiss"/>
    <w:notTrueType/>
    <w:pitch w:val="default"/>
    <w:sig w:usb0="00000001" w:usb1="080E0000" w:usb2="00000010" w:usb3="00000000" w:csb0="00040000" w:csb1="00000000"/>
  </w:font>
  <w:font w:name="华文琥珀">
    <w:panose1 w:val="0201080004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71977"/>
      <w:docPartObj>
        <w:docPartGallery w:val="Page Numbers (Bottom of Page)"/>
        <w:docPartUnique/>
      </w:docPartObj>
    </w:sdtPr>
    <w:sdtContent>
      <w:p w:rsidR="00CA0078" w:rsidRDefault="00FE41BA">
        <w:pPr>
          <w:pStyle w:val="a4"/>
          <w:jc w:val="center"/>
        </w:pPr>
        <w:fldSimple w:instr=" PAGE   \* MERGEFORMAT ">
          <w:r w:rsidR="004C1C97" w:rsidRPr="004C1C97">
            <w:rPr>
              <w:noProof/>
              <w:lang w:val="zh-CN"/>
            </w:rPr>
            <w:t>3</w:t>
          </w:r>
        </w:fldSimple>
      </w:p>
    </w:sdtContent>
  </w:sdt>
  <w:p w:rsidR="00CA0078" w:rsidRDefault="00CA007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3A84" w:rsidRDefault="00BB3A84" w:rsidP="001C20B8">
      <w:r>
        <w:separator/>
      </w:r>
    </w:p>
  </w:footnote>
  <w:footnote w:type="continuationSeparator" w:id="1">
    <w:p w:rsidR="00BB3A84" w:rsidRDefault="00BB3A84" w:rsidP="001C20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71976"/>
      <w:docPartObj>
        <w:docPartGallery w:val="Page Numbers (Top of Page)"/>
        <w:docPartUnique/>
      </w:docPartObj>
    </w:sdtPr>
    <w:sdtContent>
      <w:p w:rsidR="00CA0078" w:rsidRDefault="00FE41BA">
        <w:pPr>
          <w:pStyle w:val="a3"/>
        </w:pPr>
        <w:fldSimple w:instr=" PAGE   \* MERGEFORMAT ">
          <w:r w:rsidR="004C1C97" w:rsidRPr="004C1C97">
            <w:rPr>
              <w:noProof/>
              <w:lang w:val="zh-CN"/>
            </w:rPr>
            <w:t>3</w:t>
          </w:r>
        </w:fldSimple>
      </w:p>
    </w:sdtContent>
  </w:sdt>
  <w:p w:rsidR="00CA0078" w:rsidRDefault="00CA007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53984"/>
    <w:multiLevelType w:val="hybridMultilevel"/>
    <w:tmpl w:val="3622FD9A"/>
    <w:lvl w:ilvl="0" w:tplc="172C6E76">
      <w:start w:val="1"/>
      <w:numFmt w:val="japaneseCount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92F7697"/>
    <w:multiLevelType w:val="hybridMultilevel"/>
    <w:tmpl w:val="64E28FE0"/>
    <w:lvl w:ilvl="0" w:tplc="8C4E05C2">
      <w:start w:val="1"/>
      <w:numFmt w:val="decimalEnclosedCircle"/>
      <w:lvlText w:val="%1"/>
      <w:lvlJc w:val="left"/>
      <w:pPr>
        <w:ind w:left="360" w:hanging="360"/>
      </w:pPr>
      <w:rPr>
        <w:rFonts w:ascii="楷体" w:eastAsia="楷体" w:hAnsi="楷体"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BD80ADF"/>
    <w:multiLevelType w:val="hybridMultilevel"/>
    <w:tmpl w:val="F2A2E7CE"/>
    <w:lvl w:ilvl="0" w:tplc="CA0244DA">
      <w:start w:val="1"/>
      <w:numFmt w:val="decimalEnclosedCircle"/>
      <w:lvlText w:val="%1"/>
      <w:lvlJc w:val="left"/>
      <w:pPr>
        <w:ind w:left="36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11F789B"/>
    <w:multiLevelType w:val="hybridMultilevel"/>
    <w:tmpl w:val="3906251C"/>
    <w:lvl w:ilvl="0" w:tplc="D41E01CC">
      <w:start w:val="1"/>
      <w:numFmt w:val="japaneseCounting"/>
      <w:lvlText w:val="%1．"/>
      <w:lvlJc w:val="left"/>
      <w:pPr>
        <w:ind w:left="12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20" w:hanging="420"/>
      </w:pPr>
    </w:lvl>
    <w:lvl w:ilvl="2" w:tplc="0409001B" w:tentative="1">
      <w:start w:val="1"/>
      <w:numFmt w:val="lowerRoman"/>
      <w:lvlText w:val="%3."/>
      <w:lvlJc w:val="righ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9" w:tentative="1">
      <w:start w:val="1"/>
      <w:numFmt w:val="lowerLetter"/>
      <w:lvlText w:val="%5)"/>
      <w:lvlJc w:val="left"/>
      <w:pPr>
        <w:ind w:left="2880" w:hanging="420"/>
      </w:pPr>
    </w:lvl>
    <w:lvl w:ilvl="5" w:tplc="0409001B" w:tentative="1">
      <w:start w:val="1"/>
      <w:numFmt w:val="lowerRoman"/>
      <w:lvlText w:val="%6."/>
      <w:lvlJc w:val="righ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9" w:tentative="1">
      <w:start w:val="1"/>
      <w:numFmt w:val="lowerLetter"/>
      <w:lvlText w:val="%8)"/>
      <w:lvlJc w:val="left"/>
      <w:pPr>
        <w:ind w:left="4140" w:hanging="420"/>
      </w:pPr>
    </w:lvl>
    <w:lvl w:ilvl="8" w:tplc="0409001B" w:tentative="1">
      <w:start w:val="1"/>
      <w:numFmt w:val="lowerRoman"/>
      <w:lvlText w:val="%9."/>
      <w:lvlJc w:val="right"/>
      <w:pPr>
        <w:ind w:left="4560" w:hanging="420"/>
      </w:pPr>
    </w:lvl>
  </w:abstractNum>
  <w:abstractNum w:abstractNumId="4">
    <w:nsid w:val="139A3F6E"/>
    <w:multiLevelType w:val="hybridMultilevel"/>
    <w:tmpl w:val="0D06F29E"/>
    <w:lvl w:ilvl="0" w:tplc="DAA6ABD8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18"/>
        <w:u w:val="singl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17705826"/>
    <w:multiLevelType w:val="hybridMultilevel"/>
    <w:tmpl w:val="34560D6E"/>
    <w:lvl w:ilvl="0" w:tplc="5A12DB14">
      <w:start w:val="1"/>
      <w:numFmt w:val="japaneseCounting"/>
      <w:lvlText w:val="%1、"/>
      <w:lvlJc w:val="left"/>
      <w:pPr>
        <w:ind w:left="975" w:hanging="5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5" w:hanging="420"/>
      </w:pPr>
    </w:lvl>
    <w:lvl w:ilvl="2" w:tplc="0409001B" w:tentative="1">
      <w:start w:val="1"/>
      <w:numFmt w:val="lowerRoman"/>
      <w:lvlText w:val="%3."/>
      <w:lvlJc w:val="right"/>
      <w:pPr>
        <w:ind w:left="1725" w:hanging="420"/>
      </w:pPr>
    </w:lvl>
    <w:lvl w:ilvl="3" w:tplc="0409000F" w:tentative="1">
      <w:start w:val="1"/>
      <w:numFmt w:val="decimal"/>
      <w:lvlText w:val="%4."/>
      <w:lvlJc w:val="left"/>
      <w:pPr>
        <w:ind w:left="2145" w:hanging="420"/>
      </w:pPr>
    </w:lvl>
    <w:lvl w:ilvl="4" w:tplc="04090019" w:tentative="1">
      <w:start w:val="1"/>
      <w:numFmt w:val="lowerLetter"/>
      <w:lvlText w:val="%5)"/>
      <w:lvlJc w:val="left"/>
      <w:pPr>
        <w:ind w:left="2565" w:hanging="420"/>
      </w:pPr>
    </w:lvl>
    <w:lvl w:ilvl="5" w:tplc="0409001B" w:tentative="1">
      <w:start w:val="1"/>
      <w:numFmt w:val="lowerRoman"/>
      <w:lvlText w:val="%6."/>
      <w:lvlJc w:val="right"/>
      <w:pPr>
        <w:ind w:left="2985" w:hanging="420"/>
      </w:pPr>
    </w:lvl>
    <w:lvl w:ilvl="6" w:tplc="0409000F" w:tentative="1">
      <w:start w:val="1"/>
      <w:numFmt w:val="decimal"/>
      <w:lvlText w:val="%7."/>
      <w:lvlJc w:val="left"/>
      <w:pPr>
        <w:ind w:left="3405" w:hanging="420"/>
      </w:pPr>
    </w:lvl>
    <w:lvl w:ilvl="7" w:tplc="04090019" w:tentative="1">
      <w:start w:val="1"/>
      <w:numFmt w:val="lowerLetter"/>
      <w:lvlText w:val="%8)"/>
      <w:lvlJc w:val="left"/>
      <w:pPr>
        <w:ind w:left="3825" w:hanging="420"/>
      </w:pPr>
    </w:lvl>
    <w:lvl w:ilvl="8" w:tplc="0409001B" w:tentative="1">
      <w:start w:val="1"/>
      <w:numFmt w:val="lowerRoman"/>
      <w:lvlText w:val="%9."/>
      <w:lvlJc w:val="right"/>
      <w:pPr>
        <w:ind w:left="4245" w:hanging="420"/>
      </w:pPr>
    </w:lvl>
  </w:abstractNum>
  <w:abstractNum w:abstractNumId="6">
    <w:nsid w:val="1E7B08CD"/>
    <w:multiLevelType w:val="hybridMultilevel"/>
    <w:tmpl w:val="A76C6EFA"/>
    <w:lvl w:ilvl="0" w:tplc="389C2A22">
      <w:start w:val="1"/>
      <w:numFmt w:val="japaneseCounting"/>
      <w:lvlText w:val="%1．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7">
    <w:nsid w:val="1ED46F76"/>
    <w:multiLevelType w:val="hybridMultilevel"/>
    <w:tmpl w:val="EB327BA6"/>
    <w:lvl w:ilvl="0" w:tplc="E174E2C2">
      <w:start w:val="1"/>
      <w:numFmt w:val="decimalEnclosedCircle"/>
      <w:lvlText w:val="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0" w:hanging="420"/>
      </w:pPr>
    </w:lvl>
    <w:lvl w:ilvl="2" w:tplc="0409001B" w:tentative="1">
      <w:start w:val="1"/>
      <w:numFmt w:val="lowerRoman"/>
      <w:lvlText w:val="%3."/>
      <w:lvlJc w:val="right"/>
      <w:pPr>
        <w:ind w:left="1350" w:hanging="420"/>
      </w:pPr>
    </w:lvl>
    <w:lvl w:ilvl="3" w:tplc="0409000F" w:tentative="1">
      <w:start w:val="1"/>
      <w:numFmt w:val="decimal"/>
      <w:lvlText w:val="%4."/>
      <w:lvlJc w:val="left"/>
      <w:pPr>
        <w:ind w:left="1770" w:hanging="420"/>
      </w:pPr>
    </w:lvl>
    <w:lvl w:ilvl="4" w:tplc="04090019" w:tentative="1">
      <w:start w:val="1"/>
      <w:numFmt w:val="lowerLetter"/>
      <w:lvlText w:val="%5)"/>
      <w:lvlJc w:val="left"/>
      <w:pPr>
        <w:ind w:left="2190" w:hanging="420"/>
      </w:pPr>
    </w:lvl>
    <w:lvl w:ilvl="5" w:tplc="0409001B" w:tentative="1">
      <w:start w:val="1"/>
      <w:numFmt w:val="lowerRoman"/>
      <w:lvlText w:val="%6."/>
      <w:lvlJc w:val="right"/>
      <w:pPr>
        <w:ind w:left="2610" w:hanging="420"/>
      </w:pPr>
    </w:lvl>
    <w:lvl w:ilvl="6" w:tplc="0409000F" w:tentative="1">
      <w:start w:val="1"/>
      <w:numFmt w:val="decimal"/>
      <w:lvlText w:val="%7."/>
      <w:lvlJc w:val="left"/>
      <w:pPr>
        <w:ind w:left="3030" w:hanging="420"/>
      </w:pPr>
    </w:lvl>
    <w:lvl w:ilvl="7" w:tplc="04090019" w:tentative="1">
      <w:start w:val="1"/>
      <w:numFmt w:val="lowerLetter"/>
      <w:lvlText w:val="%8)"/>
      <w:lvlJc w:val="left"/>
      <w:pPr>
        <w:ind w:left="3450" w:hanging="420"/>
      </w:pPr>
    </w:lvl>
    <w:lvl w:ilvl="8" w:tplc="0409001B" w:tentative="1">
      <w:start w:val="1"/>
      <w:numFmt w:val="lowerRoman"/>
      <w:lvlText w:val="%9."/>
      <w:lvlJc w:val="right"/>
      <w:pPr>
        <w:ind w:left="3870" w:hanging="420"/>
      </w:pPr>
    </w:lvl>
  </w:abstractNum>
  <w:abstractNum w:abstractNumId="8">
    <w:nsid w:val="3A087A70"/>
    <w:multiLevelType w:val="hybridMultilevel"/>
    <w:tmpl w:val="C3F2D25E"/>
    <w:lvl w:ilvl="0" w:tplc="6CC2A74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CF02997"/>
    <w:multiLevelType w:val="hybridMultilevel"/>
    <w:tmpl w:val="86F25624"/>
    <w:lvl w:ilvl="0" w:tplc="2382935A">
      <w:start w:val="1"/>
      <w:numFmt w:val="japaneseCounting"/>
      <w:lvlText w:val="%1．"/>
      <w:lvlJc w:val="left"/>
      <w:pPr>
        <w:ind w:left="945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5" w:hanging="420"/>
      </w:pPr>
    </w:lvl>
    <w:lvl w:ilvl="2" w:tplc="0409001B" w:tentative="1">
      <w:start w:val="1"/>
      <w:numFmt w:val="lowerRoman"/>
      <w:lvlText w:val="%3."/>
      <w:lvlJc w:val="right"/>
      <w:pPr>
        <w:ind w:left="1725" w:hanging="420"/>
      </w:pPr>
    </w:lvl>
    <w:lvl w:ilvl="3" w:tplc="0409000F" w:tentative="1">
      <w:start w:val="1"/>
      <w:numFmt w:val="decimal"/>
      <w:lvlText w:val="%4."/>
      <w:lvlJc w:val="left"/>
      <w:pPr>
        <w:ind w:left="2145" w:hanging="420"/>
      </w:pPr>
    </w:lvl>
    <w:lvl w:ilvl="4" w:tplc="04090019" w:tentative="1">
      <w:start w:val="1"/>
      <w:numFmt w:val="lowerLetter"/>
      <w:lvlText w:val="%5)"/>
      <w:lvlJc w:val="left"/>
      <w:pPr>
        <w:ind w:left="2565" w:hanging="420"/>
      </w:pPr>
    </w:lvl>
    <w:lvl w:ilvl="5" w:tplc="0409001B" w:tentative="1">
      <w:start w:val="1"/>
      <w:numFmt w:val="lowerRoman"/>
      <w:lvlText w:val="%6."/>
      <w:lvlJc w:val="right"/>
      <w:pPr>
        <w:ind w:left="2985" w:hanging="420"/>
      </w:pPr>
    </w:lvl>
    <w:lvl w:ilvl="6" w:tplc="0409000F" w:tentative="1">
      <w:start w:val="1"/>
      <w:numFmt w:val="decimal"/>
      <w:lvlText w:val="%7."/>
      <w:lvlJc w:val="left"/>
      <w:pPr>
        <w:ind w:left="3405" w:hanging="420"/>
      </w:pPr>
    </w:lvl>
    <w:lvl w:ilvl="7" w:tplc="04090019" w:tentative="1">
      <w:start w:val="1"/>
      <w:numFmt w:val="lowerLetter"/>
      <w:lvlText w:val="%8)"/>
      <w:lvlJc w:val="left"/>
      <w:pPr>
        <w:ind w:left="3825" w:hanging="420"/>
      </w:pPr>
    </w:lvl>
    <w:lvl w:ilvl="8" w:tplc="0409001B" w:tentative="1">
      <w:start w:val="1"/>
      <w:numFmt w:val="lowerRoman"/>
      <w:lvlText w:val="%9."/>
      <w:lvlJc w:val="right"/>
      <w:pPr>
        <w:ind w:left="4245" w:hanging="420"/>
      </w:pPr>
    </w:lvl>
  </w:abstractNum>
  <w:abstractNum w:abstractNumId="10">
    <w:nsid w:val="6BA72E17"/>
    <w:multiLevelType w:val="hybridMultilevel"/>
    <w:tmpl w:val="0088AE2A"/>
    <w:lvl w:ilvl="0" w:tplc="C6F2EBB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C5D0BBF"/>
    <w:multiLevelType w:val="hybridMultilevel"/>
    <w:tmpl w:val="D40EAE82"/>
    <w:lvl w:ilvl="0" w:tplc="22823C62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2">
    <w:nsid w:val="715E6144"/>
    <w:multiLevelType w:val="hybridMultilevel"/>
    <w:tmpl w:val="399C826E"/>
    <w:lvl w:ilvl="0" w:tplc="CEB6BD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22B250A"/>
    <w:multiLevelType w:val="hybridMultilevel"/>
    <w:tmpl w:val="ADBA245A"/>
    <w:lvl w:ilvl="0" w:tplc="DBC6F39A">
      <w:start w:val="1"/>
      <w:numFmt w:val="decimalEnclosedCircle"/>
      <w:lvlText w:val="%1"/>
      <w:lvlJc w:val="left"/>
      <w:pPr>
        <w:ind w:left="660" w:hanging="360"/>
      </w:pPr>
      <w:rPr>
        <w:rFonts w:hint="default"/>
        <w:b w:val="0"/>
        <w:sz w:val="21"/>
        <w:szCs w:val="21"/>
      </w:rPr>
    </w:lvl>
    <w:lvl w:ilvl="1" w:tplc="04090019" w:tentative="1">
      <w:start w:val="1"/>
      <w:numFmt w:val="lowerLetter"/>
      <w:lvlText w:val="%2)"/>
      <w:lvlJc w:val="left"/>
      <w:pPr>
        <w:ind w:left="1140" w:hanging="420"/>
      </w:pPr>
    </w:lvl>
    <w:lvl w:ilvl="2" w:tplc="0409001B" w:tentative="1">
      <w:start w:val="1"/>
      <w:numFmt w:val="lowerRoman"/>
      <w:lvlText w:val="%3."/>
      <w:lvlJc w:val="right"/>
      <w:pPr>
        <w:ind w:left="1560" w:hanging="420"/>
      </w:pPr>
    </w:lvl>
    <w:lvl w:ilvl="3" w:tplc="0409000F" w:tentative="1">
      <w:start w:val="1"/>
      <w:numFmt w:val="decimal"/>
      <w:lvlText w:val="%4."/>
      <w:lvlJc w:val="left"/>
      <w:pPr>
        <w:ind w:left="1980" w:hanging="420"/>
      </w:pPr>
    </w:lvl>
    <w:lvl w:ilvl="4" w:tplc="04090019" w:tentative="1">
      <w:start w:val="1"/>
      <w:numFmt w:val="lowerLetter"/>
      <w:lvlText w:val="%5)"/>
      <w:lvlJc w:val="left"/>
      <w:pPr>
        <w:ind w:left="2400" w:hanging="420"/>
      </w:pPr>
    </w:lvl>
    <w:lvl w:ilvl="5" w:tplc="0409001B" w:tentative="1">
      <w:start w:val="1"/>
      <w:numFmt w:val="lowerRoman"/>
      <w:lvlText w:val="%6."/>
      <w:lvlJc w:val="right"/>
      <w:pPr>
        <w:ind w:left="2820" w:hanging="420"/>
      </w:pPr>
    </w:lvl>
    <w:lvl w:ilvl="6" w:tplc="0409000F" w:tentative="1">
      <w:start w:val="1"/>
      <w:numFmt w:val="decimal"/>
      <w:lvlText w:val="%7."/>
      <w:lvlJc w:val="left"/>
      <w:pPr>
        <w:ind w:left="3240" w:hanging="420"/>
      </w:pPr>
    </w:lvl>
    <w:lvl w:ilvl="7" w:tplc="04090019" w:tentative="1">
      <w:start w:val="1"/>
      <w:numFmt w:val="lowerLetter"/>
      <w:lvlText w:val="%8)"/>
      <w:lvlJc w:val="left"/>
      <w:pPr>
        <w:ind w:left="3660" w:hanging="420"/>
      </w:pPr>
    </w:lvl>
    <w:lvl w:ilvl="8" w:tplc="0409001B" w:tentative="1">
      <w:start w:val="1"/>
      <w:numFmt w:val="lowerRoman"/>
      <w:lvlText w:val="%9."/>
      <w:lvlJc w:val="right"/>
      <w:pPr>
        <w:ind w:left="4080" w:hanging="420"/>
      </w:pPr>
    </w:lvl>
  </w:abstractNum>
  <w:abstractNum w:abstractNumId="14">
    <w:nsid w:val="731C505D"/>
    <w:multiLevelType w:val="hybridMultilevel"/>
    <w:tmpl w:val="896C6034"/>
    <w:lvl w:ilvl="0" w:tplc="578032F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73386E5C"/>
    <w:multiLevelType w:val="hybridMultilevel"/>
    <w:tmpl w:val="AD9251A4"/>
    <w:lvl w:ilvl="0" w:tplc="C1EC2382">
      <w:start w:val="1"/>
      <w:numFmt w:val="decimalEnclosedCircle"/>
      <w:lvlText w:val="%1"/>
      <w:lvlJc w:val="left"/>
      <w:pPr>
        <w:ind w:left="360" w:hanging="360"/>
      </w:pPr>
      <w:rPr>
        <w:rFonts w:hint="default"/>
        <w:sz w:val="18"/>
        <w:u w:val="single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7D626588"/>
    <w:multiLevelType w:val="hybridMultilevel"/>
    <w:tmpl w:val="2A76617C"/>
    <w:lvl w:ilvl="0" w:tplc="D10E8EAE">
      <w:start w:val="1"/>
      <w:numFmt w:val="decimalEnclosedCircle"/>
      <w:lvlText w:val="%1"/>
      <w:lvlJc w:val="left"/>
      <w:pPr>
        <w:ind w:left="75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30" w:hanging="420"/>
      </w:pPr>
    </w:lvl>
    <w:lvl w:ilvl="2" w:tplc="0409001B" w:tentative="1">
      <w:start w:val="1"/>
      <w:numFmt w:val="lowerRoman"/>
      <w:lvlText w:val="%3."/>
      <w:lvlJc w:val="right"/>
      <w:pPr>
        <w:ind w:left="1650" w:hanging="420"/>
      </w:pPr>
    </w:lvl>
    <w:lvl w:ilvl="3" w:tplc="0409000F" w:tentative="1">
      <w:start w:val="1"/>
      <w:numFmt w:val="decimal"/>
      <w:lvlText w:val="%4."/>
      <w:lvlJc w:val="left"/>
      <w:pPr>
        <w:ind w:left="2070" w:hanging="420"/>
      </w:pPr>
    </w:lvl>
    <w:lvl w:ilvl="4" w:tplc="04090019" w:tentative="1">
      <w:start w:val="1"/>
      <w:numFmt w:val="lowerLetter"/>
      <w:lvlText w:val="%5)"/>
      <w:lvlJc w:val="left"/>
      <w:pPr>
        <w:ind w:left="2490" w:hanging="420"/>
      </w:pPr>
    </w:lvl>
    <w:lvl w:ilvl="5" w:tplc="0409001B" w:tentative="1">
      <w:start w:val="1"/>
      <w:numFmt w:val="lowerRoman"/>
      <w:lvlText w:val="%6."/>
      <w:lvlJc w:val="right"/>
      <w:pPr>
        <w:ind w:left="2910" w:hanging="420"/>
      </w:pPr>
    </w:lvl>
    <w:lvl w:ilvl="6" w:tplc="0409000F" w:tentative="1">
      <w:start w:val="1"/>
      <w:numFmt w:val="decimal"/>
      <w:lvlText w:val="%7."/>
      <w:lvlJc w:val="left"/>
      <w:pPr>
        <w:ind w:left="3330" w:hanging="420"/>
      </w:pPr>
    </w:lvl>
    <w:lvl w:ilvl="7" w:tplc="04090019" w:tentative="1">
      <w:start w:val="1"/>
      <w:numFmt w:val="lowerLetter"/>
      <w:lvlText w:val="%8)"/>
      <w:lvlJc w:val="left"/>
      <w:pPr>
        <w:ind w:left="3750" w:hanging="420"/>
      </w:pPr>
    </w:lvl>
    <w:lvl w:ilvl="8" w:tplc="0409001B" w:tentative="1">
      <w:start w:val="1"/>
      <w:numFmt w:val="lowerRoman"/>
      <w:lvlText w:val="%9."/>
      <w:lvlJc w:val="right"/>
      <w:pPr>
        <w:ind w:left="4170" w:hanging="42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9"/>
  </w:num>
  <w:num w:numId="5">
    <w:abstractNumId w:val="5"/>
  </w:num>
  <w:num w:numId="6">
    <w:abstractNumId w:val="13"/>
  </w:num>
  <w:num w:numId="7">
    <w:abstractNumId w:val="16"/>
  </w:num>
  <w:num w:numId="8">
    <w:abstractNumId w:val="7"/>
  </w:num>
  <w:num w:numId="9">
    <w:abstractNumId w:val="8"/>
  </w:num>
  <w:num w:numId="10">
    <w:abstractNumId w:val="11"/>
  </w:num>
  <w:num w:numId="11">
    <w:abstractNumId w:val="14"/>
  </w:num>
  <w:num w:numId="12">
    <w:abstractNumId w:val="1"/>
  </w:num>
  <w:num w:numId="13">
    <w:abstractNumId w:val="2"/>
  </w:num>
  <w:num w:numId="14">
    <w:abstractNumId w:val="15"/>
  </w:num>
  <w:num w:numId="15">
    <w:abstractNumId w:val="4"/>
  </w:num>
  <w:num w:numId="16">
    <w:abstractNumId w:val="12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20B8"/>
    <w:rsid w:val="000039E2"/>
    <w:rsid w:val="00003F6A"/>
    <w:rsid w:val="00010F55"/>
    <w:rsid w:val="000248DE"/>
    <w:rsid w:val="00041E10"/>
    <w:rsid w:val="00046201"/>
    <w:rsid w:val="000528EF"/>
    <w:rsid w:val="000B36CF"/>
    <w:rsid w:val="000C0787"/>
    <w:rsid w:val="000E7FBA"/>
    <w:rsid w:val="00124464"/>
    <w:rsid w:val="00142F2F"/>
    <w:rsid w:val="00155A67"/>
    <w:rsid w:val="00160EEB"/>
    <w:rsid w:val="001C20B8"/>
    <w:rsid w:val="001F2ADE"/>
    <w:rsid w:val="002272A7"/>
    <w:rsid w:val="00233F55"/>
    <w:rsid w:val="0024491F"/>
    <w:rsid w:val="0025450F"/>
    <w:rsid w:val="002762A6"/>
    <w:rsid w:val="002A2BF6"/>
    <w:rsid w:val="002C74A5"/>
    <w:rsid w:val="002F222B"/>
    <w:rsid w:val="00346A75"/>
    <w:rsid w:val="0037179F"/>
    <w:rsid w:val="003867FD"/>
    <w:rsid w:val="00393BF6"/>
    <w:rsid w:val="003A5469"/>
    <w:rsid w:val="003B70ED"/>
    <w:rsid w:val="003D12BF"/>
    <w:rsid w:val="003D6378"/>
    <w:rsid w:val="003D6ADD"/>
    <w:rsid w:val="003E7BB2"/>
    <w:rsid w:val="003F6F25"/>
    <w:rsid w:val="004215AF"/>
    <w:rsid w:val="00443AB3"/>
    <w:rsid w:val="00452B2C"/>
    <w:rsid w:val="00453146"/>
    <w:rsid w:val="004534DF"/>
    <w:rsid w:val="004552B6"/>
    <w:rsid w:val="00456B07"/>
    <w:rsid w:val="00457429"/>
    <w:rsid w:val="0046069D"/>
    <w:rsid w:val="00462D5B"/>
    <w:rsid w:val="004669F2"/>
    <w:rsid w:val="00490B73"/>
    <w:rsid w:val="004B2080"/>
    <w:rsid w:val="004C1C97"/>
    <w:rsid w:val="004D27EE"/>
    <w:rsid w:val="004F0A88"/>
    <w:rsid w:val="0050126D"/>
    <w:rsid w:val="00535B6A"/>
    <w:rsid w:val="0056637E"/>
    <w:rsid w:val="0056765E"/>
    <w:rsid w:val="00577B29"/>
    <w:rsid w:val="00592E74"/>
    <w:rsid w:val="0059522E"/>
    <w:rsid w:val="00597A7E"/>
    <w:rsid w:val="005C00BB"/>
    <w:rsid w:val="005D015C"/>
    <w:rsid w:val="005D29FE"/>
    <w:rsid w:val="005D5F9C"/>
    <w:rsid w:val="005F11E4"/>
    <w:rsid w:val="005F5B14"/>
    <w:rsid w:val="00615E33"/>
    <w:rsid w:val="00635FA6"/>
    <w:rsid w:val="00645B2D"/>
    <w:rsid w:val="00657195"/>
    <w:rsid w:val="00664249"/>
    <w:rsid w:val="006648E1"/>
    <w:rsid w:val="00664C0F"/>
    <w:rsid w:val="006754BF"/>
    <w:rsid w:val="00680C75"/>
    <w:rsid w:val="00686AC5"/>
    <w:rsid w:val="0069379A"/>
    <w:rsid w:val="006E23DA"/>
    <w:rsid w:val="0070396B"/>
    <w:rsid w:val="00704AFA"/>
    <w:rsid w:val="007156F3"/>
    <w:rsid w:val="00715752"/>
    <w:rsid w:val="00725004"/>
    <w:rsid w:val="007250E7"/>
    <w:rsid w:val="007360A9"/>
    <w:rsid w:val="00743F7F"/>
    <w:rsid w:val="00770782"/>
    <w:rsid w:val="00793607"/>
    <w:rsid w:val="007A0E5E"/>
    <w:rsid w:val="007A3197"/>
    <w:rsid w:val="007B306E"/>
    <w:rsid w:val="007B3AB8"/>
    <w:rsid w:val="007C029C"/>
    <w:rsid w:val="007C2BF9"/>
    <w:rsid w:val="007D29A3"/>
    <w:rsid w:val="007D6C00"/>
    <w:rsid w:val="007E1F52"/>
    <w:rsid w:val="007E515D"/>
    <w:rsid w:val="007F0603"/>
    <w:rsid w:val="007F2E47"/>
    <w:rsid w:val="008147BB"/>
    <w:rsid w:val="00862ED3"/>
    <w:rsid w:val="00863E34"/>
    <w:rsid w:val="00885FA8"/>
    <w:rsid w:val="008A23BB"/>
    <w:rsid w:val="008A31B1"/>
    <w:rsid w:val="008B192E"/>
    <w:rsid w:val="008B611D"/>
    <w:rsid w:val="008D0C68"/>
    <w:rsid w:val="008D5CED"/>
    <w:rsid w:val="008E6323"/>
    <w:rsid w:val="008E793F"/>
    <w:rsid w:val="008F4D7F"/>
    <w:rsid w:val="008F56F7"/>
    <w:rsid w:val="009134E0"/>
    <w:rsid w:val="00923D08"/>
    <w:rsid w:val="00931FF7"/>
    <w:rsid w:val="009A4CA8"/>
    <w:rsid w:val="009B2E57"/>
    <w:rsid w:val="009C7286"/>
    <w:rsid w:val="009E66FE"/>
    <w:rsid w:val="009E777A"/>
    <w:rsid w:val="009F6034"/>
    <w:rsid w:val="00A036BC"/>
    <w:rsid w:val="00A149AC"/>
    <w:rsid w:val="00A4169D"/>
    <w:rsid w:val="00A43F4C"/>
    <w:rsid w:val="00A56EE5"/>
    <w:rsid w:val="00A65332"/>
    <w:rsid w:val="00A73031"/>
    <w:rsid w:val="00AA401A"/>
    <w:rsid w:val="00AB1DD9"/>
    <w:rsid w:val="00AD05C4"/>
    <w:rsid w:val="00AD173D"/>
    <w:rsid w:val="00AD7CB5"/>
    <w:rsid w:val="00AE3F29"/>
    <w:rsid w:val="00AF578F"/>
    <w:rsid w:val="00B02F60"/>
    <w:rsid w:val="00B0385B"/>
    <w:rsid w:val="00B074DB"/>
    <w:rsid w:val="00B2162D"/>
    <w:rsid w:val="00B5302A"/>
    <w:rsid w:val="00B74184"/>
    <w:rsid w:val="00B84A8B"/>
    <w:rsid w:val="00B84FF2"/>
    <w:rsid w:val="00B9489F"/>
    <w:rsid w:val="00B97AB5"/>
    <w:rsid w:val="00BB3A84"/>
    <w:rsid w:val="00BC37B2"/>
    <w:rsid w:val="00BE5E8B"/>
    <w:rsid w:val="00BF7045"/>
    <w:rsid w:val="00BF7B6D"/>
    <w:rsid w:val="00C00C44"/>
    <w:rsid w:val="00C01919"/>
    <w:rsid w:val="00C02D8E"/>
    <w:rsid w:val="00C12EDD"/>
    <w:rsid w:val="00C1681F"/>
    <w:rsid w:val="00C174DB"/>
    <w:rsid w:val="00C27367"/>
    <w:rsid w:val="00C34C6F"/>
    <w:rsid w:val="00C446AE"/>
    <w:rsid w:val="00C64E58"/>
    <w:rsid w:val="00CA0078"/>
    <w:rsid w:val="00CE0053"/>
    <w:rsid w:val="00CE6E45"/>
    <w:rsid w:val="00CF6C6C"/>
    <w:rsid w:val="00D30BCF"/>
    <w:rsid w:val="00D32F5B"/>
    <w:rsid w:val="00D33D79"/>
    <w:rsid w:val="00D40485"/>
    <w:rsid w:val="00D43A01"/>
    <w:rsid w:val="00D5267D"/>
    <w:rsid w:val="00D55CF0"/>
    <w:rsid w:val="00D55DDE"/>
    <w:rsid w:val="00D73D0E"/>
    <w:rsid w:val="00DA1F64"/>
    <w:rsid w:val="00DD1AB1"/>
    <w:rsid w:val="00DF2E90"/>
    <w:rsid w:val="00DF3AEB"/>
    <w:rsid w:val="00DF482D"/>
    <w:rsid w:val="00E31A80"/>
    <w:rsid w:val="00E32507"/>
    <w:rsid w:val="00E465D3"/>
    <w:rsid w:val="00E83390"/>
    <w:rsid w:val="00E914C6"/>
    <w:rsid w:val="00E959A9"/>
    <w:rsid w:val="00E96D0D"/>
    <w:rsid w:val="00EC04AB"/>
    <w:rsid w:val="00F016DE"/>
    <w:rsid w:val="00F053B5"/>
    <w:rsid w:val="00F120AB"/>
    <w:rsid w:val="00F126E9"/>
    <w:rsid w:val="00F82380"/>
    <w:rsid w:val="00F83AE1"/>
    <w:rsid w:val="00F8541C"/>
    <w:rsid w:val="00F9060C"/>
    <w:rsid w:val="00FA1067"/>
    <w:rsid w:val="00FC1341"/>
    <w:rsid w:val="00FC32BC"/>
    <w:rsid w:val="00FD1717"/>
    <w:rsid w:val="00FD309E"/>
    <w:rsid w:val="00FD5866"/>
    <w:rsid w:val="00FD79E2"/>
    <w:rsid w:val="00FE41BA"/>
    <w:rsid w:val="00FE7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B1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C20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C20B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C20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C20B8"/>
    <w:rPr>
      <w:sz w:val="18"/>
      <w:szCs w:val="18"/>
    </w:rPr>
  </w:style>
  <w:style w:type="paragraph" w:styleId="a5">
    <w:name w:val="List Paragraph"/>
    <w:basedOn w:val="a"/>
    <w:uiPriority w:val="34"/>
    <w:qFormat/>
    <w:rsid w:val="00A036BC"/>
    <w:pPr>
      <w:ind w:firstLineChars="200" w:firstLine="420"/>
    </w:pPr>
  </w:style>
  <w:style w:type="paragraph" w:customStyle="1" w:styleId="Default">
    <w:name w:val="Default"/>
    <w:rsid w:val="000039E2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table" w:styleId="a6">
    <w:name w:val="Table Grid"/>
    <w:basedOn w:val="a1"/>
    <w:uiPriority w:val="59"/>
    <w:rsid w:val="00B84FF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830</TotalTime>
  <Pages>3</Pages>
  <Words>424</Words>
  <Characters>2423</Characters>
  <Application>Microsoft Office Word</Application>
  <DocSecurity>0</DocSecurity>
  <Lines>20</Lines>
  <Paragraphs>5</Paragraphs>
  <ScaleCrop>false</ScaleCrop>
  <Company>China</Company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149</cp:revision>
  <dcterms:created xsi:type="dcterms:W3CDTF">2015-07-01T04:38:00Z</dcterms:created>
  <dcterms:modified xsi:type="dcterms:W3CDTF">2015-07-03T09:27:00Z</dcterms:modified>
</cp:coreProperties>
</file>