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F5F" w:rsidRPr="00AB5F5F" w:rsidRDefault="00AB5F5F" w:rsidP="00AB5F5F">
      <w:pPr>
        <w:shd w:val="clear" w:color="auto" w:fill="FFFFFF"/>
        <w:spacing w:line="360" w:lineRule="atLeast"/>
        <w:ind w:firstLine="0"/>
        <w:jc w:val="center"/>
        <w:outlineLvl w:val="0"/>
        <w:rPr>
          <w:rFonts w:ascii="宋体" w:hAnsi="宋体" w:cs="宋体"/>
          <w:color w:val="000000"/>
          <w:kern w:val="36"/>
          <w:sz w:val="36"/>
          <w:szCs w:val="36"/>
        </w:rPr>
      </w:pPr>
      <w:r w:rsidRPr="00AB5F5F">
        <w:rPr>
          <w:rFonts w:ascii="宋体" w:hAnsi="宋体" w:cs="宋体" w:hint="eastAsia"/>
          <w:color w:val="000000"/>
          <w:kern w:val="36"/>
          <w:sz w:val="36"/>
          <w:szCs w:val="36"/>
        </w:rPr>
        <w:t xml:space="preserve">《父亲》： 乡土现实主义美术的开篇 </w:t>
      </w:r>
    </w:p>
    <w:p w:rsidR="00AB5F5F" w:rsidRPr="00AB5F5F" w:rsidRDefault="00AB5F5F" w:rsidP="00AB5F5F">
      <w:pPr>
        <w:shd w:val="clear" w:color="auto" w:fill="FFFFFF"/>
        <w:spacing w:line="375" w:lineRule="atLeast"/>
        <w:ind w:firstLine="0"/>
        <w:jc w:val="center"/>
        <w:rPr>
          <w:rFonts w:ascii="宋体" w:hAnsi="宋体" w:cs="宋体" w:hint="eastAsia"/>
          <w:color w:val="666666"/>
          <w:kern w:val="0"/>
        </w:rPr>
      </w:pPr>
      <w:r w:rsidRPr="00AB5F5F">
        <w:rPr>
          <w:rFonts w:ascii="宋体" w:hAnsi="宋体" w:cs="宋体"/>
          <w:color w:val="666666"/>
          <w:kern w:val="0"/>
        </w:rPr>
        <w:t xml:space="preserve">2016-02-22 　</w:t>
      </w:r>
      <w:r w:rsidRPr="00AB5F5F">
        <w:rPr>
          <w:rFonts w:ascii="宋体" w:hAnsi="宋体" w:cs="宋体" w:hint="eastAsia"/>
          <w:color w:val="666666"/>
          <w:kern w:val="0"/>
        </w:rPr>
        <w:t xml:space="preserve"> 光明日报</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b/>
          <w:bCs/>
          <w:color w:val="993300"/>
          <w:kern w:val="0"/>
        </w:rPr>
        <w:t xml:space="preserve">　</w:t>
      </w:r>
      <w:r>
        <w:rPr>
          <w:rFonts w:ascii="微软雅黑" w:eastAsia="微软雅黑" w:hAnsi="微软雅黑" w:cs="宋体" w:hint="eastAsia"/>
          <w:b/>
          <w:bCs/>
          <w:color w:val="993300"/>
          <w:kern w:val="0"/>
        </w:rPr>
        <w:t xml:space="preserve">  </w:t>
      </w:r>
      <w:bookmarkStart w:id="0" w:name="_GoBack"/>
      <w:bookmarkEnd w:id="0"/>
      <w:r w:rsidRPr="00AB5F5F">
        <w:rPr>
          <w:rFonts w:ascii="微软雅黑" w:eastAsia="微软雅黑" w:hAnsi="微软雅黑" w:cs="宋体" w:hint="eastAsia"/>
          <w:kern w:val="0"/>
        </w:rPr>
        <w:t>粗糙的大手端着一只破瓷碗，日晒雨淋的黝黑面容，刀砍斧凿的皱纹，干涸欲裂的嘴唇，只剩一颗牙的“父亲”咧嘴笑着，他的笑容有苦涩与隐忍，也有乐观与希望。“父亲”是中国千千万万农民中的一员，饱经沧桑，吃苦耐劳。罗中立的油画作品《父亲》，是20世纪80年代的经典美术作品，直击人心，难以忘怀。</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kern w:val="0"/>
        </w:rPr>
        <w:t xml:space="preserve">　　在中国美术馆10万余件的馆藏艺术品中，这件作品堪称经典，曾多次入选大型主题性展览，也曾远渡重洋，在国外著名美术馆中展示，深深地打动着无数中外观众。有人说，画作中的父亲不仅仅是某位中国农民的父亲，而是历经“文革”劫难8亿中国农民的象征，他历经磨难，却笑对生活，许多观众在作品前泫然泪下。</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kern w:val="0"/>
        </w:rPr>
        <w:t xml:space="preserve">　　1980年夏，当时罗中立还是四川美术学院油画系三年级</w:t>
      </w:r>
    </w:p>
    <w:p w:rsidR="00AB5F5F" w:rsidRPr="00AB5F5F" w:rsidRDefault="00AB5F5F" w:rsidP="00AB5F5F">
      <w:pPr>
        <w:shd w:val="clear" w:color="auto" w:fill="FFFFFF"/>
        <w:wordWrap w:val="0"/>
        <w:spacing w:before="180" w:after="180" w:line="432" w:lineRule="auto"/>
        <w:ind w:firstLine="0"/>
        <w:jc w:val="center"/>
        <w:rPr>
          <w:rFonts w:ascii="微软雅黑" w:eastAsia="微软雅黑" w:hAnsi="微软雅黑" w:cs="宋体" w:hint="eastAsia"/>
          <w:kern w:val="0"/>
        </w:rPr>
      </w:pPr>
      <w:r>
        <w:rPr>
          <w:rFonts w:ascii="微软雅黑" w:eastAsia="微软雅黑" w:hAnsi="微软雅黑" w:cs="宋体"/>
          <w:noProof/>
          <w:color w:val="0000FF"/>
          <w:kern w:val="0"/>
        </w:rPr>
        <w:drawing>
          <wp:inline distT="0" distB="0" distL="0" distR="0">
            <wp:extent cx="1752600" cy="2514600"/>
            <wp:effectExtent l="0" t="0" r="0" b="0"/>
            <wp:docPr id="2" name="图片 2" descr="《父亲》： 乡土现实主义美术的开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76634" descr="《父亲》： 乡土现实主义美术的开篇"/>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0" cy="2514600"/>
                    </a:xfrm>
                    <a:prstGeom prst="rect">
                      <a:avLst/>
                    </a:prstGeom>
                    <a:noFill/>
                    <a:ln>
                      <a:noFill/>
                    </a:ln>
                  </pic:spPr>
                </pic:pic>
              </a:graphicData>
            </a:graphic>
          </wp:inline>
        </w:drawing>
      </w:r>
    </w:p>
    <w:p w:rsidR="00AB5F5F" w:rsidRPr="00AB5F5F" w:rsidRDefault="00AB5F5F" w:rsidP="00AB5F5F">
      <w:pPr>
        <w:shd w:val="clear" w:color="auto" w:fill="FFFFFF"/>
        <w:wordWrap w:val="0"/>
        <w:spacing w:before="180" w:after="180" w:line="432" w:lineRule="auto"/>
        <w:ind w:firstLine="0"/>
        <w:jc w:val="center"/>
        <w:rPr>
          <w:rFonts w:ascii="微软雅黑" w:eastAsia="微软雅黑" w:hAnsi="微软雅黑" w:cs="宋体" w:hint="eastAsia"/>
          <w:kern w:val="0"/>
        </w:rPr>
      </w:pPr>
      <w:r w:rsidRPr="00AB5F5F">
        <w:rPr>
          <w:rFonts w:ascii="微软雅黑" w:eastAsia="微软雅黑" w:hAnsi="微软雅黑" w:cs="宋体" w:hint="eastAsia"/>
          <w:color w:val="0000FF"/>
          <w:kern w:val="0"/>
        </w:rPr>
        <w:t>父亲（油画） 罗中立</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kern w:val="0"/>
        </w:rPr>
        <w:lastRenderedPageBreak/>
        <w:t xml:space="preserve">　　的学生，将一位四川大巴山年老农民的肖像放大至“领袖像”的规格，以精微的照相写实主义手法，将他的脸部和手部皱纹、汗水、老年斑、粗瓷大碗等细节精细刻画，生动地表现了一位普通农民饱经风霜的形象。1980年12月，作品入选第二届全国青年美展并获一等奖，1981年1月发表于《美术》杂志的封面，同年4月被中国美术馆收藏。</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kern w:val="0"/>
        </w:rPr>
        <w:t xml:space="preserve">　　《父亲》一经展出，就在中国美术界引起强烈反响，并受到整个文化界乃至整个社会的关注，并被视为“乡土现实主义美术”的开篇之作。一位普通农民的肖像为何产生如此大的艺术影响力？也许最重要的是作品的题材突破了“文革”时期对工农兵形象的概念化表达，虽然对农村与农民的关注是20世纪中国艺术的传统，但是在“文革”期间，被意识形态干预和扭曲了的艺术背离了艺术的规律，成为政治的工具，作品成为政治概念的图解，画坛充斥着“红、光、亮”、“高、大、全”的人物形象，千人一面，毫无个性。画家们不仅只能表现工农兵，而且还只能表现乐观向上的工农兵，几乎所有的人物形象都充满了阳光感和幸福感。《父亲》虽然以农民为表现对象，但是没有落入以往的窠臼，他着意于表现农民的愁苦与艰辛，他是一个普通的农民，是一位平凡的父亲，他让人心酸，也让人感动。</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r w:rsidRPr="00AB5F5F">
        <w:rPr>
          <w:rFonts w:ascii="微软雅黑" w:eastAsia="微软雅黑" w:hAnsi="微软雅黑" w:cs="宋体" w:hint="eastAsia"/>
          <w:kern w:val="0"/>
        </w:rPr>
        <w:t xml:space="preserve">　　在之前的肖像画中，只有表现政治领袖才会出现巨幅尺寸，普通人物尤其是农民是不可能以如此巨大的尺幅加以表现的，因此，巨大的《父亲》横空出世，给人以强烈的视觉冲击力。从作品的表现手法来看，它是对“文革”时期革命现实主义手法的突破。以往许多作品一味歌颂和粉饰社会现实，虚假而空洞。画家借鉴西方现代艺术中的照相现实主义手法，以正面特写的方式表现对象：黝黑的</w:t>
      </w:r>
      <w:r w:rsidRPr="00AB5F5F">
        <w:rPr>
          <w:rFonts w:ascii="微软雅黑" w:eastAsia="微软雅黑" w:hAnsi="微软雅黑" w:cs="宋体" w:hint="eastAsia"/>
          <w:kern w:val="0"/>
        </w:rPr>
        <w:lastRenderedPageBreak/>
        <w:t>面容，苦难的皱纹，干裂的嘴唇，难言的目光……如此生动，如此传神。因此，这幅作品的诞生，意味着“乡土现实主义美术”由此兴起。此后，一批艺术家抛弃过去那种虚张声势的理想主义和矫饰现实主义，将目光投向自然、质朴的乡村世界，以人道主义为出发点，客观真实地描绘乡村世界，表现乡土风情，表达乡土情怀，并思考民族和国家的命运。中国艺术家亦在回归乡土的历程中找到了精神的寄托和艺术表现的突破口。</w:t>
      </w:r>
    </w:p>
    <w:p w:rsidR="00AB5F5F" w:rsidRDefault="00AB5F5F" w:rsidP="00AB5F5F">
      <w:pPr>
        <w:shd w:val="clear" w:color="auto" w:fill="FFFFFF"/>
        <w:wordWrap w:val="0"/>
        <w:spacing w:before="180" w:after="180" w:line="432" w:lineRule="auto"/>
        <w:ind w:firstLine="480"/>
        <w:rPr>
          <w:rFonts w:ascii="微软雅黑" w:eastAsia="微软雅黑" w:hAnsi="微软雅黑" w:cs="宋体" w:hint="eastAsia"/>
          <w:kern w:val="0"/>
        </w:rPr>
      </w:pPr>
      <w:r w:rsidRPr="00AB5F5F">
        <w:rPr>
          <w:rFonts w:ascii="微软雅黑" w:eastAsia="微软雅黑" w:hAnsi="微软雅黑" w:cs="宋体" w:hint="eastAsia"/>
          <w:kern w:val="0"/>
        </w:rPr>
        <w:t>《父亲》作为“乡土现实主义美术”的开篇之作，不仅以强烈的视觉效果和情感力量打动了观众的心，还呼应了反思“文革”、呼唤人性乃至启蒙社会的普遍思潮。正如罗中立所言：“农民是这个国家最大的主体，他们的命运实际上是这个民族和这个国家的命运。”《父亲》之所以具有如此强烈的艺术感染力，就在于这一形象不仅仅表现了一位普通农民的命运和生存境遇，而且折射出民族之沧桑与时代之变迁。</w:t>
      </w:r>
    </w:p>
    <w:p w:rsidR="00AB5F5F" w:rsidRPr="00AB5F5F" w:rsidRDefault="00AB5F5F" w:rsidP="00AB5F5F">
      <w:pPr>
        <w:shd w:val="clear" w:color="auto" w:fill="FFFFFF"/>
        <w:wordWrap w:val="0"/>
        <w:spacing w:before="180" w:after="180" w:line="432" w:lineRule="auto"/>
        <w:ind w:firstLine="480"/>
        <w:rPr>
          <w:rFonts w:ascii="微软雅黑" w:eastAsia="微软雅黑" w:hAnsi="微软雅黑" w:cs="宋体" w:hint="eastAsia"/>
          <w:kern w:val="0"/>
        </w:rPr>
      </w:pP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noProof/>
          <w:color w:val="0000FF"/>
          <w:kern w:val="0"/>
        </w:rPr>
      </w:pPr>
      <w:r w:rsidRPr="00AB5F5F">
        <w:rPr>
          <w:rFonts w:ascii="微软雅黑" w:eastAsia="微软雅黑" w:hAnsi="微软雅黑" w:cs="宋体" w:hint="eastAsia"/>
          <w:b/>
          <w:bCs/>
          <w:kern w:val="0"/>
        </w:rPr>
        <w:t xml:space="preserve">　　（裔</w:t>
      </w:r>
      <w:proofErr w:type="gramStart"/>
      <w:r w:rsidRPr="00AB5F5F">
        <w:rPr>
          <w:rFonts w:ascii="微软雅黑" w:eastAsia="微软雅黑" w:hAnsi="微软雅黑" w:cs="宋体" w:hint="eastAsia"/>
          <w:b/>
          <w:bCs/>
          <w:kern w:val="0"/>
        </w:rPr>
        <w:t>萼</w:t>
      </w:r>
      <w:proofErr w:type="gramEnd"/>
      <w:r w:rsidRPr="00AB5F5F">
        <w:rPr>
          <w:rFonts w:ascii="微软雅黑" w:eastAsia="微软雅黑" w:hAnsi="微软雅黑" w:cs="宋体" w:hint="eastAsia"/>
          <w:b/>
          <w:bCs/>
          <w:kern w:val="0"/>
        </w:rPr>
        <w:t>）</w:t>
      </w:r>
      <w:r w:rsidRPr="00AB5F5F">
        <w:rPr>
          <w:rFonts w:ascii="微软雅黑" w:eastAsia="微软雅黑" w:hAnsi="微软雅黑" w:cs="宋体" w:hint="eastAsia"/>
          <w:b/>
          <w:bCs/>
          <w:noProof/>
          <w:color w:val="0000FF"/>
          <w:kern w:val="0"/>
        </w:rPr>
        <w:t>【光明日报·文艺评论周刊·</w:t>
      </w:r>
      <w:hyperlink r:id="rId6" w:tgtFrame="_blank" w:tooltip="" w:history="1">
        <w:r w:rsidRPr="00AB5F5F">
          <w:rPr>
            <w:rStyle w:val="a5"/>
            <w:rFonts w:ascii="微软雅黑" w:eastAsia="微软雅黑" w:hAnsi="微软雅黑" w:cs="宋体" w:hint="eastAsia"/>
            <w:b/>
            <w:bCs/>
            <w:noProof/>
            <w:kern w:val="0"/>
          </w:rPr>
          <w:t>美术评论</w:t>
        </w:r>
      </w:hyperlink>
      <w:r w:rsidRPr="00AB5F5F">
        <w:rPr>
          <w:rFonts w:ascii="微软雅黑" w:eastAsia="微软雅黑" w:hAnsi="微软雅黑" w:cs="宋体" w:hint="eastAsia"/>
          <w:b/>
          <w:bCs/>
          <w:noProof/>
          <w:color w:val="0000FF"/>
          <w:kern w:val="0"/>
        </w:rPr>
        <w:t>·藏品的故事】</w:t>
      </w:r>
    </w:p>
    <w:p w:rsidR="00AB5F5F" w:rsidRPr="00AB5F5F" w:rsidRDefault="00AB5F5F" w:rsidP="00AB5F5F">
      <w:pPr>
        <w:shd w:val="clear" w:color="auto" w:fill="FFFFFF"/>
        <w:wordWrap w:val="0"/>
        <w:spacing w:before="180" w:after="180" w:line="432" w:lineRule="auto"/>
        <w:ind w:firstLine="0"/>
        <w:rPr>
          <w:rFonts w:ascii="微软雅黑" w:eastAsia="微软雅黑" w:hAnsi="微软雅黑" w:cs="宋体" w:hint="eastAsia"/>
          <w:kern w:val="0"/>
        </w:rPr>
      </w:pPr>
    </w:p>
    <w:p w:rsidR="00BC2013" w:rsidRDefault="00BC2013">
      <w:pPr>
        <w:rPr>
          <w:rFonts w:hint="eastAsia"/>
        </w:rPr>
      </w:pPr>
    </w:p>
    <w:sectPr w:rsidR="00BC20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F5F"/>
    <w:rsid w:val="00092007"/>
    <w:rsid w:val="00AB5F5F"/>
    <w:rsid w:val="00BC2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007"/>
  </w:style>
  <w:style w:type="paragraph" w:styleId="1">
    <w:name w:val="heading 1"/>
    <w:basedOn w:val="a"/>
    <w:link w:val="1Char"/>
    <w:uiPriority w:val="9"/>
    <w:qFormat/>
    <w:locked/>
    <w:rsid w:val="00AB5F5F"/>
    <w:pPr>
      <w:ind w:firstLine="0"/>
      <w:outlineLvl w:val="0"/>
    </w:pPr>
    <w:rPr>
      <w:rFonts w:ascii="宋体" w:hAnsi="宋体" w:cs="宋体"/>
      <w:b/>
      <w:bCs/>
      <w:color w:val="000000"/>
      <w:kern w:val="36"/>
      <w:sz w:val="33"/>
      <w:szCs w:val="33"/>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B5F5F"/>
    <w:rPr>
      <w:rFonts w:ascii="宋体" w:hAnsi="宋体" w:cs="宋体"/>
      <w:b/>
      <w:bCs/>
      <w:color w:val="000000"/>
      <w:kern w:val="36"/>
      <w:sz w:val="33"/>
      <w:szCs w:val="33"/>
    </w:rPr>
  </w:style>
  <w:style w:type="character" w:styleId="a3">
    <w:name w:val="Strong"/>
    <w:basedOn w:val="a0"/>
    <w:uiPriority w:val="22"/>
    <w:qFormat/>
    <w:locked/>
    <w:rsid w:val="00AB5F5F"/>
    <w:rPr>
      <w:b/>
      <w:bCs/>
    </w:rPr>
  </w:style>
  <w:style w:type="paragraph" w:styleId="a4">
    <w:name w:val="Balloon Text"/>
    <w:basedOn w:val="a"/>
    <w:link w:val="Char"/>
    <w:uiPriority w:val="99"/>
    <w:semiHidden/>
    <w:unhideWhenUsed/>
    <w:rsid w:val="00AB5F5F"/>
    <w:rPr>
      <w:sz w:val="18"/>
      <w:szCs w:val="18"/>
    </w:rPr>
  </w:style>
  <w:style w:type="character" w:customStyle="1" w:styleId="Char">
    <w:name w:val="批注框文本 Char"/>
    <w:basedOn w:val="a0"/>
    <w:link w:val="a4"/>
    <w:uiPriority w:val="99"/>
    <w:semiHidden/>
    <w:rsid w:val="00AB5F5F"/>
    <w:rPr>
      <w:sz w:val="18"/>
      <w:szCs w:val="18"/>
    </w:rPr>
  </w:style>
  <w:style w:type="character" w:styleId="a5">
    <w:name w:val="Hyperlink"/>
    <w:basedOn w:val="a0"/>
    <w:uiPriority w:val="99"/>
    <w:unhideWhenUsed/>
    <w:rsid w:val="00AB5F5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007"/>
  </w:style>
  <w:style w:type="paragraph" w:styleId="1">
    <w:name w:val="heading 1"/>
    <w:basedOn w:val="a"/>
    <w:link w:val="1Char"/>
    <w:uiPriority w:val="9"/>
    <w:qFormat/>
    <w:locked/>
    <w:rsid w:val="00AB5F5F"/>
    <w:pPr>
      <w:ind w:firstLine="0"/>
      <w:outlineLvl w:val="0"/>
    </w:pPr>
    <w:rPr>
      <w:rFonts w:ascii="宋体" w:hAnsi="宋体" w:cs="宋体"/>
      <w:b/>
      <w:bCs/>
      <w:color w:val="000000"/>
      <w:kern w:val="36"/>
      <w:sz w:val="33"/>
      <w:szCs w:val="33"/>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B5F5F"/>
    <w:rPr>
      <w:rFonts w:ascii="宋体" w:hAnsi="宋体" w:cs="宋体"/>
      <w:b/>
      <w:bCs/>
      <w:color w:val="000000"/>
      <w:kern w:val="36"/>
      <w:sz w:val="33"/>
      <w:szCs w:val="33"/>
    </w:rPr>
  </w:style>
  <w:style w:type="character" w:styleId="a3">
    <w:name w:val="Strong"/>
    <w:basedOn w:val="a0"/>
    <w:uiPriority w:val="22"/>
    <w:qFormat/>
    <w:locked/>
    <w:rsid w:val="00AB5F5F"/>
    <w:rPr>
      <w:b/>
      <w:bCs/>
    </w:rPr>
  </w:style>
  <w:style w:type="paragraph" w:styleId="a4">
    <w:name w:val="Balloon Text"/>
    <w:basedOn w:val="a"/>
    <w:link w:val="Char"/>
    <w:uiPriority w:val="99"/>
    <w:semiHidden/>
    <w:unhideWhenUsed/>
    <w:rsid w:val="00AB5F5F"/>
    <w:rPr>
      <w:sz w:val="18"/>
      <w:szCs w:val="18"/>
    </w:rPr>
  </w:style>
  <w:style w:type="character" w:customStyle="1" w:styleId="Char">
    <w:name w:val="批注框文本 Char"/>
    <w:basedOn w:val="a0"/>
    <w:link w:val="a4"/>
    <w:uiPriority w:val="99"/>
    <w:semiHidden/>
    <w:rsid w:val="00AB5F5F"/>
    <w:rPr>
      <w:sz w:val="18"/>
      <w:szCs w:val="18"/>
    </w:rPr>
  </w:style>
  <w:style w:type="character" w:styleId="a5">
    <w:name w:val="Hyperlink"/>
    <w:basedOn w:val="a0"/>
    <w:uiPriority w:val="99"/>
    <w:unhideWhenUsed/>
    <w:rsid w:val="00AB5F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89604">
      <w:bodyDiv w:val="1"/>
      <w:marLeft w:val="0"/>
      <w:marRight w:val="0"/>
      <w:marTop w:val="0"/>
      <w:marBottom w:val="0"/>
      <w:divBdr>
        <w:top w:val="none" w:sz="0" w:space="0" w:color="auto"/>
        <w:left w:val="none" w:sz="0" w:space="0" w:color="auto"/>
        <w:bottom w:val="none" w:sz="0" w:space="0" w:color="auto"/>
        <w:right w:val="none" w:sz="0" w:space="0" w:color="auto"/>
      </w:divBdr>
      <w:divsChild>
        <w:div w:id="632908050">
          <w:marLeft w:val="0"/>
          <w:marRight w:val="0"/>
          <w:marTop w:val="0"/>
          <w:marBottom w:val="150"/>
          <w:divBdr>
            <w:top w:val="none" w:sz="0" w:space="0" w:color="auto"/>
            <w:left w:val="none" w:sz="0" w:space="0" w:color="auto"/>
            <w:bottom w:val="none" w:sz="0" w:space="0" w:color="auto"/>
            <w:right w:val="none" w:sz="0" w:space="0" w:color="auto"/>
          </w:divBdr>
          <w:divsChild>
            <w:div w:id="1003436484">
              <w:marLeft w:val="0"/>
              <w:marRight w:val="0"/>
              <w:marTop w:val="0"/>
              <w:marBottom w:val="0"/>
              <w:divBdr>
                <w:top w:val="none" w:sz="0" w:space="0" w:color="auto"/>
                <w:left w:val="none" w:sz="0" w:space="0" w:color="auto"/>
                <w:bottom w:val="none" w:sz="0" w:space="0" w:color="auto"/>
                <w:right w:val="none" w:sz="0" w:space="0" w:color="auto"/>
              </w:divBdr>
              <w:divsChild>
                <w:div w:id="1861044441">
                  <w:marLeft w:val="0"/>
                  <w:marRight w:val="0"/>
                  <w:marTop w:val="75"/>
                  <w:marBottom w:val="75"/>
                  <w:divBdr>
                    <w:top w:val="none" w:sz="0" w:space="0" w:color="auto"/>
                    <w:left w:val="none" w:sz="0" w:space="0" w:color="auto"/>
                    <w:bottom w:val="dotted" w:sz="6" w:space="0" w:color="CCCCCC"/>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mw.cn/content/node_11029.ht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230</Words>
  <Characters>1311</Characters>
  <Application>Microsoft Office Word</Application>
  <DocSecurity>0</DocSecurity>
  <Lines>10</Lines>
  <Paragraphs>3</Paragraphs>
  <ScaleCrop>false</ScaleCrop>
  <Company>微软中国</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2016-03-04T00:53:00Z</dcterms:created>
  <dcterms:modified xsi:type="dcterms:W3CDTF">2016-03-04T00:56:00Z</dcterms:modified>
</cp:coreProperties>
</file>