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jc w:val="center"/>
        <w:textAlignment w:val="auto"/>
        <w:outlineLvl w:val="9"/>
        <w:rPr>
          <w:rFonts w:hint="eastAsia"/>
          <w:b/>
          <w:bCs/>
          <w:sz w:val="32"/>
          <w:szCs w:val="32"/>
          <w:lang w:val="en-US" w:eastAsia="zh-CN"/>
        </w:rPr>
      </w:pPr>
      <w:r>
        <w:rPr>
          <w:rFonts w:hint="eastAsia"/>
          <w:b/>
          <w:bCs/>
          <w:sz w:val="32"/>
          <w:szCs w:val="32"/>
          <w:lang w:val="en-US" w:eastAsia="zh-CN"/>
        </w:rPr>
        <w:t>香港保良局颜宝玲书院交流感想</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jc w:val="center"/>
        <w:textAlignment w:val="auto"/>
        <w:outlineLvl w:val="9"/>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杨婷婷</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jc w:val="both"/>
        <w:textAlignment w:val="auto"/>
        <w:outlineLvl w:val="9"/>
        <w:rPr>
          <w:rFonts w:hint="eastAsia"/>
          <w:sz w:val="24"/>
          <w:szCs w:val="24"/>
          <w:lang w:val="en-US" w:eastAsia="zh-CN"/>
        </w:rPr>
      </w:pPr>
      <w:r>
        <w:rPr>
          <w:rFonts w:hint="eastAsia"/>
          <w:sz w:val="24"/>
          <w:szCs w:val="24"/>
          <w:lang w:val="en-US" w:eastAsia="zh-CN"/>
        </w:rPr>
        <w:t>3月13-14日，我们一行13人赴港，参观了位于九龙的颜宝玲书院，并分学科与该校老师进行了交流。</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颜宝玲书院是一所直资学校，也就是我们所谓的半私立学校。学校的资金来源包含两方面，</w:t>
      </w:r>
      <w:r>
        <w:rPr>
          <w:rFonts w:hint="eastAsia"/>
          <w:sz w:val="24"/>
          <w:szCs w:val="24"/>
          <w:lang w:val="en-US" w:eastAsia="zh-CN"/>
        </w:rPr>
        <w:t>一方面是政府按额资助，一方面是学校向学生收取学费。这一特性，使得学校在行政管理、资源人力的调配方面都可以更灵活。</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像香港大多数学校一样，颜宝玲书院的占地面积不大，但是学校依然力求在有限的空间里给学生提供更好的学习、生活环境。令我印象比较深刻的是，在寸土寸金的香港，颜宝玲书院提供给学生的宿舍有在我们眼中都显得开阔的个人活动空间和公共活动空间。在我们这里，绝对会放置4-6人，甚至8人的床位的房间，颜宝玲书院只放置了2个床位；房间外面可以自由阅读、锻炼的公共活动空间，居然有相当于我们学校两个教室那么大，看在眼中，实在是觉得浪费。但是这些空间，满足了住宿学生休息、学习、锻炼的需求，显得舒适而人性化。</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颜宝玲书院还投资100多万，购买了一台在整个香港都可以排位第一的高端天文望远镜，供学校对天文感兴趣的学生观测和研究。学校甚至专门设置了一个研究中药的实验室，聘用一位博士担任老师，指导学生做实验做研究。为了给孩子们提供更好地探索、研究的平台，进行这样不计成本的大手笔的投入，令我们震撼。</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除了为孩子们尽心尽力提供更为优越的硬件设施之外，颜宝玲书院的课程设置也有令我们耳目一新的地方。</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学校的语言以英语和普通话为主，语文课采用普通话教学，中国历史采用粤语教学，其他科目全部采用英语教学。同时，每周三为普通话日，这天所有老师学生课下交流都要说普通话。学校还提供第三语言（法语、西班牙语）供感兴趣的学生选修，而外籍学生必修中文（当然会适当简单一点）。</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学生学习的课程分为核心科目、选修科目、其他学习经历三类。</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选修科目是学校开出来的课程，学生可以根据自己的爱好和特长来选择适合自己发展的科目。学生通过选修科目的学习，可以进一步拓展、加深自己的知识，进行的一些深入研究，甚至可以成为课题参加国外的学术交流活动。这种高深尖精的研究，进一步激发了学生的兴趣和潜力，令学生绽放出不一样的光彩。</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而其他学习经历则包含了出国比赛、外出交换交流，甚至一些社会实践社会服务经历。不得不说，在强调公民为社会承担责任和义务方面，香港的确做得比我们好很多。走在大街上，经常可以看见公益性的服务标语，号召大家去从事某一主题的义工活动；也可以看到很多表彰义务为社会做贡献的人的宣传横幅。在学校也一样，颜宝玲书院有很多自己组织，或者参加校外公益组织的社群服务的资料。学校鼓励、倡导并组织学生去从事社群服务，以此来渗透品德价值教育以及公民责任感教育。这正是我们所缺少的，希望在以后能有加强。</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除了整体了解参观该学校之外，我们之后还</w:t>
      </w:r>
      <w:bookmarkStart w:id="0" w:name="_GoBack"/>
      <w:bookmarkEnd w:id="0"/>
      <w:r>
        <w:rPr>
          <w:rFonts w:hint="eastAsia"/>
          <w:sz w:val="24"/>
          <w:szCs w:val="24"/>
          <w:lang w:val="en-US" w:eastAsia="zh-CN"/>
        </w:rPr>
        <w:t>分学科进行了交流。</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在语文教学方面，香港的教材编写给我最深刻的印象是很注重学生语言的实际应用能力的培养。他们的教材编写体例跟我们完全不同，我们是以主题来统摄文体，而他们是以文体来统摄主题。他们的单元设置是这样的：记叙、议论、抒情……</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他们的考试要求也与我们不同，除了传统的笔试之外，还有理解和说话。理解是给你一段语音资料，你听完之后归纳出这段语音资料的要点，并按要求回答问题。说话就是给你一个主题，你以演讲的形式展示出来。而就是笔试中的作文，也与我们不同。他们的作文题都是很实用的类型，比如有一个学生早恋了，让考生以老师的口吻写一封劝诫的信给这位学生。</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r>
        <w:rPr>
          <w:rFonts w:hint="eastAsia"/>
          <w:sz w:val="24"/>
          <w:szCs w:val="24"/>
          <w:lang w:val="en-US" w:eastAsia="zh-CN"/>
        </w:rPr>
        <w:t>语言，是我们交流沟通的工具，只有在不断地使用中才可以鲜活精彩。语文学科，当然也有义务教导孩子们如何更好地使用自己民族的语言，帮助他们借助语言这一工具更好地解决实际生活中的问题。我觉得香港的语文教学的理念和要求，也有值得我们思考和借鉴的地方。</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640" w:firstLineChars="200"/>
        <w:textAlignment w:val="auto"/>
        <w:outlineLvl w:val="9"/>
        <w:rPr>
          <w:rFonts w:hint="eastAsia"/>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黑体">
    <w:panose1 w:val="02010609060101010101"/>
    <w:charset w:val="86"/>
    <w:family w:val="auto"/>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BD2F83"/>
    <w:rsid w:val="09805F14"/>
    <w:rsid w:val="0AC6546F"/>
    <w:rsid w:val="0F5C18D4"/>
    <w:rsid w:val="4B443EBF"/>
    <w:rsid w:val="5ABD2F83"/>
    <w:rsid w:val="7AE43B2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Office_10.1.0.5559_F1E327BC-269C-435d-A152-05C5408002CA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2016-03-22T12:09:00Z</dcterms:created>
  <dc:creator>Administrator</dc:creator>
  <cp:lastModifiedBy>Administrator</cp:lastModifiedBy>
  <dcterms:modified xsi:type="dcterms:W3CDTF">2016-03-29T11:57:34Z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2052-10.1.0.5559</vt:lpwstr>
  </property>
</Properties>
</file>