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86D" w:rsidRDefault="00983AED" w:rsidP="0095286D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</w:pPr>
      <w:r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  <w:t>第</w:t>
      </w:r>
      <w:r>
        <w:rPr>
          <w:rFonts w:ascii="宋体" w:eastAsia="宋体" w:hAnsi="宋体" w:cs="宋体" w:hint="eastAsia"/>
          <w:b/>
          <w:bCs/>
          <w:color w:val="000000"/>
          <w:kern w:val="36"/>
          <w:sz w:val="33"/>
          <w:szCs w:val="33"/>
        </w:rPr>
        <w:t>十一</w:t>
      </w:r>
      <w:r w:rsidR="00147F61"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  <w:t>章---</w:t>
      </w:r>
      <w:r>
        <w:rPr>
          <w:rFonts w:ascii="宋体" w:eastAsia="宋体" w:hAnsi="宋体" w:cs="宋体" w:hint="eastAsia"/>
          <w:b/>
          <w:bCs/>
          <w:color w:val="000000"/>
          <w:kern w:val="36"/>
          <w:sz w:val="33"/>
          <w:szCs w:val="33"/>
        </w:rPr>
        <w:t>功和</w:t>
      </w:r>
      <w:r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  <w:t>机械能</w:t>
      </w:r>
    </w:p>
    <w:p w:rsidR="00E13C44" w:rsidRDefault="00E13C44" w:rsidP="0095286D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Cs w:val="21"/>
        </w:rPr>
      </w:pPr>
      <w:r w:rsidRPr="00E13C44"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执教老师</w:t>
      </w:r>
      <w:r w:rsidRPr="00E13C44">
        <w:rPr>
          <w:rFonts w:ascii="宋体" w:eastAsia="宋体" w:hAnsi="宋体" w:cs="宋体"/>
          <w:b/>
          <w:bCs/>
          <w:color w:val="000000"/>
          <w:kern w:val="36"/>
          <w:szCs w:val="21"/>
        </w:rPr>
        <w:t>：</w:t>
      </w:r>
      <w:r w:rsidR="00983AED"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李</w:t>
      </w:r>
      <w:r w:rsidR="00983AED">
        <w:rPr>
          <w:rFonts w:ascii="宋体" w:eastAsia="宋体" w:hAnsi="宋体" w:cs="宋体"/>
          <w:b/>
          <w:bCs/>
          <w:color w:val="000000"/>
          <w:kern w:val="36"/>
          <w:szCs w:val="21"/>
        </w:rPr>
        <w:t>华润</w:t>
      </w:r>
    </w:p>
    <w:p w:rsidR="00C33FEB" w:rsidRDefault="00C33FEB" w:rsidP="00C33FEB">
      <w:pPr>
        <w:rPr>
          <w:rFonts w:asciiTheme="minorEastAsia" w:hAnsiTheme="minorEastAsia"/>
          <w:szCs w:val="21"/>
        </w:rPr>
      </w:pPr>
      <w:r w:rsidRPr="00B70ABF">
        <w:rPr>
          <w:rFonts w:asciiTheme="minorEastAsia" w:hAnsiTheme="minorEastAsia" w:hint="eastAsia"/>
          <w:b/>
          <w:szCs w:val="21"/>
        </w:rPr>
        <w:t>本节课</w:t>
      </w:r>
      <w:r>
        <w:rPr>
          <w:rFonts w:asciiTheme="minorEastAsia" w:hAnsiTheme="minorEastAsia" w:hint="eastAsia"/>
          <w:b/>
          <w:szCs w:val="21"/>
        </w:rPr>
        <w:t>的整体框架：</w:t>
      </w:r>
    </w:p>
    <w:p w:rsidR="00B545B0" w:rsidRDefault="00B545B0" w:rsidP="00B8188F">
      <w:pPr>
        <w:spacing w:line="360" w:lineRule="auto"/>
        <w:jc w:val="left"/>
        <w:rPr>
          <w:rFonts w:ascii="宋体" w:hAnsi="宋体" w:cs="仿宋_GB2312"/>
          <w:kern w:val="1"/>
          <w:sz w:val="24"/>
          <w:lang w:val="zh-CN" w:bidi="x-none"/>
        </w:rPr>
      </w:pPr>
      <w:r>
        <w:rPr>
          <w:rFonts w:ascii="宋体" w:hAnsi="宋体" w:cs="仿宋_GB2312" w:hint="eastAsia"/>
          <w:kern w:val="1"/>
          <w:sz w:val="24"/>
          <w:lang w:val="zh-CN" w:bidi="x-none"/>
        </w:rPr>
        <w:t>从</w:t>
      </w:r>
      <w:r>
        <w:rPr>
          <w:rFonts w:ascii="宋体" w:hAnsi="宋体" w:cs="仿宋_GB2312"/>
          <w:kern w:val="1"/>
          <w:sz w:val="24"/>
          <w:lang w:val="zh-CN" w:bidi="x-none"/>
        </w:rPr>
        <w:t>问题思考引入</w:t>
      </w:r>
      <w:r>
        <w:rPr>
          <w:rFonts w:ascii="宋体" w:hAnsi="宋体" w:cs="仿宋_GB2312" w:hint="eastAsia"/>
          <w:kern w:val="1"/>
          <w:sz w:val="24"/>
          <w:lang w:val="zh-CN" w:bidi="x-none"/>
        </w:rPr>
        <w:t>课堂</w:t>
      </w:r>
      <w:r>
        <w:rPr>
          <w:rFonts w:ascii="宋体" w:hAnsi="宋体" w:cs="仿宋_GB2312"/>
          <w:kern w:val="1"/>
          <w:sz w:val="24"/>
          <w:lang w:val="zh-CN" w:bidi="x-none"/>
        </w:rPr>
        <w:t>学习：</w:t>
      </w:r>
      <w:r>
        <w:rPr>
          <w:rFonts w:ascii="宋体" w:hAnsi="宋体" w:cs="仿宋_GB2312" w:hint="eastAsia"/>
          <w:kern w:val="1"/>
          <w:sz w:val="24"/>
          <w:lang w:val="zh-CN" w:bidi="x-none"/>
        </w:rPr>
        <w:t>1、</w:t>
      </w:r>
      <w:r>
        <w:rPr>
          <w:rFonts w:ascii="宋体" w:hAnsi="宋体" w:cs="仿宋_GB2312"/>
          <w:kern w:val="1"/>
          <w:sz w:val="24"/>
          <w:lang w:val="zh-CN" w:bidi="x-none"/>
        </w:rPr>
        <w:t>怎样才算“</w:t>
      </w:r>
      <w:r>
        <w:rPr>
          <w:rFonts w:ascii="宋体" w:hAnsi="宋体" w:cs="仿宋_GB2312" w:hint="eastAsia"/>
          <w:kern w:val="1"/>
          <w:sz w:val="24"/>
          <w:lang w:val="zh-CN" w:bidi="x-none"/>
        </w:rPr>
        <w:t>做功</w:t>
      </w:r>
      <w:r>
        <w:rPr>
          <w:rFonts w:ascii="宋体" w:hAnsi="宋体" w:cs="仿宋_GB2312"/>
          <w:kern w:val="1"/>
          <w:sz w:val="24"/>
          <w:lang w:val="zh-CN" w:bidi="x-none"/>
        </w:rPr>
        <w:t>”</w:t>
      </w:r>
      <w:r>
        <w:rPr>
          <w:rFonts w:ascii="宋体" w:hAnsi="宋体" w:cs="仿宋_GB2312" w:hint="eastAsia"/>
          <w:kern w:val="1"/>
          <w:sz w:val="24"/>
          <w:lang w:val="zh-CN" w:bidi="x-none"/>
        </w:rPr>
        <w:t>；</w:t>
      </w:r>
    </w:p>
    <w:p w:rsidR="00B545B0" w:rsidRDefault="00B545B0" w:rsidP="00B545B0">
      <w:pPr>
        <w:spacing w:line="360" w:lineRule="auto"/>
        <w:ind w:firstLineChars="1200" w:firstLine="2880"/>
        <w:jc w:val="left"/>
        <w:rPr>
          <w:rFonts w:ascii="宋体" w:hAnsi="宋体" w:cs="仿宋_GB2312" w:hint="eastAsia"/>
          <w:kern w:val="1"/>
          <w:sz w:val="24"/>
          <w:lang w:val="zh-CN" w:bidi="x-none"/>
        </w:rPr>
      </w:pPr>
      <w:r>
        <w:rPr>
          <w:rFonts w:ascii="宋体" w:hAnsi="宋体" w:cs="仿宋_GB2312" w:hint="eastAsia"/>
          <w:kern w:val="1"/>
          <w:sz w:val="24"/>
          <w:lang w:val="zh-CN" w:bidi="x-none"/>
        </w:rPr>
        <w:t>2、</w:t>
      </w:r>
      <w:r>
        <w:rPr>
          <w:rFonts w:ascii="宋体" w:hAnsi="宋体" w:cs="仿宋_GB2312"/>
          <w:kern w:val="1"/>
          <w:sz w:val="24"/>
          <w:lang w:val="zh-CN" w:bidi="x-none"/>
        </w:rPr>
        <w:t>在力学上</w:t>
      </w:r>
      <w:r>
        <w:rPr>
          <w:rFonts w:ascii="宋体" w:hAnsi="宋体" w:cs="仿宋_GB2312"/>
          <w:kern w:val="1"/>
          <w:sz w:val="24"/>
          <w:lang w:val="zh-CN" w:bidi="x-none"/>
        </w:rPr>
        <w:t>“</w:t>
      </w:r>
      <w:r>
        <w:rPr>
          <w:rFonts w:ascii="宋体" w:hAnsi="宋体" w:cs="仿宋_GB2312" w:hint="eastAsia"/>
          <w:kern w:val="1"/>
          <w:sz w:val="24"/>
          <w:lang w:val="zh-CN" w:bidi="x-none"/>
        </w:rPr>
        <w:t>做功</w:t>
      </w:r>
      <w:r>
        <w:rPr>
          <w:rFonts w:ascii="宋体" w:hAnsi="宋体" w:cs="仿宋_GB2312"/>
          <w:kern w:val="1"/>
          <w:sz w:val="24"/>
          <w:lang w:val="zh-CN" w:bidi="x-none"/>
        </w:rPr>
        <w:t>”</w:t>
      </w:r>
      <w:r>
        <w:rPr>
          <w:rFonts w:ascii="宋体" w:hAnsi="宋体" w:cs="仿宋_GB2312" w:hint="eastAsia"/>
          <w:kern w:val="1"/>
          <w:sz w:val="24"/>
          <w:lang w:val="zh-CN" w:bidi="x-none"/>
        </w:rPr>
        <w:t>的</w:t>
      </w:r>
      <w:r>
        <w:rPr>
          <w:rFonts w:ascii="宋体" w:hAnsi="宋体" w:cs="仿宋_GB2312"/>
          <w:kern w:val="1"/>
          <w:sz w:val="24"/>
          <w:lang w:val="zh-CN" w:bidi="x-none"/>
        </w:rPr>
        <w:t>含义。</w:t>
      </w:r>
    </w:p>
    <w:p w:rsidR="00B545B0" w:rsidRDefault="00B545B0" w:rsidP="00B545B0">
      <w:pPr>
        <w:spacing w:line="360" w:lineRule="auto"/>
        <w:jc w:val="left"/>
        <w:rPr>
          <w:rFonts w:ascii="宋体" w:hAnsi="宋体" w:cs="仿宋_GB2312"/>
          <w:kern w:val="1"/>
          <w:sz w:val="24"/>
          <w:lang w:val="zh-CN" w:eastAsia="x-none" w:bidi="x-none"/>
        </w:rPr>
      </w:pPr>
      <w:r>
        <w:rPr>
          <w:rFonts w:ascii="宋体" w:hAnsi="宋体" w:cs="仿宋_GB2312" w:hint="eastAsia"/>
          <w:kern w:val="1"/>
          <w:sz w:val="24"/>
          <w:lang w:val="zh-CN" w:bidi="x-none"/>
        </w:rPr>
        <w:t>利用</w:t>
      </w:r>
      <w:r>
        <w:rPr>
          <w:rFonts w:ascii="宋体" w:hAnsi="宋体" w:cs="仿宋_GB2312"/>
          <w:kern w:val="1"/>
          <w:sz w:val="24"/>
          <w:lang w:val="zh-CN" w:bidi="x-none"/>
        </w:rPr>
        <w:t>动态图，感知现象</w:t>
      </w:r>
      <w:r>
        <w:rPr>
          <w:rFonts w:ascii="宋体" w:hAnsi="宋体" w:cs="仿宋_GB2312" w:hint="eastAsia"/>
          <w:kern w:val="1"/>
          <w:sz w:val="24"/>
          <w:lang w:val="zh-CN" w:bidi="x-none"/>
        </w:rPr>
        <w:t>，</w:t>
      </w:r>
      <w:r w:rsidR="00B8188F" w:rsidRPr="00BB5A5A">
        <w:rPr>
          <w:rFonts w:ascii="宋体" w:hAnsi="宋体" w:cs="仿宋_GB2312"/>
          <w:kern w:val="1"/>
          <w:sz w:val="24"/>
          <w:lang w:val="zh-CN" w:eastAsia="x-none" w:bidi="x-none"/>
        </w:rPr>
        <w:t>通过7个物理现象让知识更直观生动，用FLASH来提高学生的学习兴趣，通过学生的讨论和思考，达到学生尽量归纳做功的两个必要条件和三种不做功的情况。</w:t>
      </w:r>
    </w:p>
    <w:p w:rsidR="00B545B0" w:rsidRDefault="00B8188F" w:rsidP="00B545B0">
      <w:pPr>
        <w:spacing w:line="360" w:lineRule="auto"/>
        <w:jc w:val="left"/>
        <w:rPr>
          <w:rFonts w:ascii="宋体" w:hAnsi="宋体" w:cs="仿宋_GB2312"/>
          <w:kern w:val="1"/>
          <w:sz w:val="24"/>
          <w:lang w:val="zh-CN" w:eastAsia="x-none" w:bidi="x-none"/>
        </w:rPr>
      </w:pPr>
      <w:r w:rsidRPr="00BB5A5A">
        <w:rPr>
          <w:rFonts w:ascii="宋体" w:hAnsi="宋体" w:cs="仿宋_GB2312"/>
          <w:kern w:val="1"/>
          <w:sz w:val="24"/>
          <w:lang w:val="zh-CN" w:eastAsia="x-none" w:bidi="x-none"/>
        </w:rPr>
        <w:t>通过经典例题的讲解帮助学生掌握本节课知识。</w:t>
      </w:r>
    </w:p>
    <w:p w:rsidR="00B8188F" w:rsidRPr="00BB5A5A" w:rsidRDefault="00B8188F" w:rsidP="00B545B0">
      <w:pPr>
        <w:spacing w:line="360" w:lineRule="auto"/>
        <w:jc w:val="left"/>
        <w:rPr>
          <w:rFonts w:ascii="宋体" w:hAnsi="宋体" w:cs="仿宋_GB2312"/>
          <w:kern w:val="1"/>
          <w:sz w:val="24"/>
          <w:lang w:val="zh-CN" w:eastAsia="x-none" w:bidi="x-none"/>
        </w:rPr>
      </w:pPr>
      <w:r w:rsidRPr="00BB5A5A">
        <w:rPr>
          <w:rFonts w:ascii="宋体" w:hAnsi="宋体" w:cs="仿宋_GB2312"/>
          <w:kern w:val="1"/>
          <w:sz w:val="24"/>
          <w:lang w:val="zh-CN" w:eastAsia="x-none" w:bidi="x-none"/>
        </w:rPr>
        <w:t>通过一些实验提高学生的学习兴趣及提高学生对物理知识的理解。</w:t>
      </w:r>
    </w:p>
    <w:p w:rsidR="00B70ABF" w:rsidRDefault="00B70ABF" w:rsidP="00B70ABF">
      <w:pPr>
        <w:rPr>
          <w:rFonts w:asciiTheme="minorEastAsia" w:hAnsiTheme="minorEastAsia"/>
          <w:b/>
          <w:szCs w:val="21"/>
        </w:rPr>
      </w:pPr>
    </w:p>
    <w:p w:rsidR="00D64B3F" w:rsidRDefault="00B70ABF" w:rsidP="00B70ABF">
      <w:pPr>
        <w:rPr>
          <w:rFonts w:asciiTheme="minorEastAsia" w:hAnsiTheme="minorEastAsia"/>
          <w:szCs w:val="21"/>
        </w:rPr>
      </w:pPr>
      <w:r w:rsidRPr="00B70ABF">
        <w:rPr>
          <w:rFonts w:asciiTheme="minorEastAsia" w:hAnsiTheme="minorEastAsia" w:hint="eastAsia"/>
          <w:b/>
          <w:szCs w:val="21"/>
        </w:rPr>
        <w:t>本节课</w:t>
      </w:r>
      <w:r w:rsidRPr="00B70ABF">
        <w:rPr>
          <w:rFonts w:asciiTheme="minorEastAsia" w:hAnsiTheme="minorEastAsia"/>
          <w:b/>
          <w:szCs w:val="21"/>
        </w:rPr>
        <w:t>学到的可贵之处</w:t>
      </w:r>
      <w:r>
        <w:rPr>
          <w:rFonts w:asciiTheme="minorEastAsia" w:hAnsiTheme="minorEastAsia" w:hint="eastAsia"/>
          <w:b/>
          <w:szCs w:val="21"/>
        </w:rPr>
        <w:t>：</w:t>
      </w:r>
    </w:p>
    <w:p w:rsidR="00B70ABF" w:rsidRPr="005E3326" w:rsidRDefault="005E3326" w:rsidP="005E3326">
      <w:pPr>
        <w:pStyle w:val="a3"/>
        <w:numPr>
          <w:ilvl w:val="0"/>
          <w:numId w:val="2"/>
        </w:numPr>
        <w:ind w:firstLineChars="0"/>
      </w:pPr>
      <w:r w:rsidRPr="005E3326">
        <w:t>教学气氛融洽；</w:t>
      </w:r>
    </w:p>
    <w:p w:rsidR="005E3326" w:rsidRPr="005E3326" w:rsidRDefault="005E3326" w:rsidP="005E3326">
      <w:pPr>
        <w:pStyle w:val="a3"/>
        <w:numPr>
          <w:ilvl w:val="0"/>
          <w:numId w:val="2"/>
        </w:numPr>
        <w:ind w:firstLineChars="0"/>
      </w:pPr>
      <w:r w:rsidRPr="005E3326">
        <w:rPr>
          <w:rFonts w:hint="eastAsia"/>
        </w:rPr>
        <w:t>及时</w:t>
      </w:r>
      <w:r w:rsidRPr="005E3326">
        <w:t>解决课堂上遇到的问题，总结到位；</w:t>
      </w:r>
    </w:p>
    <w:p w:rsidR="005E3326" w:rsidRPr="005E3326" w:rsidRDefault="005E3326" w:rsidP="005E3326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 w:rsidRPr="005E3326">
        <w:rPr>
          <w:rFonts w:hint="eastAsia"/>
        </w:rPr>
        <w:t>通过</w:t>
      </w:r>
      <w:r w:rsidRPr="005E3326">
        <w:t>设置问题的探讨，引领课堂</w:t>
      </w:r>
      <w:r w:rsidRPr="005E3326">
        <w:rPr>
          <w:rFonts w:hint="eastAsia"/>
        </w:rPr>
        <w:t>的</w:t>
      </w:r>
      <w:r w:rsidRPr="005E3326">
        <w:t>延伸。</w:t>
      </w:r>
    </w:p>
    <w:p w:rsidR="005E3326" w:rsidRDefault="005E3326" w:rsidP="0095286D">
      <w:pPr>
        <w:rPr>
          <w:b/>
        </w:rPr>
      </w:pPr>
    </w:p>
    <w:p w:rsidR="0095286D" w:rsidRDefault="005A2CBD" w:rsidP="0095286D">
      <w:r w:rsidRPr="0095286D">
        <w:rPr>
          <w:rFonts w:hint="eastAsia"/>
          <w:b/>
        </w:rPr>
        <w:t>意见和建议</w:t>
      </w:r>
      <w:r w:rsidR="00B70ABF">
        <w:rPr>
          <w:rFonts w:hint="eastAsia"/>
        </w:rPr>
        <w:t>：</w:t>
      </w:r>
    </w:p>
    <w:p w:rsidR="00EA7D78" w:rsidRDefault="00EA7D78" w:rsidP="00EA7D78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在</w:t>
      </w:r>
      <w:r>
        <w:t>总结规律时，没有让学生充分讨论，形成的总结虽然很到位，很具体，</w:t>
      </w:r>
      <w:r>
        <w:rPr>
          <w:rFonts w:hint="eastAsia"/>
        </w:rPr>
        <w:t>但</w:t>
      </w:r>
      <w:r>
        <w:t>未必学生能够领会，教师过于大包大揽</w:t>
      </w:r>
      <w:r>
        <w:rPr>
          <w:rFonts w:hint="eastAsia"/>
        </w:rPr>
        <w:t>；</w:t>
      </w:r>
    </w:p>
    <w:p w:rsidR="00E06CB0" w:rsidRDefault="00EA7D78" w:rsidP="00EA7D78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形成</w:t>
      </w:r>
      <w:r>
        <w:t>结论后，虽有回归课本，但没有继续延伸，个人认为</w:t>
      </w:r>
      <w:r>
        <w:rPr>
          <w:rFonts w:hint="eastAsia"/>
        </w:rPr>
        <w:t>在</w:t>
      </w:r>
      <w:r>
        <w:t>这个时候恰当的引入中考题，引导学生标准化作答，很有必要</w:t>
      </w:r>
      <w:r>
        <w:rPr>
          <w:rFonts w:hint="eastAsia"/>
        </w:rPr>
        <w:t>。</w:t>
      </w:r>
      <w:r w:rsidR="005A2CBD" w:rsidRPr="0095286D">
        <w:rPr>
          <w:rFonts w:hint="eastAsia"/>
        </w:rPr>
        <w:br/>
      </w:r>
      <w:r w:rsidR="00FA0ADD">
        <w:rPr>
          <w:rFonts w:hint="eastAsia"/>
        </w:rPr>
        <w:t xml:space="preserve">                               </w:t>
      </w:r>
      <w:r>
        <w:rPr>
          <w:rFonts w:hint="eastAsia"/>
        </w:rPr>
        <w:t xml:space="preserve">                            </w:t>
      </w:r>
      <w:bookmarkStart w:id="0" w:name="_GoBack"/>
      <w:bookmarkEnd w:id="0"/>
      <w:r w:rsidR="00FA0ADD">
        <w:rPr>
          <w:rFonts w:hint="eastAsia"/>
        </w:rPr>
        <w:t>评课</w:t>
      </w:r>
      <w:r w:rsidR="00FA0ADD">
        <w:t>人：陈晓勇</w:t>
      </w:r>
    </w:p>
    <w:p w:rsidR="00147F61" w:rsidRPr="0095286D" w:rsidRDefault="00147F61" w:rsidP="00147F61">
      <w:pPr>
        <w:ind w:right="210"/>
        <w:jc w:val="right"/>
      </w:pPr>
      <w:r>
        <w:rPr>
          <w:rFonts w:hint="eastAsia"/>
        </w:rPr>
        <w:t>2016</w:t>
      </w:r>
      <w:r>
        <w:rPr>
          <w:rFonts w:hint="eastAsia"/>
        </w:rPr>
        <w:t>年</w:t>
      </w:r>
      <w:r w:rsidR="00BA4513">
        <w:rPr>
          <w:rFonts w:hint="eastAsia"/>
        </w:rPr>
        <w:t>5</w:t>
      </w:r>
      <w:r w:rsidR="00BA4513">
        <w:rPr>
          <w:rFonts w:hint="eastAsia"/>
        </w:rPr>
        <w:t>月</w:t>
      </w:r>
      <w:r w:rsidR="00BA4513">
        <w:rPr>
          <w:rFonts w:hint="eastAsia"/>
        </w:rPr>
        <w:t>20</w:t>
      </w:r>
      <w:r w:rsidR="00BA4513">
        <w:rPr>
          <w:rFonts w:hint="eastAsia"/>
        </w:rPr>
        <w:t>日</w:t>
      </w:r>
    </w:p>
    <w:sectPr w:rsidR="00147F61" w:rsidRPr="009528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2FA" w:rsidRDefault="00F402FA" w:rsidP="00983AED">
      <w:r>
        <w:separator/>
      </w:r>
    </w:p>
  </w:endnote>
  <w:endnote w:type="continuationSeparator" w:id="0">
    <w:p w:rsidR="00F402FA" w:rsidRDefault="00F402FA" w:rsidP="00983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MS Mincho"/>
    <w:charset w:val="86"/>
    <w:family w:val="moder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2FA" w:rsidRDefault="00F402FA" w:rsidP="00983AED">
      <w:r>
        <w:separator/>
      </w:r>
    </w:p>
  </w:footnote>
  <w:footnote w:type="continuationSeparator" w:id="0">
    <w:p w:rsidR="00F402FA" w:rsidRDefault="00F402FA" w:rsidP="00983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A83A66"/>
    <w:multiLevelType w:val="hybridMultilevel"/>
    <w:tmpl w:val="E45C4DFA"/>
    <w:lvl w:ilvl="0" w:tplc="A40E451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6F87993"/>
    <w:multiLevelType w:val="hybridMultilevel"/>
    <w:tmpl w:val="D9807BBA"/>
    <w:lvl w:ilvl="0" w:tplc="0422DAE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4D92E90"/>
    <w:multiLevelType w:val="hybridMultilevel"/>
    <w:tmpl w:val="4A007468"/>
    <w:lvl w:ilvl="0" w:tplc="05F8592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0B"/>
    <w:rsid w:val="00147F61"/>
    <w:rsid w:val="00472CF8"/>
    <w:rsid w:val="005A2CBD"/>
    <w:rsid w:val="005E3326"/>
    <w:rsid w:val="006C7B57"/>
    <w:rsid w:val="008115C9"/>
    <w:rsid w:val="0095286D"/>
    <w:rsid w:val="00983AED"/>
    <w:rsid w:val="00A64E83"/>
    <w:rsid w:val="00B05EBC"/>
    <w:rsid w:val="00B545B0"/>
    <w:rsid w:val="00B70ABF"/>
    <w:rsid w:val="00B8188F"/>
    <w:rsid w:val="00BA4513"/>
    <w:rsid w:val="00C33FEB"/>
    <w:rsid w:val="00D22FB2"/>
    <w:rsid w:val="00D64B3F"/>
    <w:rsid w:val="00E06CB0"/>
    <w:rsid w:val="00E13C44"/>
    <w:rsid w:val="00E6730B"/>
    <w:rsid w:val="00EA7D78"/>
    <w:rsid w:val="00F402FA"/>
    <w:rsid w:val="00FA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2E55501-A3C1-4C5A-A965-EE53C0FAE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5A2CB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A2CBD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B70ABF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983A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983AE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983A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83AE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98361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7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6725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21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441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013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358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245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0012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0755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5076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7519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843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3996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084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8860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558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9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46398-5A9A-4391-BAE8-C540B0E75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2015-06-25T02:13:00Z</dcterms:created>
  <dcterms:modified xsi:type="dcterms:W3CDTF">2016-05-23T02:00:00Z</dcterms:modified>
</cp:coreProperties>
</file>