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D18" w:rsidRPr="00550487" w:rsidRDefault="00A20A4D" w:rsidP="00550487">
      <w:pPr>
        <w:jc w:val="center"/>
        <w:rPr>
          <w:rFonts w:hint="eastAsia"/>
          <w:b/>
          <w:sz w:val="30"/>
          <w:szCs w:val="30"/>
        </w:rPr>
      </w:pPr>
      <w:r w:rsidRPr="00550487">
        <w:rPr>
          <w:rFonts w:hint="eastAsia"/>
          <w:b/>
          <w:sz w:val="30"/>
          <w:szCs w:val="30"/>
        </w:rPr>
        <w:t>上海、杭州五</w:t>
      </w:r>
      <w:proofErr w:type="gramStart"/>
      <w:r w:rsidRPr="00550487">
        <w:rPr>
          <w:rFonts w:hint="eastAsia"/>
          <w:b/>
          <w:sz w:val="30"/>
          <w:szCs w:val="30"/>
        </w:rPr>
        <w:t>校参观</w:t>
      </w:r>
      <w:proofErr w:type="gramEnd"/>
      <w:r w:rsidRPr="00550487">
        <w:rPr>
          <w:rFonts w:hint="eastAsia"/>
          <w:b/>
          <w:sz w:val="30"/>
          <w:szCs w:val="30"/>
        </w:rPr>
        <w:t>学习心得</w:t>
      </w:r>
    </w:p>
    <w:p w:rsidR="00884898" w:rsidRPr="00550487" w:rsidRDefault="00884898">
      <w:pPr>
        <w:rPr>
          <w:b/>
          <w:sz w:val="28"/>
          <w:szCs w:val="28"/>
        </w:rPr>
      </w:pPr>
      <w:r>
        <w:rPr>
          <w:rFonts w:hint="eastAsia"/>
          <w:b/>
        </w:rPr>
        <w:t xml:space="preserve">                                               -</w:t>
      </w:r>
      <w:r w:rsidRPr="00550487">
        <w:rPr>
          <w:rFonts w:hint="eastAsia"/>
          <w:b/>
          <w:sz w:val="28"/>
          <w:szCs w:val="28"/>
        </w:rPr>
        <w:t>------</w:t>
      </w:r>
      <w:r w:rsidRPr="00550487">
        <w:rPr>
          <w:rFonts w:hint="eastAsia"/>
          <w:b/>
          <w:sz w:val="28"/>
          <w:szCs w:val="28"/>
        </w:rPr>
        <w:t>周辰昊</w:t>
      </w:r>
    </w:p>
    <w:p w:rsidR="00A20A4D" w:rsidRPr="00884898" w:rsidRDefault="00A20A4D" w:rsidP="00550487">
      <w:pPr>
        <w:spacing w:line="360" w:lineRule="auto"/>
        <w:rPr>
          <w:rFonts w:asciiTheme="minorEastAsia" w:hAnsiTheme="minorEastAsia"/>
          <w:sz w:val="24"/>
          <w:szCs w:val="24"/>
        </w:rPr>
      </w:pPr>
      <w:r>
        <w:rPr>
          <w:rFonts w:hint="eastAsia"/>
        </w:rPr>
        <w:t xml:space="preserve">  </w:t>
      </w:r>
      <w:r w:rsidR="00D257E1">
        <w:rPr>
          <w:rFonts w:hint="eastAsia"/>
        </w:rPr>
        <w:t xml:space="preserve">  </w:t>
      </w:r>
      <w:r w:rsidRPr="00884898">
        <w:rPr>
          <w:rFonts w:asciiTheme="minorEastAsia" w:hAnsiTheme="minorEastAsia" w:hint="eastAsia"/>
          <w:sz w:val="24"/>
          <w:szCs w:val="24"/>
        </w:rPr>
        <w:t>12月3日至7日，学校组织各学科</w:t>
      </w:r>
      <w:proofErr w:type="gramStart"/>
      <w:r w:rsidRPr="00884898">
        <w:rPr>
          <w:rFonts w:asciiTheme="minorEastAsia" w:hAnsiTheme="minorEastAsia" w:hint="eastAsia"/>
          <w:sz w:val="24"/>
          <w:szCs w:val="24"/>
        </w:rPr>
        <w:t>组长赴</w:t>
      </w:r>
      <w:proofErr w:type="gramEnd"/>
      <w:r w:rsidRPr="00884898">
        <w:rPr>
          <w:rFonts w:asciiTheme="minorEastAsia" w:hAnsiTheme="minorEastAsia" w:hint="eastAsia"/>
          <w:sz w:val="24"/>
          <w:szCs w:val="24"/>
        </w:rPr>
        <w:t>上海复旦复中、上海外国语大学附属外国语学校、杭州二中、杭州十四和杭州外国语学院附属中学参观学习，杭州十四中和上海外国语大学附属外国语学校深入课堂听课交流，其他三所学校主要以座谈形式交流。上海和杭州是我国新课改、新高考改革的前沿</w:t>
      </w:r>
      <w:r w:rsidR="00E9227D" w:rsidRPr="00884898">
        <w:rPr>
          <w:rFonts w:asciiTheme="minorEastAsia" w:hAnsiTheme="minorEastAsia" w:hint="eastAsia"/>
          <w:sz w:val="24"/>
          <w:szCs w:val="24"/>
        </w:rPr>
        <w:t>阵地</w:t>
      </w:r>
      <w:r w:rsidRPr="00884898">
        <w:rPr>
          <w:rFonts w:asciiTheme="minorEastAsia" w:hAnsiTheme="minorEastAsia" w:hint="eastAsia"/>
          <w:sz w:val="24"/>
          <w:szCs w:val="24"/>
        </w:rPr>
        <w:t>，这次交流学习让我们了解了许多的新高考改革下的课程实施的宝贵经验以及先进的教学理念，收获颇丰。</w:t>
      </w:r>
    </w:p>
    <w:p w:rsidR="007C0332" w:rsidRPr="00884898" w:rsidRDefault="00E03B85" w:rsidP="00550487">
      <w:pPr>
        <w:spacing w:line="360" w:lineRule="auto"/>
        <w:rPr>
          <w:rFonts w:asciiTheme="minorEastAsia" w:hAnsiTheme="minorEastAsia"/>
          <w:sz w:val="24"/>
          <w:szCs w:val="24"/>
        </w:rPr>
      </w:pPr>
      <w:r w:rsidRPr="00884898">
        <w:rPr>
          <w:rFonts w:asciiTheme="minorEastAsia" w:hAnsiTheme="minorEastAsia" w:hint="eastAsia"/>
          <w:sz w:val="24"/>
          <w:szCs w:val="24"/>
        </w:rPr>
        <w:t>一</w:t>
      </w:r>
      <w:r w:rsidR="0070373C" w:rsidRPr="00884898">
        <w:rPr>
          <w:rFonts w:asciiTheme="minorEastAsia" w:hAnsiTheme="minorEastAsia" w:hint="eastAsia"/>
          <w:sz w:val="24"/>
          <w:szCs w:val="24"/>
        </w:rPr>
        <w:t>、</w:t>
      </w:r>
      <w:r w:rsidR="008F0DCC" w:rsidRPr="00884898">
        <w:rPr>
          <w:rFonts w:asciiTheme="minorEastAsia" w:hAnsiTheme="minorEastAsia" w:hint="eastAsia"/>
          <w:sz w:val="24"/>
          <w:szCs w:val="24"/>
        </w:rPr>
        <w:t>新高考背景下的课程逻辑与实施</w:t>
      </w:r>
    </w:p>
    <w:p w:rsidR="0022138D" w:rsidRPr="00884898" w:rsidRDefault="0070373C" w:rsidP="00550487">
      <w:pPr>
        <w:spacing w:line="360" w:lineRule="auto"/>
        <w:rPr>
          <w:rFonts w:asciiTheme="minorEastAsia" w:hAnsiTheme="minorEastAsia"/>
          <w:color w:val="000000" w:themeColor="text1"/>
          <w:sz w:val="24"/>
          <w:szCs w:val="24"/>
        </w:rPr>
      </w:pPr>
      <w:r w:rsidRPr="00884898">
        <w:rPr>
          <w:rFonts w:asciiTheme="minorEastAsia" w:hAnsiTheme="minorEastAsia" w:hint="eastAsia"/>
          <w:color w:val="000000" w:themeColor="text1"/>
          <w:sz w:val="24"/>
          <w:szCs w:val="24"/>
        </w:rPr>
        <w:t xml:space="preserve">  </w:t>
      </w:r>
      <w:r w:rsidR="008F0DCC" w:rsidRPr="00884898">
        <w:rPr>
          <w:rFonts w:asciiTheme="minorEastAsia" w:hAnsiTheme="minorEastAsia" w:hint="eastAsia"/>
          <w:color w:val="000000" w:themeColor="text1"/>
          <w:sz w:val="24"/>
          <w:szCs w:val="24"/>
        </w:rPr>
        <w:t xml:space="preserve"> </w:t>
      </w:r>
      <w:r w:rsidRPr="00884898">
        <w:rPr>
          <w:rFonts w:asciiTheme="minorEastAsia" w:hAnsiTheme="minorEastAsia" w:hint="eastAsia"/>
          <w:color w:val="000000" w:themeColor="text1"/>
          <w:sz w:val="24"/>
          <w:szCs w:val="24"/>
        </w:rPr>
        <w:t>上海、浙江两地是新高考改革的首批试点地区，采取了“3+3”的高考改革模式，考生总成绩由统一高考的语文、数学、外语3个科目成绩和高中学业水平考试3个科目成绩组成。保持统一高考的语文、数学、外语科目不变、分值不变，</w:t>
      </w:r>
      <w:proofErr w:type="gramStart"/>
      <w:r w:rsidRPr="00884898">
        <w:rPr>
          <w:rFonts w:asciiTheme="minorEastAsia" w:hAnsiTheme="minorEastAsia" w:hint="eastAsia"/>
          <w:color w:val="000000" w:themeColor="text1"/>
          <w:sz w:val="24"/>
          <w:szCs w:val="24"/>
        </w:rPr>
        <w:t>不</w:t>
      </w:r>
      <w:proofErr w:type="gramEnd"/>
      <w:r w:rsidRPr="00884898">
        <w:rPr>
          <w:rFonts w:asciiTheme="minorEastAsia" w:hAnsiTheme="minorEastAsia" w:hint="eastAsia"/>
          <w:color w:val="000000" w:themeColor="text1"/>
          <w:sz w:val="24"/>
          <w:szCs w:val="24"/>
        </w:rPr>
        <w:t>分文理科，外语科目提供两次考试机会。计入总成绩的高中学业水平考试科目，由考生根据报考高校要求和自身特长，在思想政治、历史、地理、物理、化学、生物等科目中自主选择。</w:t>
      </w:r>
    </w:p>
    <w:p w:rsidR="00A80A89" w:rsidRPr="00884898" w:rsidRDefault="008D226E" w:rsidP="00550487">
      <w:pPr>
        <w:spacing w:line="360" w:lineRule="auto"/>
        <w:ind w:firstLineChars="200" w:firstLine="480"/>
        <w:rPr>
          <w:rFonts w:asciiTheme="minorEastAsia" w:hAnsiTheme="minorEastAsia"/>
          <w:color w:val="000000" w:themeColor="text1"/>
          <w:sz w:val="24"/>
          <w:szCs w:val="24"/>
        </w:rPr>
      </w:pPr>
      <w:r w:rsidRPr="00884898">
        <w:rPr>
          <w:rFonts w:asciiTheme="minorEastAsia" w:hAnsiTheme="minorEastAsia" w:hint="eastAsia"/>
          <w:color w:val="000000" w:themeColor="text1"/>
          <w:sz w:val="24"/>
          <w:szCs w:val="24"/>
        </w:rPr>
        <w:t>杭州二中杨帆副校长在座谈中提到的新高考的两个核心词</w:t>
      </w:r>
      <w:r w:rsidR="00330FCA" w:rsidRPr="00884898">
        <w:rPr>
          <w:rFonts w:asciiTheme="minorEastAsia" w:hAnsiTheme="minorEastAsia" w:hint="eastAsia"/>
          <w:color w:val="000000" w:themeColor="text1"/>
          <w:sz w:val="24"/>
          <w:szCs w:val="24"/>
        </w:rPr>
        <w:t>---“选择”与“变革”</w:t>
      </w:r>
      <w:r w:rsidR="0022138D" w:rsidRPr="00884898">
        <w:rPr>
          <w:rFonts w:asciiTheme="minorEastAsia" w:hAnsiTheme="minorEastAsia" w:hint="eastAsia"/>
          <w:color w:val="000000" w:themeColor="text1"/>
          <w:sz w:val="24"/>
          <w:szCs w:val="24"/>
        </w:rPr>
        <w:t>，令我记忆深刻。学生依据兴趣选课选修、依专业选科（</w:t>
      </w:r>
      <w:proofErr w:type="gramStart"/>
      <w:r w:rsidR="0022138D" w:rsidRPr="00884898">
        <w:rPr>
          <w:rFonts w:asciiTheme="minorEastAsia" w:hAnsiTheme="minorEastAsia" w:hint="eastAsia"/>
          <w:color w:val="000000" w:themeColor="text1"/>
          <w:sz w:val="24"/>
          <w:szCs w:val="24"/>
        </w:rPr>
        <w:t>六选三</w:t>
      </w:r>
      <w:proofErr w:type="gramEnd"/>
      <w:r w:rsidR="0022138D" w:rsidRPr="00884898">
        <w:rPr>
          <w:rFonts w:asciiTheme="minorEastAsia" w:hAnsiTheme="minorEastAsia" w:hint="eastAsia"/>
          <w:color w:val="000000" w:themeColor="text1"/>
          <w:sz w:val="24"/>
          <w:szCs w:val="24"/>
        </w:rPr>
        <w:t>），依层度选班（分类分层走班），甚至依教师特长选师（导师制等），</w:t>
      </w:r>
      <w:r w:rsidR="00330FCA" w:rsidRPr="00884898">
        <w:rPr>
          <w:rFonts w:asciiTheme="minorEastAsia" w:hAnsiTheme="minorEastAsia" w:hint="eastAsia"/>
          <w:color w:val="000000" w:themeColor="text1"/>
          <w:sz w:val="24"/>
          <w:szCs w:val="24"/>
        </w:rPr>
        <w:t>“走班制”是在几所学校座谈中屡屡提及关键词，</w:t>
      </w:r>
      <w:r w:rsidR="00D6414A" w:rsidRPr="00884898">
        <w:rPr>
          <w:rFonts w:asciiTheme="minorEastAsia" w:hAnsiTheme="minorEastAsia" w:hint="eastAsia"/>
          <w:color w:val="000000" w:themeColor="text1"/>
          <w:sz w:val="24"/>
          <w:szCs w:val="24"/>
        </w:rPr>
        <w:t>学生有了更多选择空间和自由度</w:t>
      </w:r>
      <w:r w:rsidR="00330FCA" w:rsidRPr="00884898">
        <w:rPr>
          <w:rFonts w:asciiTheme="minorEastAsia" w:hAnsiTheme="minorEastAsia" w:hint="eastAsia"/>
          <w:color w:val="000000" w:themeColor="text1"/>
          <w:sz w:val="24"/>
          <w:szCs w:val="24"/>
        </w:rPr>
        <w:t>，但各地区各学校在</w:t>
      </w:r>
      <w:r w:rsidR="00D6414A" w:rsidRPr="00884898">
        <w:rPr>
          <w:rFonts w:asciiTheme="minorEastAsia" w:hAnsiTheme="minorEastAsia" w:hint="eastAsia"/>
          <w:color w:val="000000" w:themeColor="text1"/>
          <w:sz w:val="24"/>
          <w:szCs w:val="24"/>
        </w:rPr>
        <w:t>教学实施中课程设置</w:t>
      </w:r>
      <w:r w:rsidR="00330FCA" w:rsidRPr="00884898">
        <w:rPr>
          <w:rFonts w:asciiTheme="minorEastAsia" w:hAnsiTheme="minorEastAsia" w:hint="eastAsia"/>
          <w:color w:val="000000" w:themeColor="text1"/>
          <w:sz w:val="24"/>
          <w:szCs w:val="24"/>
        </w:rPr>
        <w:t>、资源调配</w:t>
      </w:r>
      <w:r w:rsidR="00D6414A" w:rsidRPr="00884898">
        <w:rPr>
          <w:rFonts w:asciiTheme="minorEastAsia" w:hAnsiTheme="minorEastAsia" w:hint="eastAsia"/>
          <w:color w:val="000000" w:themeColor="text1"/>
          <w:sz w:val="24"/>
          <w:szCs w:val="24"/>
        </w:rPr>
        <w:t>和学生管理</w:t>
      </w:r>
      <w:r w:rsidR="00330FCA" w:rsidRPr="00884898">
        <w:rPr>
          <w:rFonts w:asciiTheme="minorEastAsia" w:hAnsiTheme="minorEastAsia" w:hint="eastAsia"/>
          <w:color w:val="000000" w:themeColor="text1"/>
          <w:sz w:val="24"/>
          <w:szCs w:val="24"/>
        </w:rPr>
        <w:t>等方面，面临着诸多挑战和问题。</w:t>
      </w:r>
      <w:r w:rsidR="003D786A" w:rsidRPr="00884898">
        <w:rPr>
          <w:rFonts w:asciiTheme="minorEastAsia" w:hAnsiTheme="minorEastAsia" w:hint="eastAsia"/>
          <w:color w:val="000000" w:themeColor="text1"/>
          <w:sz w:val="24"/>
          <w:szCs w:val="24"/>
        </w:rPr>
        <w:t>学生选科选课方式不同，选择考试的时间也有差别，可能每人都有不同的课表，据介绍最少的有</w:t>
      </w:r>
      <w:r w:rsidR="008A6A6A" w:rsidRPr="00884898">
        <w:rPr>
          <w:rFonts w:asciiTheme="minorEastAsia" w:hAnsiTheme="minorEastAsia" w:hint="eastAsia"/>
          <w:color w:val="000000" w:themeColor="text1"/>
          <w:sz w:val="24"/>
          <w:szCs w:val="24"/>
        </w:rPr>
        <w:t>20多</w:t>
      </w:r>
      <w:r w:rsidR="003D786A" w:rsidRPr="00884898">
        <w:rPr>
          <w:rFonts w:asciiTheme="minorEastAsia" w:hAnsiTheme="minorEastAsia" w:hint="eastAsia"/>
          <w:color w:val="000000" w:themeColor="text1"/>
          <w:sz w:val="24"/>
          <w:szCs w:val="24"/>
        </w:rPr>
        <w:t>种排课方式，最多的达到70多种</w:t>
      </w:r>
      <w:r w:rsidR="008A6A6A" w:rsidRPr="00884898">
        <w:rPr>
          <w:rFonts w:asciiTheme="minorEastAsia" w:hAnsiTheme="minorEastAsia" w:hint="eastAsia"/>
          <w:color w:val="000000" w:themeColor="text1"/>
          <w:sz w:val="24"/>
          <w:szCs w:val="24"/>
        </w:rPr>
        <w:t>。分类分层教学中的教学内容和教学模式如何体现学科核心素养与知识技能值得探讨。“走班制”的实施，行政班与教学班的学生管理</w:t>
      </w:r>
      <w:r w:rsidR="006E115E" w:rsidRPr="00884898">
        <w:rPr>
          <w:rFonts w:asciiTheme="minorEastAsia" w:hAnsiTheme="minorEastAsia" w:hint="eastAsia"/>
          <w:color w:val="000000" w:themeColor="text1"/>
          <w:sz w:val="24"/>
          <w:szCs w:val="24"/>
        </w:rPr>
        <w:t>也是一大难题，杭州十四中的采用电子管理系统电子打卡签到值得我们借鉴。</w:t>
      </w:r>
    </w:p>
    <w:p w:rsidR="00845E9C" w:rsidRPr="00884898" w:rsidRDefault="006E115E" w:rsidP="00550487">
      <w:pPr>
        <w:spacing w:line="360" w:lineRule="auto"/>
        <w:rPr>
          <w:rFonts w:asciiTheme="minorEastAsia" w:hAnsiTheme="minorEastAsia"/>
          <w:sz w:val="24"/>
          <w:szCs w:val="24"/>
        </w:rPr>
      </w:pPr>
      <w:r w:rsidRPr="00884898">
        <w:rPr>
          <w:rFonts w:asciiTheme="minorEastAsia" w:hAnsiTheme="minorEastAsia" w:hint="eastAsia"/>
          <w:sz w:val="24"/>
          <w:szCs w:val="24"/>
        </w:rPr>
        <w:t>二、深入了解了五所学校的教学理念和风格</w:t>
      </w:r>
    </w:p>
    <w:p w:rsidR="00550487" w:rsidRDefault="006E115E" w:rsidP="00575EE2">
      <w:pPr>
        <w:pStyle w:val="reader-word-layer"/>
        <w:shd w:val="clear" w:color="auto" w:fill="FFFFFF"/>
        <w:spacing w:before="0" w:beforeAutospacing="0" w:after="0" w:afterAutospacing="0" w:line="360" w:lineRule="auto"/>
        <w:rPr>
          <w:rFonts w:hint="eastAsia"/>
          <w:color w:val="000000"/>
        </w:rPr>
      </w:pPr>
      <w:r w:rsidRPr="00532B2E">
        <w:rPr>
          <w:rFonts w:asciiTheme="minorEastAsia" w:hAnsiTheme="minorEastAsia" w:hint="eastAsia"/>
          <w:b/>
        </w:rPr>
        <w:t>上海复旦附中</w:t>
      </w:r>
      <w:r w:rsidR="00550487" w:rsidRPr="00532B2E">
        <w:rPr>
          <w:rFonts w:asciiTheme="minorEastAsia" w:hAnsiTheme="minorEastAsia" w:hint="eastAsia"/>
          <w:b/>
        </w:rPr>
        <w:t xml:space="preserve"> </w:t>
      </w:r>
      <w:r w:rsidR="00550487">
        <w:rPr>
          <w:rFonts w:asciiTheme="minorEastAsia" w:hAnsiTheme="minorEastAsia" w:hint="eastAsia"/>
        </w:rPr>
        <w:t xml:space="preserve"> </w:t>
      </w:r>
      <w:r w:rsidR="00550487" w:rsidRPr="00550487">
        <w:rPr>
          <w:rFonts w:hint="eastAsia"/>
          <w:color w:val="000000"/>
        </w:rPr>
        <w:t>复旦附中是“最像大学的高中”，其选修课程无论授课模式还是内容，都可以让你领略一种大学的感觉。</w:t>
      </w:r>
      <w:r w:rsidR="00575EE2">
        <w:rPr>
          <w:rFonts w:hint="eastAsia"/>
          <w:color w:val="000000"/>
        </w:rPr>
        <w:t>据复旦附中副校长特级教师方培</w:t>
      </w:r>
      <w:proofErr w:type="gramStart"/>
      <w:r w:rsidR="00575EE2">
        <w:rPr>
          <w:rFonts w:hint="eastAsia"/>
          <w:color w:val="000000"/>
        </w:rPr>
        <w:t>君老师</w:t>
      </w:r>
      <w:proofErr w:type="gramEnd"/>
      <w:r w:rsidR="00575EE2">
        <w:rPr>
          <w:rFonts w:hint="eastAsia"/>
          <w:color w:val="000000"/>
        </w:rPr>
        <w:lastRenderedPageBreak/>
        <w:t>介绍，复旦附中尤其注重教师的专业发展每学期，为老师们开设了特级教师讲座课程，每周二下</w:t>
      </w:r>
      <w:proofErr w:type="gramStart"/>
      <w:r w:rsidR="00575EE2">
        <w:rPr>
          <w:rFonts w:hint="eastAsia"/>
          <w:color w:val="000000"/>
        </w:rPr>
        <w:t>午会</w:t>
      </w:r>
      <w:proofErr w:type="gramEnd"/>
      <w:r w:rsidR="00575EE2">
        <w:rPr>
          <w:rFonts w:hint="eastAsia"/>
          <w:color w:val="000000"/>
        </w:rPr>
        <w:t>有本校及上海其他学校特级教师为教师们做讲座课程。</w:t>
      </w:r>
    </w:p>
    <w:p w:rsidR="00E0295B" w:rsidRPr="00575EE2" w:rsidRDefault="00E0295B" w:rsidP="00575EE2">
      <w:pPr>
        <w:pStyle w:val="reader-word-layer"/>
        <w:shd w:val="clear" w:color="auto" w:fill="FFFFFF"/>
        <w:spacing w:before="0" w:beforeAutospacing="0" w:after="0" w:afterAutospacing="0" w:line="360" w:lineRule="auto"/>
        <w:rPr>
          <w:rFonts w:hint="eastAsia"/>
          <w:color w:val="000000"/>
        </w:rPr>
      </w:pPr>
      <w:r>
        <w:rPr>
          <w:noProof/>
        </w:rPr>
        <w:drawing>
          <wp:inline distT="0" distB="0" distL="0" distR="0">
            <wp:extent cx="2247900" cy="4333875"/>
            <wp:effectExtent l="4762" t="0" r="4763" b="4762"/>
            <wp:docPr id="2" name="图片 2" descr="C:\Users\辰昊\AppData\Local\Microsoft\Windows\INetCache\Content.Word\IMG_5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辰昊\AppData\Local\Microsoft\Windows\INetCache\Content.Word\IMG_5866.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0939" r="36462" b="17870"/>
                    <a:stretch/>
                  </pic:blipFill>
                  <pic:spPr bwMode="auto">
                    <a:xfrm rot="5400000">
                      <a:off x="0" y="0"/>
                      <a:ext cx="2246818" cy="4331789"/>
                    </a:xfrm>
                    <a:prstGeom prst="rect">
                      <a:avLst/>
                    </a:prstGeom>
                    <a:noFill/>
                    <a:ln>
                      <a:noFill/>
                    </a:ln>
                    <a:extLst>
                      <a:ext uri="{53640926-AAD7-44D8-BBD7-CCE9431645EC}">
                        <a14:shadowObscured xmlns:a14="http://schemas.microsoft.com/office/drawing/2010/main"/>
                      </a:ext>
                    </a:extLst>
                  </pic:spPr>
                </pic:pic>
              </a:graphicData>
            </a:graphic>
          </wp:inline>
        </w:drawing>
      </w:r>
    </w:p>
    <w:p w:rsidR="00E62345" w:rsidRDefault="006E115E" w:rsidP="00E62345">
      <w:pPr>
        <w:pStyle w:val="reader-word-layer"/>
        <w:shd w:val="clear" w:color="auto" w:fill="FFFFFF"/>
        <w:autoSpaceDE w:val="0"/>
        <w:autoSpaceDN w:val="0"/>
        <w:adjustRightInd w:val="0"/>
        <w:spacing w:before="0" w:beforeAutospacing="0" w:after="0" w:afterAutospacing="0" w:line="360" w:lineRule="auto"/>
        <w:contextualSpacing/>
        <w:rPr>
          <w:rFonts w:asciiTheme="minorEastAsia" w:hAnsiTheme="minorEastAsia" w:hint="eastAsia"/>
        </w:rPr>
      </w:pPr>
      <w:r w:rsidRPr="00532B2E">
        <w:rPr>
          <w:rFonts w:asciiTheme="minorEastAsia" w:hAnsiTheme="minorEastAsia" w:hint="eastAsia"/>
          <w:b/>
        </w:rPr>
        <w:t>上海外国语大学附属</w:t>
      </w:r>
      <w:r w:rsidR="00E62345" w:rsidRPr="00532B2E">
        <w:rPr>
          <w:rFonts w:asciiTheme="minorEastAsia" w:hAnsiTheme="minorEastAsia" w:hint="eastAsia"/>
          <w:b/>
        </w:rPr>
        <w:t>外国语</w:t>
      </w:r>
      <w:r w:rsidRPr="00532B2E">
        <w:rPr>
          <w:rFonts w:asciiTheme="minorEastAsia" w:hAnsiTheme="minorEastAsia" w:hint="eastAsia"/>
          <w:b/>
        </w:rPr>
        <w:t>学校</w:t>
      </w:r>
      <w:r w:rsidR="00575EE2">
        <w:rPr>
          <w:rFonts w:asciiTheme="minorEastAsia" w:hAnsiTheme="minorEastAsia" w:hint="eastAsia"/>
        </w:rPr>
        <w:t xml:space="preserve"> 很有幸能到国务委员</w:t>
      </w:r>
      <w:r w:rsidR="00E62345">
        <w:rPr>
          <w:rFonts w:asciiTheme="minorEastAsia" w:hAnsiTheme="minorEastAsia" w:hint="eastAsia"/>
        </w:rPr>
        <w:t>杨洁</w:t>
      </w:r>
      <w:proofErr w:type="gramStart"/>
      <w:r w:rsidR="00E62345" w:rsidRPr="00E62345">
        <w:rPr>
          <w:rFonts w:asciiTheme="minorEastAsia" w:hAnsiTheme="minorEastAsia" w:hint="eastAsia"/>
        </w:rPr>
        <w:t>篪</w:t>
      </w:r>
      <w:proofErr w:type="gramEnd"/>
      <w:r w:rsidR="00E62345">
        <w:rPr>
          <w:rFonts w:asciiTheme="minorEastAsia" w:hAnsiTheme="minorEastAsia" w:hint="eastAsia"/>
        </w:rPr>
        <w:t>的母校参观交流，并深入到课堂中听取了赵老师《门电路》一课。上海外国语大学附属外国语学校注重学生个体发展，每天开设一至两节拓展课程和社团活动课程，每门课由1</w:t>
      </w:r>
      <w:r w:rsidR="00532B2E">
        <w:rPr>
          <w:rFonts w:asciiTheme="minorEastAsia" w:hAnsiTheme="minorEastAsia" w:hint="eastAsia"/>
        </w:rPr>
        <w:t>位老师负责，在课程教学中充分利用现代教育的技术，围绕主题，主动收集处理信息，在研究各种信息的师生互动和合作学习中实现教学目标。</w:t>
      </w:r>
    </w:p>
    <w:p w:rsidR="00E0295B" w:rsidRDefault="00E0295B" w:rsidP="00E62345">
      <w:pPr>
        <w:pStyle w:val="reader-word-layer"/>
        <w:shd w:val="clear" w:color="auto" w:fill="FFFFFF"/>
        <w:autoSpaceDE w:val="0"/>
        <w:autoSpaceDN w:val="0"/>
        <w:adjustRightInd w:val="0"/>
        <w:spacing w:before="0" w:beforeAutospacing="0" w:after="0" w:afterAutospacing="0" w:line="360" w:lineRule="auto"/>
        <w:contextualSpacing/>
        <w:rPr>
          <w:rFonts w:asciiTheme="minorEastAsia" w:hAnsiTheme="minorEastAsia" w:hint="eastAsia"/>
        </w:rPr>
      </w:pPr>
      <w:r>
        <w:rPr>
          <w:rFonts w:asciiTheme="minorEastAsia" w:hAnsiTheme="minorEastAsia"/>
          <w:noProof/>
        </w:rPr>
        <w:drawing>
          <wp:inline distT="0" distB="0" distL="0" distR="0">
            <wp:extent cx="5274310" cy="3956722"/>
            <wp:effectExtent l="0" t="0" r="2540" b="5715"/>
            <wp:docPr id="3" name="图片 3" descr="C:\Users\辰昊\Desktop\IMG_5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辰昊\Desktop\IMG_588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956722"/>
                    </a:xfrm>
                    <a:prstGeom prst="rect">
                      <a:avLst/>
                    </a:prstGeom>
                    <a:noFill/>
                    <a:ln>
                      <a:noFill/>
                    </a:ln>
                  </pic:spPr>
                </pic:pic>
              </a:graphicData>
            </a:graphic>
          </wp:inline>
        </w:drawing>
      </w:r>
    </w:p>
    <w:p w:rsidR="006E115E" w:rsidRDefault="006E115E" w:rsidP="00550487">
      <w:pPr>
        <w:spacing w:line="360" w:lineRule="auto"/>
        <w:rPr>
          <w:rFonts w:asciiTheme="minorEastAsia" w:hAnsiTheme="minorEastAsia" w:hint="eastAsia"/>
          <w:sz w:val="24"/>
          <w:szCs w:val="24"/>
        </w:rPr>
      </w:pPr>
      <w:r w:rsidRPr="00532B2E">
        <w:rPr>
          <w:rFonts w:asciiTheme="minorEastAsia" w:hAnsiTheme="minorEastAsia"/>
          <w:b/>
          <w:sz w:val="24"/>
          <w:szCs w:val="24"/>
        </w:rPr>
        <w:lastRenderedPageBreak/>
        <w:t>杭州十四中学</w:t>
      </w:r>
      <w:r w:rsidR="00532B2E">
        <w:rPr>
          <w:rFonts w:asciiTheme="minorEastAsia" w:hAnsiTheme="minorEastAsia" w:hint="eastAsia"/>
          <w:b/>
          <w:sz w:val="24"/>
          <w:szCs w:val="24"/>
        </w:rPr>
        <w:t xml:space="preserve"> </w:t>
      </w:r>
      <w:r w:rsidR="00532B2E">
        <w:rPr>
          <w:rFonts w:asciiTheme="minorEastAsia" w:hAnsiTheme="minorEastAsia"/>
          <w:sz w:val="24"/>
          <w:szCs w:val="24"/>
        </w:rPr>
        <w:t>杭州十四中</w:t>
      </w:r>
      <w:r w:rsidR="00532B2E">
        <w:rPr>
          <w:rFonts w:asciiTheme="minorEastAsia" w:hAnsiTheme="minorEastAsia" w:hint="eastAsia"/>
          <w:sz w:val="24"/>
          <w:szCs w:val="24"/>
        </w:rPr>
        <w:t>多元化、多样化</w:t>
      </w:r>
      <w:r w:rsidR="00532B2E">
        <w:rPr>
          <w:rFonts w:asciiTheme="minorEastAsia" w:hAnsiTheme="minorEastAsia" w:hint="eastAsia"/>
          <w:sz w:val="24"/>
          <w:szCs w:val="24"/>
        </w:rPr>
        <w:t>、多层次的“三层七类”钻石课程及彩虹工程充分体现了杭州十四中理念“差异教学、容短促长、追求卓越”的办学理念。</w:t>
      </w:r>
    </w:p>
    <w:p w:rsidR="00E51A48" w:rsidRDefault="00E51A48" w:rsidP="00550487">
      <w:pPr>
        <w:spacing w:line="360" w:lineRule="auto"/>
        <w:rPr>
          <w:rFonts w:asciiTheme="minorEastAsia" w:hAnsiTheme="minorEastAsia" w:hint="eastAsia"/>
          <w:sz w:val="24"/>
          <w:szCs w:val="24"/>
        </w:rPr>
      </w:pPr>
      <w:r>
        <w:rPr>
          <w:rFonts w:asciiTheme="minorEastAsia" w:hAnsiTheme="minorEastAsia"/>
          <w:noProof/>
          <w:sz w:val="24"/>
          <w:szCs w:val="24"/>
        </w:rPr>
        <w:drawing>
          <wp:inline distT="0" distB="0" distL="0" distR="0" wp14:anchorId="141029A1" wp14:editId="4B19D0DE">
            <wp:extent cx="4835884" cy="5162550"/>
            <wp:effectExtent l="0" t="0" r="3175" b="0"/>
            <wp:docPr id="4" name="图片 4" descr="C:\Users\辰昊\Desktop\IMG_5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辰昊\Desktop\IMG_5897.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9919"/>
                    <a:stretch/>
                  </pic:blipFill>
                  <pic:spPr bwMode="auto">
                    <a:xfrm>
                      <a:off x="0" y="0"/>
                      <a:ext cx="4837015" cy="5163758"/>
                    </a:xfrm>
                    <a:prstGeom prst="rect">
                      <a:avLst/>
                    </a:prstGeom>
                    <a:noFill/>
                    <a:ln>
                      <a:noFill/>
                    </a:ln>
                    <a:extLst>
                      <a:ext uri="{53640926-AAD7-44D8-BBD7-CCE9431645EC}">
                        <a14:shadowObscured xmlns:a14="http://schemas.microsoft.com/office/drawing/2010/main"/>
                      </a:ext>
                    </a:extLst>
                  </pic:spPr>
                </pic:pic>
              </a:graphicData>
            </a:graphic>
          </wp:inline>
        </w:drawing>
      </w:r>
    </w:p>
    <w:p w:rsidR="00282408" w:rsidRPr="00282408" w:rsidRDefault="00E51A48" w:rsidP="00550487">
      <w:pPr>
        <w:spacing w:line="360" w:lineRule="auto"/>
        <w:rPr>
          <w:rFonts w:asciiTheme="minorEastAsia" w:hAnsiTheme="minorEastAsia" w:hint="eastAsia"/>
          <w:sz w:val="24"/>
          <w:szCs w:val="24"/>
        </w:rPr>
      </w:pPr>
      <w:r>
        <w:rPr>
          <w:rFonts w:asciiTheme="minorEastAsia" w:hAnsiTheme="minorEastAsia"/>
          <w:noProof/>
          <w:sz w:val="24"/>
          <w:szCs w:val="24"/>
        </w:rPr>
        <w:drawing>
          <wp:anchor distT="0" distB="0" distL="114300" distR="114300" simplePos="0" relativeHeight="251659264" behindDoc="0" locked="0" layoutInCell="1" allowOverlap="1" wp14:anchorId="56C54D11" wp14:editId="6A2A5AF7">
            <wp:simplePos x="0" y="0"/>
            <wp:positionH relativeFrom="column">
              <wp:posOffset>2905125</wp:posOffset>
            </wp:positionH>
            <wp:positionV relativeFrom="paragraph">
              <wp:posOffset>829310</wp:posOffset>
            </wp:positionV>
            <wp:extent cx="2800350" cy="2025650"/>
            <wp:effectExtent l="0" t="0" r="0" b="0"/>
            <wp:wrapSquare wrapText="bothSides"/>
            <wp:docPr id="6" name="图片 6" descr="C:\Users\辰昊\Desktop\IMG_5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辰昊\Desktop\IMG_595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574" t="17752" b="33198"/>
                    <a:stretch/>
                  </pic:blipFill>
                  <pic:spPr bwMode="auto">
                    <a:xfrm>
                      <a:off x="0" y="0"/>
                      <a:ext cx="2800350" cy="2025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EastAsia" w:hAnsiTheme="minorEastAsia"/>
          <w:noProof/>
          <w:sz w:val="24"/>
          <w:szCs w:val="24"/>
        </w:rPr>
        <w:drawing>
          <wp:anchor distT="0" distB="0" distL="114300" distR="114300" simplePos="0" relativeHeight="251658240" behindDoc="0" locked="0" layoutInCell="1" allowOverlap="1" wp14:anchorId="1E38D2CF" wp14:editId="04FC1BDB">
            <wp:simplePos x="0" y="0"/>
            <wp:positionH relativeFrom="column">
              <wp:posOffset>-1905</wp:posOffset>
            </wp:positionH>
            <wp:positionV relativeFrom="paragraph">
              <wp:posOffset>950595</wp:posOffset>
            </wp:positionV>
            <wp:extent cx="2905125" cy="1907540"/>
            <wp:effectExtent l="0" t="0" r="9525" b="0"/>
            <wp:wrapSquare wrapText="bothSides"/>
            <wp:docPr id="5" name="图片 5" descr="C:\Users\辰昊\Desktop\IMG_5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辰昊\Desktop\IMG_595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569" r="15643" b="47831"/>
                    <a:stretch/>
                  </pic:blipFill>
                  <pic:spPr bwMode="auto">
                    <a:xfrm>
                      <a:off x="0" y="0"/>
                      <a:ext cx="2905125" cy="1907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115E" w:rsidRPr="00532B2E">
        <w:rPr>
          <w:rFonts w:asciiTheme="minorEastAsia" w:hAnsiTheme="minorEastAsia" w:hint="eastAsia"/>
          <w:b/>
          <w:sz w:val="24"/>
          <w:szCs w:val="24"/>
        </w:rPr>
        <w:t>杭州二中</w:t>
      </w:r>
      <w:r w:rsidR="00532B2E">
        <w:rPr>
          <w:rFonts w:asciiTheme="minorEastAsia" w:hAnsiTheme="minorEastAsia" w:hint="eastAsia"/>
          <w:sz w:val="24"/>
          <w:szCs w:val="24"/>
        </w:rPr>
        <w:t xml:space="preserve"> 叶翠微校长</w:t>
      </w:r>
      <w:r w:rsidR="00532B2E">
        <w:rPr>
          <w:rFonts w:asciiTheme="minorEastAsia" w:hAnsiTheme="minorEastAsia"/>
          <w:sz w:val="24"/>
          <w:szCs w:val="24"/>
        </w:rPr>
        <w:t>提出对学生</w:t>
      </w:r>
      <w:r w:rsidR="00532B2E">
        <w:rPr>
          <w:rFonts w:asciiTheme="minorEastAsia" w:hAnsiTheme="minorEastAsia" w:hint="eastAsia"/>
          <w:sz w:val="24"/>
          <w:szCs w:val="24"/>
        </w:rPr>
        <w:t>“</w:t>
      </w:r>
      <w:r w:rsidR="006E115E" w:rsidRPr="00550487">
        <w:rPr>
          <w:rFonts w:asciiTheme="minorEastAsia" w:hAnsiTheme="minorEastAsia"/>
          <w:sz w:val="24"/>
          <w:szCs w:val="24"/>
        </w:rPr>
        <w:t>民族心</w:t>
      </w:r>
      <w:r w:rsidR="006E115E" w:rsidRPr="00550487">
        <w:rPr>
          <w:rFonts w:asciiTheme="minorEastAsia" w:hAnsiTheme="minorEastAsia" w:hint="eastAsia"/>
          <w:sz w:val="24"/>
          <w:szCs w:val="24"/>
        </w:rPr>
        <w:t>、</w:t>
      </w:r>
      <w:r w:rsidR="006E115E" w:rsidRPr="00550487">
        <w:rPr>
          <w:rFonts w:asciiTheme="minorEastAsia" w:hAnsiTheme="minorEastAsia"/>
          <w:sz w:val="24"/>
          <w:szCs w:val="24"/>
        </w:rPr>
        <w:t>中国魂</w:t>
      </w:r>
      <w:r w:rsidR="006E115E" w:rsidRPr="00550487">
        <w:rPr>
          <w:rFonts w:asciiTheme="minorEastAsia" w:hAnsiTheme="minorEastAsia" w:hint="eastAsia"/>
          <w:sz w:val="24"/>
          <w:szCs w:val="24"/>
        </w:rPr>
        <w:t>、</w:t>
      </w:r>
      <w:r w:rsidR="006E115E" w:rsidRPr="00550487">
        <w:rPr>
          <w:rFonts w:asciiTheme="minorEastAsia" w:hAnsiTheme="minorEastAsia"/>
          <w:sz w:val="24"/>
          <w:szCs w:val="24"/>
        </w:rPr>
        <w:t>世界眼</w:t>
      </w:r>
      <w:r w:rsidR="006E115E" w:rsidRPr="00550487">
        <w:rPr>
          <w:rFonts w:asciiTheme="minorEastAsia" w:hAnsiTheme="minorEastAsia" w:hint="eastAsia"/>
          <w:sz w:val="24"/>
          <w:szCs w:val="24"/>
        </w:rPr>
        <w:t>、</w:t>
      </w:r>
      <w:r w:rsidR="006E115E" w:rsidRPr="00550487">
        <w:rPr>
          <w:rFonts w:asciiTheme="minorEastAsia" w:hAnsiTheme="minorEastAsia"/>
          <w:sz w:val="24"/>
          <w:szCs w:val="24"/>
        </w:rPr>
        <w:t>国际</w:t>
      </w:r>
      <w:proofErr w:type="gramStart"/>
      <w:r w:rsidR="006E115E" w:rsidRPr="00550487">
        <w:rPr>
          <w:rFonts w:asciiTheme="minorEastAsia" w:hAnsiTheme="minorEastAsia"/>
          <w:sz w:val="24"/>
          <w:szCs w:val="24"/>
        </w:rPr>
        <w:t>范</w:t>
      </w:r>
      <w:proofErr w:type="gramEnd"/>
      <w:r w:rsidR="006E115E" w:rsidRPr="00550487">
        <w:rPr>
          <w:rFonts w:asciiTheme="minorEastAsia" w:hAnsiTheme="minorEastAsia" w:hint="eastAsia"/>
          <w:sz w:val="24"/>
          <w:szCs w:val="24"/>
        </w:rPr>
        <w:t>”的培养理念</w:t>
      </w:r>
      <w:r w:rsidR="006321E1">
        <w:rPr>
          <w:rFonts w:asciiTheme="minorEastAsia" w:hAnsiTheme="minorEastAsia" w:hint="eastAsia"/>
          <w:sz w:val="24"/>
          <w:szCs w:val="24"/>
        </w:rPr>
        <w:t>。</w:t>
      </w:r>
      <w:r w:rsidR="00532B2E">
        <w:rPr>
          <w:rFonts w:asciiTheme="minorEastAsia" w:hAnsiTheme="minorEastAsia" w:hint="eastAsia"/>
          <w:sz w:val="24"/>
          <w:szCs w:val="24"/>
        </w:rPr>
        <w:t>“一体两翼、三层四类”架构课程</w:t>
      </w:r>
      <w:r w:rsidR="006321E1">
        <w:rPr>
          <w:rFonts w:asciiTheme="minorEastAsia" w:hAnsiTheme="minorEastAsia" w:hint="eastAsia"/>
          <w:sz w:val="24"/>
          <w:szCs w:val="24"/>
        </w:rPr>
        <w:t>、园林式校园环境为学生提供发展的平台。</w:t>
      </w:r>
    </w:p>
    <w:p w:rsidR="00282408" w:rsidRDefault="00282408" w:rsidP="00550487">
      <w:pPr>
        <w:spacing w:line="360" w:lineRule="auto"/>
        <w:rPr>
          <w:rFonts w:asciiTheme="minorEastAsia" w:hAnsiTheme="minorEastAsia" w:hint="eastAsia"/>
          <w:b/>
          <w:sz w:val="24"/>
          <w:szCs w:val="24"/>
        </w:rPr>
      </w:pPr>
      <w:r>
        <w:rPr>
          <w:rFonts w:asciiTheme="minorEastAsia" w:hAnsiTheme="minorEastAsia"/>
          <w:noProof/>
          <w:sz w:val="24"/>
          <w:szCs w:val="24"/>
        </w:rPr>
        <w:lastRenderedPageBreak/>
        <w:drawing>
          <wp:inline distT="0" distB="0" distL="0" distR="0" wp14:anchorId="70879206" wp14:editId="1BF9F3E8">
            <wp:extent cx="5267325" cy="2303865"/>
            <wp:effectExtent l="0" t="0" r="0" b="1270"/>
            <wp:docPr id="7" name="图片 7" descr="C:\Users\辰昊\Desktop\IMG_5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辰昊\Desktop\IMG_5950.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26756" b="14940"/>
                    <a:stretch/>
                  </pic:blipFill>
                  <pic:spPr bwMode="auto">
                    <a:xfrm>
                      <a:off x="0" y="0"/>
                      <a:ext cx="5274310" cy="2306920"/>
                    </a:xfrm>
                    <a:prstGeom prst="rect">
                      <a:avLst/>
                    </a:prstGeom>
                    <a:noFill/>
                    <a:ln>
                      <a:noFill/>
                    </a:ln>
                    <a:extLst>
                      <a:ext uri="{53640926-AAD7-44D8-BBD7-CCE9431645EC}">
                        <a14:shadowObscured xmlns:a14="http://schemas.microsoft.com/office/drawing/2010/main"/>
                      </a:ext>
                    </a:extLst>
                  </pic:spPr>
                </pic:pic>
              </a:graphicData>
            </a:graphic>
          </wp:inline>
        </w:drawing>
      </w:r>
    </w:p>
    <w:p w:rsidR="00FB1FEF" w:rsidRDefault="00FB1FEF" w:rsidP="00550487">
      <w:pPr>
        <w:spacing w:line="360" w:lineRule="auto"/>
        <w:rPr>
          <w:rFonts w:asciiTheme="minorEastAsia" w:hAnsiTheme="minorEastAsia" w:hint="eastAsia"/>
          <w:b/>
          <w:sz w:val="24"/>
          <w:szCs w:val="24"/>
        </w:rPr>
      </w:pPr>
      <w:r>
        <w:rPr>
          <w:noProof/>
        </w:rPr>
        <w:drawing>
          <wp:inline distT="0" distB="0" distL="0" distR="0" wp14:anchorId="3BB98A60" wp14:editId="5E56890B">
            <wp:extent cx="3724275" cy="27622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2824" t="16396" r="16553" b="44308"/>
                    <a:stretch/>
                  </pic:blipFill>
                  <pic:spPr bwMode="auto">
                    <a:xfrm>
                      <a:off x="0" y="0"/>
                      <a:ext cx="3724875" cy="2762695"/>
                    </a:xfrm>
                    <a:prstGeom prst="rect">
                      <a:avLst/>
                    </a:prstGeom>
                    <a:ln>
                      <a:noFill/>
                    </a:ln>
                    <a:extLst>
                      <a:ext uri="{53640926-AAD7-44D8-BBD7-CCE9431645EC}">
                        <a14:shadowObscured xmlns:a14="http://schemas.microsoft.com/office/drawing/2010/main"/>
                      </a:ext>
                    </a:extLst>
                  </pic:spPr>
                </pic:pic>
              </a:graphicData>
            </a:graphic>
          </wp:inline>
        </w:drawing>
      </w:r>
    </w:p>
    <w:p w:rsidR="00E51A48" w:rsidRDefault="006E115E" w:rsidP="00550487">
      <w:pPr>
        <w:spacing w:line="360" w:lineRule="auto"/>
        <w:rPr>
          <w:rFonts w:asciiTheme="minorEastAsia" w:hAnsiTheme="minorEastAsia" w:hint="eastAsia"/>
          <w:sz w:val="24"/>
          <w:szCs w:val="24"/>
        </w:rPr>
      </w:pPr>
      <w:r w:rsidRPr="006321E1">
        <w:rPr>
          <w:rFonts w:asciiTheme="minorEastAsia" w:hAnsiTheme="minorEastAsia" w:hint="eastAsia"/>
          <w:b/>
          <w:sz w:val="24"/>
          <w:szCs w:val="24"/>
        </w:rPr>
        <w:t>杭州外国语</w:t>
      </w:r>
      <w:r w:rsidR="006321E1">
        <w:rPr>
          <w:rFonts w:asciiTheme="minorEastAsia" w:hAnsiTheme="minorEastAsia" w:hint="eastAsia"/>
          <w:b/>
          <w:sz w:val="24"/>
          <w:szCs w:val="24"/>
        </w:rPr>
        <w:t xml:space="preserve">学校  </w:t>
      </w:r>
      <w:r w:rsidR="006321E1" w:rsidRPr="006321E1">
        <w:rPr>
          <w:rFonts w:asciiTheme="minorEastAsia" w:hAnsiTheme="minorEastAsia" w:hint="eastAsia"/>
          <w:sz w:val="24"/>
          <w:szCs w:val="24"/>
        </w:rPr>
        <w:t>夏谷鸣校</w:t>
      </w:r>
      <w:r w:rsidR="006321E1">
        <w:rPr>
          <w:rFonts w:asciiTheme="minorEastAsia" w:hAnsiTheme="minorEastAsia" w:hint="eastAsia"/>
          <w:sz w:val="24"/>
          <w:szCs w:val="24"/>
        </w:rPr>
        <w:t>为我们介绍了</w:t>
      </w:r>
      <w:r w:rsidR="006321E1" w:rsidRPr="006321E1">
        <w:rPr>
          <w:rFonts w:asciiTheme="minorEastAsia" w:hAnsiTheme="minorEastAsia" w:hint="eastAsia"/>
          <w:sz w:val="24"/>
          <w:szCs w:val="24"/>
        </w:rPr>
        <w:t>杭州外国</w:t>
      </w:r>
      <w:r w:rsidR="006321E1">
        <w:rPr>
          <w:rFonts w:asciiTheme="minorEastAsia" w:hAnsiTheme="minorEastAsia" w:hint="eastAsia"/>
          <w:sz w:val="24"/>
          <w:szCs w:val="24"/>
        </w:rPr>
        <w:t>学校“国际化人才”培养理念和模式，并详细阐述了杭州外国语学校基于本土教育的国际化校本课程。</w:t>
      </w:r>
    </w:p>
    <w:p w:rsidR="00FB1FEF" w:rsidRPr="00D97EBA" w:rsidRDefault="006B7B29" w:rsidP="00550487">
      <w:pPr>
        <w:spacing w:line="360" w:lineRule="auto"/>
        <w:rPr>
          <w:rFonts w:asciiTheme="minorEastAsia" w:hAnsiTheme="minorEastAsia" w:hint="eastAsia"/>
          <w:sz w:val="24"/>
          <w:szCs w:val="24"/>
        </w:rPr>
      </w:pPr>
      <w:r>
        <w:rPr>
          <w:rFonts w:asciiTheme="minorEastAsia" w:hAnsiTheme="minorEastAsia"/>
          <w:noProof/>
          <w:sz w:val="24"/>
          <w:szCs w:val="24"/>
        </w:rPr>
        <w:drawing>
          <wp:inline distT="0" distB="0" distL="0" distR="0">
            <wp:extent cx="5267325" cy="2781300"/>
            <wp:effectExtent l="0" t="0" r="9525" b="0"/>
            <wp:docPr id="8" name="图片 8" descr="C:\Users\辰昊\Desktop\IMG_5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辰昊\Desktop\IMG_5989.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13496" b="16118"/>
                    <a:stretch/>
                  </pic:blipFill>
                  <pic:spPr bwMode="auto">
                    <a:xfrm>
                      <a:off x="0" y="0"/>
                      <a:ext cx="5274310" cy="2784988"/>
                    </a:xfrm>
                    <a:prstGeom prst="rect">
                      <a:avLst/>
                    </a:prstGeom>
                    <a:noFill/>
                    <a:ln>
                      <a:noFill/>
                    </a:ln>
                    <a:extLst>
                      <a:ext uri="{53640926-AAD7-44D8-BBD7-CCE9431645EC}">
                        <a14:shadowObscured xmlns:a14="http://schemas.microsoft.com/office/drawing/2010/main"/>
                      </a:ext>
                    </a:extLst>
                  </pic:spPr>
                </pic:pic>
              </a:graphicData>
            </a:graphic>
          </wp:inline>
        </w:drawing>
      </w:r>
    </w:p>
    <w:p w:rsidR="006B7B29" w:rsidRDefault="00D70455" w:rsidP="00550487">
      <w:pPr>
        <w:spacing w:line="360" w:lineRule="auto"/>
        <w:rPr>
          <w:rFonts w:asciiTheme="minorEastAsia" w:hAnsiTheme="minorEastAsia" w:hint="eastAsia"/>
          <w:sz w:val="24"/>
          <w:szCs w:val="24"/>
        </w:rPr>
      </w:pPr>
      <w:r>
        <w:rPr>
          <w:rFonts w:asciiTheme="minorEastAsia" w:hAnsiTheme="minorEastAsia"/>
          <w:noProof/>
          <w:sz w:val="24"/>
          <w:szCs w:val="24"/>
        </w:rPr>
        <w:lastRenderedPageBreak/>
        <w:drawing>
          <wp:inline distT="0" distB="0" distL="0" distR="0">
            <wp:extent cx="5267325" cy="2838450"/>
            <wp:effectExtent l="0" t="0" r="9525" b="0"/>
            <wp:docPr id="9" name="图片 9" descr="C:\Users\辰昊\Desktop\IMG_5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辰昊\Desktop\IMG_5992.JPG"/>
                    <pic:cNvPicPr>
                      <a:picLocks noChangeAspect="1" noChangeArrowheads="1"/>
                    </pic:cNvPicPr>
                  </pic:nvPicPr>
                  <pic:blipFill rotWithShape="1">
                    <a:blip r:embed="rId14">
                      <a:extLst>
                        <a:ext uri="{28A0092B-C50C-407E-A947-70E740481C1C}">
                          <a14:useLocalDpi xmlns:a14="http://schemas.microsoft.com/office/drawing/2010/main" val="0"/>
                        </a:ext>
                      </a:extLst>
                    </a:blip>
                    <a:srcRect t="13012" b="15155"/>
                    <a:stretch/>
                  </pic:blipFill>
                  <pic:spPr bwMode="auto">
                    <a:xfrm>
                      <a:off x="0" y="0"/>
                      <a:ext cx="5274310" cy="2842214"/>
                    </a:xfrm>
                    <a:prstGeom prst="rect">
                      <a:avLst/>
                    </a:prstGeom>
                    <a:noFill/>
                    <a:ln>
                      <a:noFill/>
                    </a:ln>
                    <a:extLst>
                      <a:ext uri="{53640926-AAD7-44D8-BBD7-CCE9431645EC}">
                        <a14:shadowObscured xmlns:a14="http://schemas.microsoft.com/office/drawing/2010/main"/>
                      </a:ext>
                    </a:extLst>
                  </pic:spPr>
                </pic:pic>
              </a:graphicData>
            </a:graphic>
          </wp:inline>
        </w:drawing>
      </w:r>
    </w:p>
    <w:p w:rsidR="00D70455" w:rsidRDefault="00D70455" w:rsidP="00550487">
      <w:pPr>
        <w:spacing w:line="360" w:lineRule="auto"/>
        <w:rPr>
          <w:rFonts w:asciiTheme="minorEastAsia" w:hAnsiTheme="minorEastAsia" w:hint="eastAsia"/>
          <w:sz w:val="24"/>
          <w:szCs w:val="24"/>
        </w:rPr>
      </w:pPr>
      <w:r>
        <w:rPr>
          <w:rFonts w:asciiTheme="minorEastAsia" w:hAnsiTheme="minorEastAsia"/>
          <w:noProof/>
          <w:sz w:val="24"/>
          <w:szCs w:val="24"/>
        </w:rPr>
        <w:drawing>
          <wp:inline distT="0" distB="0" distL="0" distR="0">
            <wp:extent cx="5267325" cy="2809875"/>
            <wp:effectExtent l="0" t="0" r="9525" b="9525"/>
            <wp:docPr id="10" name="图片 10" descr="C:\Users\辰昊\Desktop\IMG_5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辰昊\Desktop\IMG_5998.JPG"/>
                    <pic:cNvPicPr>
                      <a:picLocks noChangeAspect="1" noChangeArrowheads="1"/>
                    </pic:cNvPicPr>
                  </pic:nvPicPr>
                  <pic:blipFill rotWithShape="1">
                    <a:blip r:embed="rId15">
                      <a:extLst>
                        <a:ext uri="{28A0092B-C50C-407E-A947-70E740481C1C}">
                          <a14:useLocalDpi xmlns:a14="http://schemas.microsoft.com/office/drawing/2010/main" val="0"/>
                        </a:ext>
                      </a:extLst>
                    </a:blip>
                    <a:srcRect b="28890"/>
                    <a:stretch/>
                  </pic:blipFill>
                  <pic:spPr bwMode="auto">
                    <a:xfrm>
                      <a:off x="0" y="0"/>
                      <a:ext cx="5274310" cy="2813601"/>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6321E1" w:rsidRDefault="006321E1" w:rsidP="00550487">
      <w:pPr>
        <w:spacing w:line="360" w:lineRule="auto"/>
        <w:rPr>
          <w:rFonts w:asciiTheme="minorEastAsia" w:hAnsiTheme="minorEastAsia" w:hint="eastAsia"/>
          <w:sz w:val="24"/>
          <w:szCs w:val="24"/>
        </w:rPr>
      </w:pPr>
      <w:r>
        <w:rPr>
          <w:rFonts w:asciiTheme="minorEastAsia" w:hAnsiTheme="minorEastAsia" w:hint="eastAsia"/>
          <w:sz w:val="24"/>
          <w:szCs w:val="24"/>
        </w:rPr>
        <w:t>三、一点思考</w:t>
      </w:r>
    </w:p>
    <w:p w:rsidR="006321E1" w:rsidRPr="00550487" w:rsidRDefault="006321E1" w:rsidP="00550487">
      <w:pPr>
        <w:spacing w:line="360" w:lineRule="auto"/>
        <w:rPr>
          <w:rFonts w:asciiTheme="minorEastAsia" w:hAnsiTheme="minorEastAsia"/>
          <w:sz w:val="24"/>
          <w:szCs w:val="24"/>
        </w:rPr>
      </w:pPr>
      <w:r>
        <w:rPr>
          <w:rFonts w:asciiTheme="minorEastAsia" w:hAnsiTheme="minorEastAsia" w:hint="eastAsia"/>
          <w:sz w:val="24"/>
          <w:szCs w:val="24"/>
        </w:rPr>
        <w:t xml:space="preserve">   </w:t>
      </w:r>
      <w:r w:rsidR="00242181">
        <w:rPr>
          <w:rFonts w:asciiTheme="minorEastAsia" w:hAnsiTheme="minorEastAsia" w:hint="eastAsia"/>
          <w:sz w:val="24"/>
          <w:szCs w:val="24"/>
        </w:rPr>
        <w:t>在江浙五所学校的交流学习过程中发现</w:t>
      </w:r>
      <w:r>
        <w:rPr>
          <w:rFonts w:asciiTheme="minorEastAsia" w:hAnsiTheme="minorEastAsia" w:hint="eastAsia"/>
          <w:sz w:val="24"/>
          <w:szCs w:val="24"/>
        </w:rPr>
        <w:t>，每一所学校</w:t>
      </w:r>
      <w:r w:rsidR="00242181">
        <w:rPr>
          <w:rFonts w:asciiTheme="minorEastAsia" w:hAnsiTheme="minorEastAsia" w:hint="eastAsia"/>
          <w:sz w:val="24"/>
          <w:szCs w:val="24"/>
        </w:rPr>
        <w:t>都有着各自不同的卓越课程理念，且都一致契合新课程改革中对培养学生核心素养的培养。 我校依托中</w:t>
      </w:r>
      <w:proofErr w:type="gramStart"/>
      <w:r w:rsidR="00242181">
        <w:rPr>
          <w:rFonts w:asciiTheme="minorEastAsia" w:hAnsiTheme="minorEastAsia" w:hint="eastAsia"/>
          <w:sz w:val="24"/>
          <w:szCs w:val="24"/>
        </w:rPr>
        <w:t>大有着</w:t>
      </w:r>
      <w:proofErr w:type="gramEnd"/>
      <w:r w:rsidR="00242181">
        <w:rPr>
          <w:rFonts w:asciiTheme="minorEastAsia" w:hAnsiTheme="minorEastAsia" w:hint="eastAsia"/>
          <w:sz w:val="24"/>
          <w:szCs w:val="24"/>
        </w:rPr>
        <w:t>丰富的大学资源</w:t>
      </w:r>
      <w:r w:rsidR="00AE76C7">
        <w:rPr>
          <w:rFonts w:asciiTheme="minorEastAsia" w:hAnsiTheme="minorEastAsia" w:hint="eastAsia"/>
          <w:sz w:val="24"/>
          <w:szCs w:val="24"/>
        </w:rPr>
        <w:t>，每学期针对教师学生开展丰富的专家课程讲座，每学年都有着的各种科技创新活动、学科竞赛、导师制活动及社团活动。我们可以将这些活动及课程如“水火箭制作发射”、“鸡蛋撞地球”、“纸结构称重”</w:t>
      </w:r>
      <w:r w:rsidR="00AE76C7">
        <w:rPr>
          <w:rFonts w:asciiTheme="minorEastAsia" w:hAnsiTheme="minorEastAsia" w:hint="eastAsia"/>
          <w:sz w:val="24"/>
          <w:szCs w:val="24"/>
        </w:rPr>
        <w:t>等科技活动</w:t>
      </w:r>
      <w:r w:rsidR="00AE76C7">
        <w:rPr>
          <w:rFonts w:asciiTheme="minorEastAsia" w:hAnsiTheme="minorEastAsia" w:hint="eastAsia"/>
          <w:sz w:val="24"/>
          <w:szCs w:val="24"/>
        </w:rPr>
        <w:t>及“电子制作俱乐部活动课程” “创新大赛项目课程”、“导师制课程”</w:t>
      </w:r>
      <w:r w:rsidR="008C5570">
        <w:rPr>
          <w:rFonts w:asciiTheme="minorEastAsia" w:hAnsiTheme="minorEastAsia" w:hint="eastAsia"/>
          <w:sz w:val="24"/>
          <w:szCs w:val="24"/>
        </w:rPr>
        <w:t>、“物理竞赛培训课程”</w:t>
      </w:r>
      <w:r w:rsidR="00AE76C7">
        <w:rPr>
          <w:rFonts w:asciiTheme="minorEastAsia" w:hAnsiTheme="minorEastAsia" w:hint="eastAsia"/>
          <w:sz w:val="24"/>
          <w:szCs w:val="24"/>
        </w:rPr>
        <w:t>与物理</w:t>
      </w:r>
      <w:r w:rsidR="008C5570">
        <w:rPr>
          <w:rFonts w:asciiTheme="minorEastAsia" w:hAnsiTheme="minorEastAsia" w:hint="eastAsia"/>
          <w:sz w:val="24"/>
          <w:szCs w:val="24"/>
        </w:rPr>
        <w:t>课堂有机结合，</w:t>
      </w:r>
      <w:r w:rsidR="00AE76C7">
        <w:rPr>
          <w:rFonts w:asciiTheme="minorEastAsia" w:hAnsiTheme="minorEastAsia" w:hint="eastAsia"/>
          <w:sz w:val="24"/>
          <w:szCs w:val="24"/>
        </w:rPr>
        <w:t>完善物理校本课程和拓展课程，各学期有序的开展各</w:t>
      </w:r>
      <w:r w:rsidR="008C5570">
        <w:rPr>
          <w:rFonts w:asciiTheme="minorEastAsia" w:hAnsiTheme="minorEastAsia" w:hint="eastAsia"/>
          <w:sz w:val="24"/>
          <w:szCs w:val="24"/>
        </w:rPr>
        <w:t>类课程，辅助课堂教学，更高效的培养学生学科素养。</w:t>
      </w:r>
    </w:p>
    <w:sectPr w:rsidR="006321E1" w:rsidRPr="0055048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2E6D"/>
    <w:multiLevelType w:val="hybridMultilevel"/>
    <w:tmpl w:val="8F96E1EE"/>
    <w:lvl w:ilvl="0" w:tplc="52AC0F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71C"/>
    <w:rsid w:val="000A36DA"/>
    <w:rsid w:val="000D1C0D"/>
    <w:rsid w:val="0022138D"/>
    <w:rsid w:val="00242181"/>
    <w:rsid w:val="00282408"/>
    <w:rsid w:val="00321AFB"/>
    <w:rsid w:val="00330FCA"/>
    <w:rsid w:val="003D786A"/>
    <w:rsid w:val="00532B2E"/>
    <w:rsid w:val="00550487"/>
    <w:rsid w:val="00575EE2"/>
    <w:rsid w:val="00577D18"/>
    <w:rsid w:val="006321E1"/>
    <w:rsid w:val="006B7B29"/>
    <w:rsid w:val="006E115E"/>
    <w:rsid w:val="0070373C"/>
    <w:rsid w:val="0073571C"/>
    <w:rsid w:val="007C0332"/>
    <w:rsid w:val="00845E9C"/>
    <w:rsid w:val="00875286"/>
    <w:rsid w:val="00884898"/>
    <w:rsid w:val="008A6A6A"/>
    <w:rsid w:val="008C5570"/>
    <w:rsid w:val="008D226E"/>
    <w:rsid w:val="008F0DCC"/>
    <w:rsid w:val="00A20A4D"/>
    <w:rsid w:val="00A80A89"/>
    <w:rsid w:val="00AE76C7"/>
    <w:rsid w:val="00D257E1"/>
    <w:rsid w:val="00D6414A"/>
    <w:rsid w:val="00D70455"/>
    <w:rsid w:val="00D97EBA"/>
    <w:rsid w:val="00E0295B"/>
    <w:rsid w:val="00E03B85"/>
    <w:rsid w:val="00E51A48"/>
    <w:rsid w:val="00E62345"/>
    <w:rsid w:val="00E9227D"/>
    <w:rsid w:val="00F84FDC"/>
    <w:rsid w:val="00FB1FEF"/>
    <w:rsid w:val="00FC28C1"/>
    <w:rsid w:val="00FE1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0A89"/>
    <w:pPr>
      <w:ind w:firstLineChars="200" w:firstLine="420"/>
    </w:pPr>
  </w:style>
  <w:style w:type="paragraph" w:customStyle="1" w:styleId="reader-word-layer">
    <w:name w:val="reader-word-layer"/>
    <w:basedOn w:val="a"/>
    <w:rsid w:val="00550487"/>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E0295B"/>
    <w:rPr>
      <w:sz w:val="18"/>
      <w:szCs w:val="18"/>
    </w:rPr>
  </w:style>
  <w:style w:type="character" w:customStyle="1" w:styleId="Char">
    <w:name w:val="批注框文本 Char"/>
    <w:basedOn w:val="a0"/>
    <w:link w:val="a4"/>
    <w:uiPriority w:val="99"/>
    <w:semiHidden/>
    <w:rsid w:val="00E0295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0A89"/>
    <w:pPr>
      <w:ind w:firstLineChars="200" w:firstLine="420"/>
    </w:pPr>
  </w:style>
  <w:style w:type="paragraph" w:customStyle="1" w:styleId="reader-word-layer">
    <w:name w:val="reader-word-layer"/>
    <w:basedOn w:val="a"/>
    <w:rsid w:val="00550487"/>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E0295B"/>
    <w:rPr>
      <w:sz w:val="18"/>
      <w:szCs w:val="18"/>
    </w:rPr>
  </w:style>
  <w:style w:type="character" w:customStyle="1" w:styleId="Char">
    <w:name w:val="批注框文本 Char"/>
    <w:basedOn w:val="a0"/>
    <w:link w:val="a4"/>
    <w:uiPriority w:val="99"/>
    <w:semiHidden/>
    <w:rsid w:val="00E0295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094476">
      <w:bodyDiv w:val="1"/>
      <w:marLeft w:val="0"/>
      <w:marRight w:val="0"/>
      <w:marTop w:val="0"/>
      <w:marBottom w:val="0"/>
      <w:divBdr>
        <w:top w:val="none" w:sz="0" w:space="0" w:color="auto"/>
        <w:left w:val="none" w:sz="0" w:space="0" w:color="auto"/>
        <w:bottom w:val="none" w:sz="0" w:space="0" w:color="auto"/>
        <w:right w:val="none" w:sz="0" w:space="0" w:color="auto"/>
      </w:divBdr>
    </w:div>
    <w:div w:id="149699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254</TotalTime>
  <Pages>5</Pages>
  <Words>245</Words>
  <Characters>1401</Characters>
  <Application>Microsoft Office Word</Application>
  <DocSecurity>0</DocSecurity>
  <Lines>11</Lines>
  <Paragraphs>3</Paragraphs>
  <ScaleCrop>false</ScaleCrop>
  <Company>Microsoft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42</cp:revision>
  <dcterms:created xsi:type="dcterms:W3CDTF">2016-12-10T00:06:00Z</dcterms:created>
  <dcterms:modified xsi:type="dcterms:W3CDTF">2016-12-12T14:27:00Z</dcterms:modified>
</cp:coreProperties>
</file>