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041" w:rsidRPr="00CC7041" w:rsidRDefault="00CC7041" w:rsidP="00470D8A">
      <w:pPr>
        <w:jc w:val="center"/>
        <w:rPr>
          <w:rFonts w:eastAsia="仿宋_GB2312" w:cs="仿宋_GB2312"/>
          <w:sz w:val="36"/>
          <w:szCs w:val="36"/>
        </w:rPr>
      </w:pPr>
      <w:r w:rsidRPr="00CC7041">
        <w:rPr>
          <w:rFonts w:eastAsia="仿宋_GB2312" w:cs="仿宋_GB2312" w:hint="eastAsia"/>
          <w:sz w:val="36"/>
          <w:szCs w:val="36"/>
        </w:rPr>
        <w:t>思考</w:t>
      </w:r>
      <w:r w:rsidR="00470D8A" w:rsidRPr="00CC7041">
        <w:rPr>
          <w:rFonts w:eastAsia="仿宋_GB2312" w:cs="仿宋_GB2312" w:hint="eastAsia"/>
          <w:sz w:val="36"/>
          <w:szCs w:val="36"/>
        </w:rPr>
        <w:t>实验</w:t>
      </w:r>
      <w:r w:rsidRPr="00CC7041">
        <w:rPr>
          <w:rFonts w:eastAsia="仿宋_GB2312" w:cs="仿宋_GB2312" w:hint="eastAsia"/>
          <w:sz w:val="36"/>
          <w:szCs w:val="36"/>
        </w:rPr>
        <w:t>教学价值，</w:t>
      </w:r>
      <w:r w:rsidRPr="00CC7041">
        <w:rPr>
          <w:rFonts w:eastAsia="仿宋_GB2312" w:cs="仿宋_GB2312" w:hint="eastAsia"/>
          <w:sz w:val="36"/>
          <w:szCs w:val="36"/>
        </w:rPr>
        <w:t>构建</w:t>
      </w:r>
      <w:r w:rsidR="00470D8A" w:rsidRPr="00CC7041">
        <w:rPr>
          <w:rFonts w:eastAsia="仿宋_GB2312" w:cs="仿宋_GB2312" w:hint="eastAsia"/>
          <w:sz w:val="36"/>
          <w:szCs w:val="36"/>
        </w:rPr>
        <w:t>学科素养普及提升平台</w:t>
      </w:r>
      <w:bookmarkStart w:id="0" w:name="_GoBack"/>
      <w:bookmarkEnd w:id="0"/>
    </w:p>
    <w:p w:rsidR="00470D8A" w:rsidRDefault="00470D8A" w:rsidP="00470D8A">
      <w:pPr>
        <w:jc w:val="center"/>
        <w:rPr>
          <w:rFonts w:eastAsia="仿宋_GB2312" w:cs="仿宋_GB2312"/>
          <w:sz w:val="30"/>
          <w:szCs w:val="30"/>
        </w:rPr>
      </w:pPr>
      <w:r>
        <w:rPr>
          <w:rFonts w:eastAsia="仿宋_GB2312" w:cs="仿宋_GB2312" w:hint="eastAsia"/>
          <w:sz w:val="30"/>
          <w:szCs w:val="30"/>
        </w:rPr>
        <w:t>生化科组</w:t>
      </w:r>
      <w:r>
        <w:rPr>
          <w:rFonts w:eastAsia="仿宋_GB2312" w:cs="仿宋_GB2312" w:hint="eastAsia"/>
          <w:sz w:val="30"/>
          <w:szCs w:val="30"/>
        </w:rPr>
        <w:t xml:space="preserve"> </w:t>
      </w:r>
      <w:r>
        <w:rPr>
          <w:rFonts w:eastAsia="仿宋_GB2312" w:cs="仿宋_GB2312" w:hint="eastAsia"/>
          <w:sz w:val="30"/>
          <w:szCs w:val="30"/>
        </w:rPr>
        <w:t>杨惠贞</w:t>
      </w:r>
    </w:p>
    <w:p w:rsidR="00470D8A" w:rsidRDefault="00470D8A" w:rsidP="00470D8A">
      <w:pPr>
        <w:spacing w:line="360" w:lineRule="auto"/>
        <w:ind w:firstLineChars="200" w:firstLine="480"/>
        <w:rPr>
          <w:rFonts w:eastAsia="仿宋_GB2312" w:cs="仿宋_GB2312"/>
          <w:sz w:val="24"/>
          <w:szCs w:val="24"/>
        </w:rPr>
      </w:pPr>
      <w:r w:rsidRPr="00470D8A">
        <w:rPr>
          <w:rFonts w:eastAsia="仿宋_GB2312" w:cs="仿宋_GB2312" w:hint="eastAsia"/>
          <w:sz w:val="24"/>
          <w:szCs w:val="24"/>
        </w:rPr>
        <w:t>现代公民必备的核心素养是学生终生发展的重要基础。具备科学素养的人会对科学探究产生兴趣，运用自己所掌握的知识和技能，通过质疑、假设、验证等科学方法去解答与技术、自然、社会有关的问题。</w:t>
      </w:r>
      <w:r>
        <w:rPr>
          <w:rFonts w:eastAsia="仿宋_GB2312" w:cs="仿宋_GB2312" w:hint="eastAsia"/>
          <w:sz w:val="24"/>
          <w:szCs w:val="24"/>
        </w:rPr>
        <w:t>从学科</w:t>
      </w:r>
      <w:r w:rsidR="00D2627E">
        <w:rPr>
          <w:rFonts w:eastAsia="仿宋_GB2312" w:cs="仿宋_GB2312" w:hint="eastAsia"/>
          <w:sz w:val="24"/>
          <w:szCs w:val="24"/>
        </w:rPr>
        <w:t>角度看，学科素养它包含学科基础、思维素养、信息处理素养、跨学科综合创新素养等。为此，生化</w:t>
      </w:r>
      <w:r w:rsidR="001068EC">
        <w:rPr>
          <w:rFonts w:eastAsia="仿宋_GB2312" w:cs="仿宋_GB2312" w:hint="eastAsia"/>
          <w:sz w:val="24"/>
          <w:szCs w:val="24"/>
        </w:rPr>
        <w:t>科组思考本学科深层教学价值，以实验探究为核心构建一系列平台，在教学中倡导学生主动参与、乐于探究、勤于动手。培养学生搜集和处理信息的能力，跨学科综合创新素养</w:t>
      </w:r>
      <w:r w:rsidR="006C4E7A">
        <w:rPr>
          <w:rFonts w:eastAsia="仿宋_GB2312" w:cs="仿宋_GB2312" w:hint="eastAsia"/>
          <w:sz w:val="24"/>
          <w:szCs w:val="24"/>
        </w:rPr>
        <w:t>、</w:t>
      </w:r>
      <w:r w:rsidR="001068EC">
        <w:rPr>
          <w:rFonts w:eastAsia="仿宋_GB2312" w:cs="仿宋_GB2312" w:hint="eastAsia"/>
          <w:sz w:val="24"/>
          <w:szCs w:val="24"/>
        </w:rPr>
        <w:t>合作交流能力以及正确的价值观。</w:t>
      </w:r>
    </w:p>
    <w:p w:rsidR="008168B0" w:rsidRPr="008168B0" w:rsidRDefault="008168B0" w:rsidP="00470D8A">
      <w:pPr>
        <w:spacing w:line="360" w:lineRule="auto"/>
        <w:ind w:firstLineChars="200" w:firstLine="480"/>
        <w:rPr>
          <w:rFonts w:eastAsia="仿宋_GB2312" w:cs="仿宋_GB2312"/>
          <w:sz w:val="24"/>
          <w:szCs w:val="24"/>
        </w:rPr>
      </w:pPr>
      <w:r>
        <w:rPr>
          <w:rFonts w:eastAsia="仿宋_GB2312" w:hint="eastAsia"/>
          <w:bCs/>
          <w:color w:val="000000"/>
          <w:sz w:val="24"/>
        </w:rPr>
        <w:t>生化科组着力开展多项全校性化学实验活动</w:t>
      </w:r>
      <w:r w:rsidR="006C4E7A">
        <w:rPr>
          <w:rFonts w:eastAsia="仿宋_GB2312" w:hint="eastAsia"/>
          <w:bCs/>
          <w:color w:val="000000"/>
          <w:sz w:val="24"/>
        </w:rPr>
        <w:t>和</w:t>
      </w:r>
      <w:r>
        <w:rPr>
          <w:rFonts w:eastAsia="仿宋_GB2312" w:hint="eastAsia"/>
          <w:bCs/>
          <w:color w:val="000000"/>
          <w:sz w:val="24"/>
        </w:rPr>
        <w:t>生物实验活动，设计和开发科技教育校本课程资源，组织学生自己录制实验微课视频，利用网页、微信平台在</w:t>
      </w:r>
      <w:r w:rsidRPr="008168B0">
        <w:rPr>
          <w:rFonts w:eastAsia="仿宋_GB2312" w:cs="仿宋_GB2312" w:hint="eastAsia"/>
          <w:sz w:val="24"/>
          <w:szCs w:val="24"/>
        </w:rPr>
        <w:t>校内外推广应用，创建可持续的科普平台。</w:t>
      </w:r>
    </w:p>
    <w:p w:rsidR="008168B0" w:rsidRPr="008168B0" w:rsidRDefault="00B124CD" w:rsidP="008168B0">
      <w:pPr>
        <w:spacing w:line="360" w:lineRule="auto"/>
        <w:ind w:firstLineChars="200" w:firstLine="480"/>
        <w:rPr>
          <w:rFonts w:eastAsia="仿宋_GB2312" w:cs="仿宋_GB2312"/>
          <w:sz w:val="24"/>
        </w:rPr>
      </w:pPr>
      <w:r>
        <w:rPr>
          <w:rFonts w:eastAsia="仿宋_GB2312" w:cs="仿宋_GB2312" w:hint="eastAsia"/>
          <w:sz w:val="24"/>
        </w:rPr>
        <w:t>一</w:t>
      </w:r>
      <w:r w:rsidR="008168B0" w:rsidRPr="008168B0">
        <w:rPr>
          <w:rFonts w:eastAsia="仿宋_GB2312" w:cs="仿宋_GB2312" w:hint="eastAsia"/>
          <w:sz w:val="24"/>
        </w:rPr>
        <w:t>.</w:t>
      </w:r>
      <w:r w:rsidR="008168B0" w:rsidRPr="008168B0">
        <w:rPr>
          <w:rFonts w:eastAsia="仿宋_GB2312" w:cs="仿宋_GB2312" w:hint="eastAsia"/>
          <w:sz w:val="24"/>
        </w:rPr>
        <w:t>本学期</w:t>
      </w:r>
      <w:r>
        <w:rPr>
          <w:rFonts w:eastAsia="仿宋_GB2312" w:cs="仿宋_GB2312" w:hint="eastAsia"/>
          <w:sz w:val="24"/>
        </w:rPr>
        <w:t>由</w:t>
      </w:r>
      <w:r w:rsidR="008168B0" w:rsidRPr="008168B0">
        <w:rPr>
          <w:rFonts w:eastAsia="仿宋_GB2312" w:cs="仿宋_GB2312" w:hint="eastAsia"/>
          <w:sz w:val="24"/>
        </w:rPr>
        <w:t>科组老师组织负责</w:t>
      </w:r>
      <w:r>
        <w:rPr>
          <w:rFonts w:eastAsia="仿宋_GB2312" w:cs="仿宋_GB2312" w:hint="eastAsia"/>
          <w:sz w:val="24"/>
        </w:rPr>
        <w:t>并申报成功的</w:t>
      </w:r>
      <w:r w:rsidR="008168B0" w:rsidRPr="008168B0">
        <w:rPr>
          <w:rFonts w:eastAsia="仿宋_GB2312" w:cs="仿宋_GB2312" w:hint="eastAsia"/>
          <w:sz w:val="24"/>
        </w:rPr>
        <w:t>广州市青少年科技教育项目有：</w:t>
      </w:r>
    </w:p>
    <w:tbl>
      <w:tblPr>
        <w:tblStyle w:val="a5"/>
        <w:tblW w:w="8359" w:type="dxa"/>
        <w:tblLook w:val="04A0" w:firstRow="1" w:lastRow="0" w:firstColumn="1" w:lastColumn="0" w:noHBand="0" w:noVBand="1"/>
      </w:tblPr>
      <w:tblGrid>
        <w:gridCol w:w="6516"/>
        <w:gridCol w:w="1843"/>
      </w:tblGrid>
      <w:tr w:rsidR="008168B0" w:rsidRPr="008168B0" w:rsidTr="000E7F13">
        <w:tc>
          <w:tcPr>
            <w:tcW w:w="6516" w:type="dxa"/>
          </w:tcPr>
          <w:p w:rsidR="008168B0" w:rsidRPr="008168B0" w:rsidRDefault="008168B0" w:rsidP="000E7F13">
            <w:pPr>
              <w:spacing w:line="360" w:lineRule="auto"/>
              <w:jc w:val="center"/>
              <w:rPr>
                <w:rFonts w:eastAsia="仿宋_GB2312" w:cs="仿宋_GB2312"/>
                <w:sz w:val="24"/>
                <w:szCs w:val="24"/>
              </w:rPr>
            </w:pPr>
            <w:r w:rsidRPr="008168B0">
              <w:rPr>
                <w:rFonts w:eastAsia="仿宋_GB2312" w:cs="仿宋_GB2312" w:hint="eastAsia"/>
                <w:sz w:val="24"/>
                <w:szCs w:val="24"/>
              </w:rPr>
              <w:t>项目名称</w:t>
            </w:r>
          </w:p>
        </w:tc>
        <w:tc>
          <w:tcPr>
            <w:tcW w:w="1843" w:type="dxa"/>
          </w:tcPr>
          <w:p w:rsidR="008168B0" w:rsidRPr="008168B0" w:rsidRDefault="008168B0" w:rsidP="000E7F13">
            <w:pPr>
              <w:spacing w:line="360" w:lineRule="auto"/>
              <w:jc w:val="center"/>
              <w:rPr>
                <w:rFonts w:eastAsia="仿宋_GB2312" w:cs="仿宋_GB2312"/>
                <w:sz w:val="24"/>
                <w:szCs w:val="24"/>
              </w:rPr>
            </w:pPr>
            <w:r w:rsidRPr="008168B0">
              <w:rPr>
                <w:rFonts w:eastAsia="仿宋_GB2312" w:cs="仿宋_GB2312" w:hint="eastAsia"/>
                <w:sz w:val="24"/>
                <w:szCs w:val="24"/>
              </w:rPr>
              <w:t>负责老师</w:t>
            </w:r>
          </w:p>
        </w:tc>
      </w:tr>
      <w:tr w:rsidR="008168B0" w:rsidRPr="008168B0" w:rsidTr="000E7F13">
        <w:tc>
          <w:tcPr>
            <w:tcW w:w="6516" w:type="dxa"/>
          </w:tcPr>
          <w:p w:rsidR="008168B0" w:rsidRPr="008168B0" w:rsidRDefault="008168B0" w:rsidP="000E7F13">
            <w:pPr>
              <w:spacing w:line="360" w:lineRule="auto"/>
              <w:rPr>
                <w:rFonts w:eastAsia="仿宋_GB2312" w:cs="仿宋_GB2312"/>
                <w:sz w:val="24"/>
                <w:szCs w:val="24"/>
              </w:rPr>
            </w:pPr>
            <w:r w:rsidRPr="008168B0">
              <w:rPr>
                <w:rFonts w:eastAsia="仿宋_GB2312" w:cs="仿宋_GB2312" w:hint="eastAsia"/>
                <w:sz w:val="24"/>
                <w:szCs w:val="24"/>
              </w:rPr>
              <w:t>以实验为核心的化学学科素养普及提升平台的构建与实践</w:t>
            </w:r>
          </w:p>
        </w:tc>
        <w:tc>
          <w:tcPr>
            <w:tcW w:w="1843" w:type="dxa"/>
          </w:tcPr>
          <w:p w:rsidR="008168B0" w:rsidRPr="008168B0" w:rsidRDefault="008168B0" w:rsidP="000E7F13">
            <w:pPr>
              <w:spacing w:line="360" w:lineRule="auto"/>
              <w:jc w:val="center"/>
              <w:rPr>
                <w:rFonts w:eastAsia="仿宋_GB2312" w:cs="仿宋_GB2312"/>
                <w:sz w:val="24"/>
                <w:szCs w:val="24"/>
              </w:rPr>
            </w:pPr>
            <w:r w:rsidRPr="008168B0">
              <w:rPr>
                <w:rFonts w:eastAsia="仿宋_GB2312" w:cs="仿宋_GB2312" w:hint="eastAsia"/>
                <w:sz w:val="24"/>
                <w:szCs w:val="24"/>
              </w:rPr>
              <w:t>杨惠贞</w:t>
            </w:r>
          </w:p>
        </w:tc>
      </w:tr>
      <w:tr w:rsidR="008168B0" w:rsidRPr="008168B0" w:rsidTr="000E7F13">
        <w:tc>
          <w:tcPr>
            <w:tcW w:w="6516" w:type="dxa"/>
          </w:tcPr>
          <w:p w:rsidR="008168B0" w:rsidRPr="008168B0" w:rsidRDefault="008168B0" w:rsidP="000E7F13">
            <w:pPr>
              <w:spacing w:line="360" w:lineRule="auto"/>
              <w:rPr>
                <w:rFonts w:eastAsia="仿宋_GB2312" w:cs="仿宋_GB2312"/>
                <w:sz w:val="24"/>
                <w:szCs w:val="24"/>
              </w:rPr>
            </w:pPr>
            <w:r w:rsidRPr="008168B0">
              <w:rPr>
                <w:rFonts w:eastAsia="仿宋_GB2312" w:cs="仿宋_GB2312" w:hint="eastAsia"/>
                <w:sz w:val="24"/>
                <w:szCs w:val="24"/>
              </w:rPr>
              <w:t>对虾</w:t>
            </w:r>
            <w:r w:rsidRPr="008168B0">
              <w:rPr>
                <w:rFonts w:eastAsia="仿宋_GB2312" w:cs="仿宋_GB2312" w:hint="eastAsia"/>
                <w:sz w:val="24"/>
                <w:szCs w:val="24"/>
              </w:rPr>
              <w:t>EMS</w:t>
            </w:r>
            <w:r w:rsidRPr="008168B0">
              <w:rPr>
                <w:rFonts w:eastAsia="仿宋_GB2312" w:cs="仿宋_GB2312" w:hint="eastAsia"/>
                <w:sz w:val="24"/>
                <w:szCs w:val="24"/>
              </w:rPr>
              <w:t>病原菌高效裂解噬菌体分离及鉴定研究</w:t>
            </w:r>
          </w:p>
        </w:tc>
        <w:tc>
          <w:tcPr>
            <w:tcW w:w="1843" w:type="dxa"/>
          </w:tcPr>
          <w:p w:rsidR="008168B0" w:rsidRPr="008168B0" w:rsidRDefault="008168B0" w:rsidP="000E7F13">
            <w:pPr>
              <w:spacing w:line="360" w:lineRule="auto"/>
              <w:jc w:val="center"/>
              <w:rPr>
                <w:rFonts w:eastAsia="仿宋_GB2312" w:cs="仿宋_GB2312"/>
                <w:sz w:val="24"/>
                <w:szCs w:val="24"/>
              </w:rPr>
            </w:pPr>
            <w:r w:rsidRPr="008168B0">
              <w:rPr>
                <w:rFonts w:eastAsia="仿宋_GB2312" w:cs="仿宋_GB2312" w:hint="eastAsia"/>
                <w:sz w:val="24"/>
                <w:szCs w:val="24"/>
              </w:rPr>
              <w:t>杨艳君</w:t>
            </w:r>
          </w:p>
        </w:tc>
      </w:tr>
      <w:tr w:rsidR="008168B0" w:rsidRPr="008168B0" w:rsidTr="000E7F13">
        <w:tc>
          <w:tcPr>
            <w:tcW w:w="6516" w:type="dxa"/>
          </w:tcPr>
          <w:p w:rsidR="008168B0" w:rsidRPr="008168B0" w:rsidRDefault="008168B0" w:rsidP="000E7F13">
            <w:pPr>
              <w:spacing w:line="360" w:lineRule="auto"/>
              <w:rPr>
                <w:rFonts w:eastAsia="仿宋_GB2312" w:cs="仿宋_GB2312"/>
                <w:sz w:val="24"/>
                <w:szCs w:val="24"/>
              </w:rPr>
            </w:pPr>
            <w:r w:rsidRPr="008168B0">
              <w:rPr>
                <w:rFonts w:eastAsia="仿宋_GB2312" w:cs="仿宋_GB2312" w:hint="eastAsia"/>
                <w:sz w:val="24"/>
                <w:szCs w:val="24"/>
              </w:rPr>
              <w:t>手机屏幕上细菌的种类和有效除菌方法研究</w:t>
            </w:r>
          </w:p>
        </w:tc>
        <w:tc>
          <w:tcPr>
            <w:tcW w:w="1843" w:type="dxa"/>
          </w:tcPr>
          <w:p w:rsidR="008168B0" w:rsidRPr="008168B0" w:rsidRDefault="008168B0" w:rsidP="000E7F13">
            <w:pPr>
              <w:spacing w:line="360" w:lineRule="auto"/>
              <w:jc w:val="center"/>
              <w:rPr>
                <w:rFonts w:eastAsia="仿宋_GB2312" w:cs="仿宋_GB2312"/>
                <w:sz w:val="24"/>
                <w:szCs w:val="24"/>
              </w:rPr>
            </w:pPr>
            <w:r w:rsidRPr="008168B0">
              <w:rPr>
                <w:rFonts w:eastAsia="仿宋_GB2312" w:cs="仿宋_GB2312" w:hint="eastAsia"/>
                <w:sz w:val="24"/>
                <w:szCs w:val="24"/>
              </w:rPr>
              <w:t>张</w:t>
            </w:r>
            <w:r w:rsidRPr="008168B0">
              <w:rPr>
                <w:rFonts w:eastAsia="仿宋_GB2312" w:cs="仿宋_GB2312" w:hint="eastAsia"/>
                <w:sz w:val="24"/>
                <w:szCs w:val="24"/>
              </w:rPr>
              <w:t xml:space="preserve"> </w:t>
            </w:r>
            <w:r w:rsidRPr="008168B0">
              <w:rPr>
                <w:rFonts w:eastAsia="仿宋_GB2312" w:cs="仿宋_GB2312" w:hint="eastAsia"/>
                <w:sz w:val="24"/>
                <w:szCs w:val="24"/>
              </w:rPr>
              <w:t>伟</w:t>
            </w:r>
          </w:p>
        </w:tc>
      </w:tr>
      <w:tr w:rsidR="008168B0" w:rsidRPr="008168B0" w:rsidTr="000E7F13">
        <w:tc>
          <w:tcPr>
            <w:tcW w:w="6516" w:type="dxa"/>
          </w:tcPr>
          <w:p w:rsidR="008168B0" w:rsidRPr="008168B0" w:rsidRDefault="008168B0" w:rsidP="000E7F13">
            <w:pPr>
              <w:spacing w:line="360" w:lineRule="auto"/>
              <w:rPr>
                <w:rFonts w:eastAsia="仿宋_GB2312" w:cs="仿宋_GB2312"/>
                <w:sz w:val="24"/>
                <w:szCs w:val="24"/>
              </w:rPr>
            </w:pPr>
            <w:r w:rsidRPr="008168B0">
              <w:rPr>
                <w:rFonts w:eastAsia="仿宋_GB2312" w:cs="仿宋_GB2312" w:hint="eastAsia"/>
                <w:sz w:val="24"/>
                <w:szCs w:val="24"/>
              </w:rPr>
              <w:t>2</w:t>
            </w:r>
            <w:r w:rsidRPr="008168B0">
              <w:rPr>
                <w:rFonts w:eastAsia="仿宋_GB2312" w:cs="仿宋_GB2312" w:hint="eastAsia"/>
                <w:sz w:val="24"/>
                <w:szCs w:val="24"/>
              </w:rPr>
              <w:t>种抗生素对羊角月牙藻次生代谢的影响</w:t>
            </w:r>
          </w:p>
        </w:tc>
        <w:tc>
          <w:tcPr>
            <w:tcW w:w="1843" w:type="dxa"/>
          </w:tcPr>
          <w:p w:rsidR="008168B0" w:rsidRPr="008168B0" w:rsidRDefault="008168B0" w:rsidP="000E7F13">
            <w:pPr>
              <w:spacing w:line="360" w:lineRule="auto"/>
              <w:jc w:val="center"/>
              <w:rPr>
                <w:rFonts w:eastAsia="仿宋_GB2312" w:cs="仿宋_GB2312"/>
                <w:sz w:val="24"/>
                <w:szCs w:val="24"/>
              </w:rPr>
            </w:pPr>
            <w:r w:rsidRPr="008168B0">
              <w:rPr>
                <w:rFonts w:eastAsia="仿宋_GB2312" w:cs="仿宋_GB2312" w:hint="eastAsia"/>
                <w:sz w:val="24"/>
                <w:szCs w:val="24"/>
              </w:rPr>
              <w:t>朱术超</w:t>
            </w:r>
          </w:p>
        </w:tc>
      </w:tr>
    </w:tbl>
    <w:p w:rsidR="00B124CD" w:rsidRDefault="00B124CD" w:rsidP="008C4275">
      <w:pPr>
        <w:spacing w:line="360" w:lineRule="auto"/>
        <w:ind w:firstLineChars="200" w:firstLine="480"/>
        <w:rPr>
          <w:rFonts w:eastAsia="仿宋_GB2312" w:cs="仿宋_GB2312"/>
          <w:sz w:val="24"/>
          <w:szCs w:val="24"/>
        </w:rPr>
      </w:pPr>
    </w:p>
    <w:p w:rsidR="008C4275" w:rsidRDefault="00B124CD" w:rsidP="008C4275">
      <w:pPr>
        <w:spacing w:line="360" w:lineRule="auto"/>
        <w:ind w:firstLineChars="200" w:firstLine="480"/>
        <w:rPr>
          <w:rFonts w:eastAsia="仿宋_GB2312" w:cs="仿宋_GB2312"/>
          <w:sz w:val="24"/>
          <w:szCs w:val="24"/>
        </w:rPr>
      </w:pPr>
      <w:r>
        <w:rPr>
          <w:rFonts w:eastAsia="仿宋_GB2312" w:cs="仿宋_GB2312" w:hint="eastAsia"/>
          <w:sz w:val="24"/>
          <w:szCs w:val="24"/>
        </w:rPr>
        <w:t>二</w:t>
      </w:r>
      <w:r w:rsidR="008168B0" w:rsidRPr="008168B0">
        <w:rPr>
          <w:rFonts w:eastAsia="仿宋_GB2312" w:cs="仿宋_GB2312" w:hint="eastAsia"/>
          <w:sz w:val="24"/>
          <w:szCs w:val="24"/>
        </w:rPr>
        <w:t>.</w:t>
      </w:r>
      <w:r w:rsidR="008168B0" w:rsidRPr="008168B0">
        <w:rPr>
          <w:rFonts w:eastAsia="仿宋_GB2312" w:cs="仿宋_GB2312" w:hint="eastAsia"/>
          <w:sz w:val="24"/>
          <w:szCs w:val="24"/>
        </w:rPr>
        <w:t>本学期开展之中并深受学生欢迎的活动有：</w:t>
      </w:r>
    </w:p>
    <w:p w:rsidR="008C4275" w:rsidRDefault="008C4275" w:rsidP="008168B0">
      <w:pPr>
        <w:spacing w:line="360" w:lineRule="auto"/>
        <w:ind w:firstLineChars="200" w:firstLine="480"/>
        <w:rPr>
          <w:rFonts w:eastAsia="仿宋_GB2312" w:cs="仿宋_GB2312"/>
          <w:sz w:val="24"/>
          <w:szCs w:val="24"/>
        </w:rPr>
      </w:pPr>
      <w:r>
        <w:rPr>
          <w:rFonts w:eastAsia="仿宋_GB2312" w:cs="仿宋_GB2312" w:hint="eastAsia"/>
          <w:sz w:val="24"/>
          <w:szCs w:val="24"/>
        </w:rPr>
        <w:t>化学类：</w:t>
      </w:r>
    </w:p>
    <w:p w:rsidR="008168B0" w:rsidRPr="008168B0" w:rsidRDefault="008168B0" w:rsidP="008168B0">
      <w:pPr>
        <w:spacing w:line="360" w:lineRule="auto"/>
        <w:ind w:firstLineChars="200" w:firstLine="480"/>
        <w:rPr>
          <w:rFonts w:eastAsia="仿宋_GB2312" w:cs="仿宋_GB2312"/>
          <w:sz w:val="24"/>
          <w:szCs w:val="24"/>
        </w:rPr>
      </w:pPr>
      <w:r w:rsidRPr="008168B0">
        <w:rPr>
          <w:rFonts w:eastAsia="仿宋_GB2312" w:cs="仿宋_GB2312" w:hint="eastAsia"/>
          <w:sz w:val="24"/>
          <w:szCs w:val="24"/>
        </w:rPr>
        <w:t>1</w:t>
      </w:r>
      <w:r w:rsidRPr="008168B0">
        <w:rPr>
          <w:rFonts w:eastAsia="仿宋_GB2312" w:cs="仿宋_GB2312" w:hint="eastAsia"/>
          <w:sz w:val="24"/>
          <w:szCs w:val="24"/>
        </w:rPr>
        <w:t>、创建化学俱乐部</w:t>
      </w:r>
    </w:p>
    <w:p w:rsidR="008168B0" w:rsidRPr="008168B0" w:rsidRDefault="008168B0" w:rsidP="008168B0">
      <w:pPr>
        <w:spacing w:line="360" w:lineRule="auto"/>
        <w:ind w:firstLineChars="200" w:firstLine="480"/>
        <w:rPr>
          <w:rFonts w:eastAsia="仿宋_GB2312" w:cs="仿宋_GB2312"/>
          <w:sz w:val="24"/>
          <w:szCs w:val="24"/>
        </w:rPr>
      </w:pPr>
      <w:r w:rsidRPr="008168B0">
        <w:rPr>
          <w:rFonts w:eastAsia="仿宋_GB2312" w:cs="仿宋_GB2312" w:hint="eastAsia"/>
          <w:sz w:val="24"/>
          <w:szCs w:val="24"/>
        </w:rPr>
        <w:t>从初二、初三、高一、高二年级开展定期的化学实验操作和科学探究实践能力培训。</w:t>
      </w:r>
    </w:p>
    <w:p w:rsidR="008168B0" w:rsidRPr="008168B0" w:rsidRDefault="008168B0" w:rsidP="008168B0">
      <w:pPr>
        <w:spacing w:line="360" w:lineRule="auto"/>
        <w:ind w:firstLineChars="200" w:firstLine="480"/>
        <w:rPr>
          <w:rFonts w:eastAsia="仿宋_GB2312" w:cs="仿宋_GB2312"/>
          <w:sz w:val="24"/>
          <w:szCs w:val="24"/>
        </w:rPr>
      </w:pPr>
      <w:r w:rsidRPr="008168B0">
        <w:rPr>
          <w:rFonts w:eastAsia="仿宋_GB2312" w:cs="仿宋_GB2312" w:hint="eastAsia"/>
          <w:sz w:val="24"/>
          <w:szCs w:val="24"/>
        </w:rPr>
        <w:t>2</w:t>
      </w:r>
      <w:r w:rsidRPr="008168B0">
        <w:rPr>
          <w:rFonts w:eastAsia="仿宋_GB2312" w:cs="仿宋_GB2312" w:hint="eastAsia"/>
          <w:sz w:val="24"/>
          <w:szCs w:val="24"/>
        </w:rPr>
        <w:t>、</w:t>
      </w:r>
      <w:r w:rsidRPr="008168B0">
        <w:rPr>
          <w:rFonts w:eastAsia="仿宋_GB2312" w:cs="仿宋_GB2312" w:hint="eastAsia"/>
          <w:sz w:val="24"/>
        </w:rPr>
        <w:t>面向全校开展不同层次、不同难度的趣味化学活动：</w:t>
      </w:r>
    </w:p>
    <w:p w:rsidR="008168B0" w:rsidRPr="008168B0" w:rsidRDefault="008168B0" w:rsidP="008168B0">
      <w:pPr>
        <w:spacing w:line="360" w:lineRule="auto"/>
        <w:ind w:firstLineChars="200" w:firstLine="480"/>
        <w:rPr>
          <w:rFonts w:eastAsia="仿宋_GB2312" w:cs="仿宋_GB2312"/>
          <w:sz w:val="24"/>
          <w:szCs w:val="24"/>
        </w:rPr>
      </w:pPr>
      <w:r w:rsidRPr="008168B0">
        <w:rPr>
          <w:rFonts w:eastAsia="仿宋_GB2312" w:cs="仿宋_GB2312" w:hint="eastAsia"/>
          <w:sz w:val="24"/>
          <w:szCs w:val="24"/>
        </w:rPr>
        <w:t>（</w:t>
      </w:r>
      <w:r w:rsidRPr="008168B0">
        <w:rPr>
          <w:rFonts w:eastAsia="仿宋_GB2312" w:cs="仿宋_GB2312" w:hint="eastAsia"/>
          <w:sz w:val="24"/>
          <w:szCs w:val="24"/>
        </w:rPr>
        <w:t>1</w:t>
      </w:r>
      <w:r w:rsidRPr="008168B0">
        <w:rPr>
          <w:rFonts w:eastAsia="仿宋_GB2312" w:cs="仿宋_GB2312" w:hint="eastAsia"/>
          <w:sz w:val="24"/>
          <w:szCs w:val="24"/>
        </w:rPr>
        <w:t>）肥皂制作：面向初中部三个年级。</w:t>
      </w:r>
    </w:p>
    <w:p w:rsidR="008168B0" w:rsidRPr="008168B0" w:rsidRDefault="008168B0" w:rsidP="008168B0">
      <w:pPr>
        <w:spacing w:line="360" w:lineRule="auto"/>
        <w:ind w:firstLineChars="200" w:firstLine="480"/>
        <w:rPr>
          <w:rFonts w:eastAsia="仿宋_GB2312" w:cs="仿宋_GB2312"/>
          <w:sz w:val="24"/>
          <w:szCs w:val="24"/>
        </w:rPr>
      </w:pPr>
      <w:r w:rsidRPr="008168B0">
        <w:rPr>
          <w:rFonts w:eastAsia="仿宋_GB2312" w:cs="仿宋_GB2312" w:hint="eastAsia"/>
          <w:sz w:val="24"/>
          <w:szCs w:val="24"/>
        </w:rPr>
        <w:t>（</w:t>
      </w:r>
      <w:r w:rsidRPr="008168B0">
        <w:rPr>
          <w:rFonts w:eastAsia="仿宋_GB2312" w:cs="仿宋_GB2312" w:hint="eastAsia"/>
          <w:sz w:val="24"/>
          <w:szCs w:val="24"/>
        </w:rPr>
        <w:t>2</w:t>
      </w:r>
      <w:r w:rsidRPr="008168B0">
        <w:rPr>
          <w:rFonts w:eastAsia="仿宋_GB2312" w:cs="仿宋_GB2312" w:hint="eastAsia"/>
          <w:sz w:val="24"/>
          <w:szCs w:val="24"/>
        </w:rPr>
        <w:t>）探究晶体的奥秘：面向初二、初三、高一年级</w:t>
      </w:r>
    </w:p>
    <w:p w:rsidR="008168B0" w:rsidRPr="008168B0" w:rsidRDefault="008168B0" w:rsidP="008168B0">
      <w:pPr>
        <w:spacing w:line="360" w:lineRule="auto"/>
        <w:ind w:firstLineChars="200" w:firstLine="480"/>
        <w:rPr>
          <w:rFonts w:eastAsia="仿宋_GB2312" w:cs="仿宋_GB2312"/>
          <w:sz w:val="24"/>
          <w:szCs w:val="24"/>
        </w:rPr>
      </w:pPr>
      <w:r w:rsidRPr="008168B0">
        <w:rPr>
          <w:rFonts w:eastAsia="仿宋_GB2312" w:cs="仿宋_GB2312" w:hint="eastAsia"/>
          <w:sz w:val="24"/>
          <w:szCs w:val="24"/>
        </w:rPr>
        <w:t>（</w:t>
      </w:r>
      <w:r w:rsidRPr="008168B0">
        <w:rPr>
          <w:rFonts w:eastAsia="仿宋_GB2312" w:cs="仿宋_GB2312" w:hint="eastAsia"/>
          <w:sz w:val="24"/>
          <w:szCs w:val="24"/>
        </w:rPr>
        <w:t>3</w:t>
      </w:r>
      <w:r w:rsidRPr="008168B0">
        <w:rPr>
          <w:rFonts w:eastAsia="仿宋_GB2312" w:cs="仿宋_GB2312" w:hint="eastAsia"/>
          <w:sz w:val="24"/>
          <w:szCs w:val="24"/>
        </w:rPr>
        <w:t>）魔幻化学秀：面向初三、高一、高二年级</w:t>
      </w:r>
    </w:p>
    <w:p w:rsidR="008168B0" w:rsidRPr="008168B0" w:rsidRDefault="008168B0" w:rsidP="008C4275">
      <w:pPr>
        <w:spacing w:line="360" w:lineRule="auto"/>
        <w:ind w:firstLineChars="200" w:firstLine="480"/>
        <w:rPr>
          <w:rFonts w:eastAsia="仿宋_GB2312" w:cs="仿宋_GB2312"/>
          <w:sz w:val="24"/>
          <w:szCs w:val="24"/>
        </w:rPr>
      </w:pPr>
      <w:r w:rsidRPr="008168B0">
        <w:rPr>
          <w:rFonts w:eastAsia="仿宋_GB2312" w:cs="仿宋_GB2312" w:hint="eastAsia"/>
          <w:sz w:val="24"/>
          <w:szCs w:val="24"/>
        </w:rPr>
        <w:t>3</w:t>
      </w:r>
      <w:r w:rsidRPr="008168B0">
        <w:rPr>
          <w:rFonts w:eastAsia="仿宋_GB2312" w:cs="仿宋_GB2312" w:hint="eastAsia"/>
          <w:sz w:val="24"/>
          <w:szCs w:val="24"/>
        </w:rPr>
        <w:t>、科普讲座及参观</w:t>
      </w:r>
    </w:p>
    <w:p w:rsidR="008168B0" w:rsidRPr="008168B0" w:rsidRDefault="008168B0" w:rsidP="008168B0">
      <w:pPr>
        <w:spacing w:line="360" w:lineRule="auto"/>
        <w:ind w:firstLineChars="250" w:firstLine="600"/>
        <w:rPr>
          <w:rFonts w:eastAsia="仿宋_GB2312" w:cs="仿宋_GB2312"/>
          <w:sz w:val="24"/>
          <w:szCs w:val="24"/>
        </w:rPr>
      </w:pPr>
      <w:r w:rsidRPr="008168B0">
        <w:rPr>
          <w:rFonts w:eastAsia="仿宋_GB2312" w:cs="仿宋_GB2312" w:hint="eastAsia"/>
          <w:sz w:val="24"/>
          <w:szCs w:val="24"/>
        </w:rPr>
        <w:lastRenderedPageBreak/>
        <w:t>学年内开展</w:t>
      </w:r>
      <w:r w:rsidRPr="008168B0">
        <w:rPr>
          <w:rFonts w:eastAsia="仿宋_GB2312" w:cs="仿宋_GB2312" w:hint="eastAsia"/>
          <w:sz w:val="24"/>
          <w:szCs w:val="24"/>
        </w:rPr>
        <w:t>2</w:t>
      </w:r>
      <w:r w:rsidRPr="008168B0">
        <w:rPr>
          <w:rFonts w:eastAsia="仿宋_GB2312" w:cs="仿宋_GB2312" w:hint="eastAsia"/>
          <w:sz w:val="24"/>
          <w:szCs w:val="24"/>
        </w:rPr>
        <w:t>次以上科技类专家讲座，组织</w:t>
      </w:r>
      <w:r w:rsidRPr="008168B0">
        <w:rPr>
          <w:rFonts w:eastAsia="仿宋_GB2312" w:cs="仿宋_GB2312" w:hint="eastAsia"/>
          <w:sz w:val="24"/>
          <w:szCs w:val="24"/>
        </w:rPr>
        <w:t>2</w:t>
      </w:r>
      <w:r w:rsidRPr="008168B0">
        <w:rPr>
          <w:rFonts w:eastAsia="仿宋_GB2312" w:cs="仿宋_GB2312" w:hint="eastAsia"/>
          <w:sz w:val="24"/>
          <w:szCs w:val="24"/>
        </w:rPr>
        <w:t>次以上科研基地的参观。</w:t>
      </w:r>
    </w:p>
    <w:p w:rsidR="008168B0" w:rsidRPr="008168B0" w:rsidRDefault="008168B0" w:rsidP="006C4E7A">
      <w:pPr>
        <w:spacing w:line="360" w:lineRule="auto"/>
        <w:ind w:firstLineChars="200" w:firstLine="480"/>
        <w:rPr>
          <w:rFonts w:eastAsia="仿宋_GB2312" w:cs="仿宋_GB2312"/>
          <w:sz w:val="24"/>
          <w:szCs w:val="24"/>
        </w:rPr>
      </w:pPr>
      <w:r w:rsidRPr="008168B0">
        <w:rPr>
          <w:rFonts w:eastAsia="仿宋_GB2312" w:cs="仿宋_GB2312" w:hint="eastAsia"/>
          <w:sz w:val="24"/>
          <w:szCs w:val="24"/>
        </w:rPr>
        <w:t>4</w:t>
      </w:r>
      <w:r w:rsidRPr="008168B0">
        <w:rPr>
          <w:rFonts w:eastAsia="仿宋_GB2312" w:cs="仿宋_GB2312" w:hint="eastAsia"/>
          <w:sz w:val="24"/>
          <w:szCs w:val="24"/>
        </w:rPr>
        <w:t>、校本课程教材实施：小组课题探究</w:t>
      </w:r>
    </w:p>
    <w:p w:rsidR="008168B0" w:rsidRPr="008168B0" w:rsidRDefault="008168B0" w:rsidP="008168B0">
      <w:pPr>
        <w:spacing w:line="360" w:lineRule="auto"/>
        <w:ind w:firstLineChars="200" w:firstLine="480"/>
        <w:rPr>
          <w:rFonts w:eastAsia="仿宋_GB2312" w:cs="仿宋_GB2312"/>
          <w:sz w:val="24"/>
          <w:szCs w:val="24"/>
        </w:rPr>
      </w:pPr>
      <w:r w:rsidRPr="008168B0">
        <w:rPr>
          <w:rFonts w:eastAsia="仿宋_GB2312" w:cs="仿宋_GB2312" w:hint="eastAsia"/>
          <w:sz w:val="24"/>
          <w:szCs w:val="24"/>
        </w:rPr>
        <w:t>（</w:t>
      </w:r>
      <w:r w:rsidRPr="008168B0">
        <w:rPr>
          <w:rFonts w:eastAsia="仿宋_GB2312" w:cs="仿宋_GB2312" w:hint="eastAsia"/>
          <w:sz w:val="24"/>
          <w:szCs w:val="24"/>
        </w:rPr>
        <w:t>1</w:t>
      </w:r>
      <w:r w:rsidRPr="008168B0">
        <w:rPr>
          <w:rFonts w:eastAsia="仿宋_GB2312" w:cs="仿宋_GB2312" w:hint="eastAsia"/>
          <w:sz w:val="24"/>
          <w:szCs w:val="24"/>
        </w:rPr>
        <w:t>）定期培训，每月开展</w:t>
      </w:r>
      <w:r w:rsidRPr="008168B0">
        <w:rPr>
          <w:rFonts w:eastAsia="仿宋_GB2312" w:cs="仿宋_GB2312" w:hint="eastAsia"/>
          <w:sz w:val="24"/>
          <w:szCs w:val="24"/>
        </w:rPr>
        <w:t>1</w:t>
      </w:r>
      <w:r w:rsidRPr="008168B0">
        <w:rPr>
          <w:rFonts w:eastAsia="仿宋_GB2312" w:cs="仿宋_GB2312" w:hint="eastAsia"/>
          <w:sz w:val="24"/>
          <w:szCs w:val="24"/>
        </w:rPr>
        <w:t>次以上的培训课程。</w:t>
      </w:r>
    </w:p>
    <w:p w:rsidR="008168B0" w:rsidRPr="008168B0" w:rsidRDefault="008168B0" w:rsidP="008168B0">
      <w:pPr>
        <w:spacing w:line="360" w:lineRule="auto"/>
        <w:ind w:firstLineChars="200" w:firstLine="480"/>
        <w:rPr>
          <w:rFonts w:eastAsia="仿宋_GB2312" w:cs="仿宋_GB2312"/>
          <w:sz w:val="24"/>
          <w:szCs w:val="24"/>
        </w:rPr>
      </w:pPr>
      <w:r w:rsidRPr="008168B0">
        <w:rPr>
          <w:rFonts w:eastAsia="仿宋_GB2312" w:cs="仿宋_GB2312" w:hint="eastAsia"/>
          <w:sz w:val="24"/>
          <w:szCs w:val="24"/>
        </w:rPr>
        <w:t>（</w:t>
      </w:r>
      <w:r w:rsidRPr="008168B0">
        <w:rPr>
          <w:rFonts w:eastAsia="仿宋_GB2312" w:cs="仿宋_GB2312" w:hint="eastAsia"/>
          <w:sz w:val="24"/>
          <w:szCs w:val="24"/>
        </w:rPr>
        <w:t>2</w:t>
      </w:r>
      <w:r w:rsidRPr="008168B0">
        <w:rPr>
          <w:rFonts w:eastAsia="仿宋_GB2312" w:cs="仿宋_GB2312" w:hint="eastAsia"/>
          <w:sz w:val="24"/>
          <w:szCs w:val="24"/>
        </w:rPr>
        <w:t>）实验探究，每天下午开放实验室。</w:t>
      </w:r>
    </w:p>
    <w:p w:rsidR="008168B0" w:rsidRPr="008168B0" w:rsidRDefault="008168B0" w:rsidP="008168B0">
      <w:pPr>
        <w:spacing w:line="360" w:lineRule="auto"/>
        <w:ind w:firstLineChars="200" w:firstLine="480"/>
        <w:rPr>
          <w:rFonts w:eastAsia="仿宋_GB2312" w:cs="仿宋_GB2312"/>
          <w:sz w:val="24"/>
          <w:szCs w:val="24"/>
        </w:rPr>
      </w:pPr>
      <w:r w:rsidRPr="008168B0">
        <w:rPr>
          <w:rFonts w:eastAsia="仿宋_GB2312" w:cs="仿宋_GB2312" w:hint="eastAsia"/>
          <w:sz w:val="24"/>
          <w:szCs w:val="24"/>
        </w:rPr>
        <w:t>（</w:t>
      </w:r>
      <w:r w:rsidRPr="008168B0">
        <w:rPr>
          <w:rFonts w:eastAsia="仿宋_GB2312" w:cs="仿宋_GB2312" w:hint="eastAsia"/>
          <w:sz w:val="24"/>
          <w:szCs w:val="24"/>
        </w:rPr>
        <w:t>3</w:t>
      </w:r>
      <w:r w:rsidRPr="008168B0">
        <w:rPr>
          <w:rFonts w:eastAsia="仿宋_GB2312" w:cs="仿宋_GB2312" w:hint="eastAsia"/>
          <w:sz w:val="24"/>
          <w:szCs w:val="24"/>
        </w:rPr>
        <w:t>）探究报告指导，每个项目安排指导老师。</w:t>
      </w:r>
    </w:p>
    <w:p w:rsidR="008168B0" w:rsidRPr="008168B0" w:rsidRDefault="008168B0" w:rsidP="006C4E7A">
      <w:pPr>
        <w:spacing w:line="360" w:lineRule="auto"/>
        <w:ind w:firstLineChars="200" w:firstLine="480"/>
        <w:rPr>
          <w:rFonts w:eastAsia="仿宋_GB2312" w:cs="仿宋_GB2312"/>
          <w:sz w:val="24"/>
          <w:szCs w:val="24"/>
        </w:rPr>
      </w:pPr>
      <w:r w:rsidRPr="008168B0">
        <w:rPr>
          <w:rFonts w:eastAsia="仿宋_GB2312" w:cs="仿宋_GB2312" w:hint="eastAsia"/>
          <w:sz w:val="24"/>
          <w:szCs w:val="24"/>
        </w:rPr>
        <w:t>5</w:t>
      </w:r>
      <w:r w:rsidRPr="008168B0">
        <w:rPr>
          <w:rFonts w:eastAsia="仿宋_GB2312" w:cs="仿宋_GB2312" w:hint="eastAsia"/>
          <w:sz w:val="24"/>
          <w:szCs w:val="24"/>
        </w:rPr>
        <w:t>、学生实验微视频制作</w:t>
      </w:r>
    </w:p>
    <w:p w:rsidR="006C4E7A" w:rsidRDefault="008168B0" w:rsidP="006C4E7A">
      <w:pPr>
        <w:widowControl/>
        <w:spacing w:line="360" w:lineRule="auto"/>
        <w:ind w:firstLineChars="250" w:firstLine="600"/>
        <w:jc w:val="left"/>
        <w:rPr>
          <w:rFonts w:eastAsia="仿宋_GB2312" w:cs="仿宋_GB2312"/>
          <w:sz w:val="24"/>
          <w:szCs w:val="24"/>
        </w:rPr>
      </w:pPr>
      <w:r w:rsidRPr="008168B0">
        <w:rPr>
          <w:rFonts w:eastAsia="仿宋_GB2312" w:cs="仿宋_GB2312" w:hint="eastAsia"/>
          <w:sz w:val="24"/>
          <w:szCs w:val="24"/>
        </w:rPr>
        <w:t>在初三、高一、高二学生中开展实验微视频制作活动。由学生对课本实验进行实验操作与讲解，录制成微课视频，制作网页，并上传微信平台共享，在化学课堂教学中作为实验素材和实验教学微课使用。</w:t>
      </w:r>
    </w:p>
    <w:p w:rsidR="008168B0" w:rsidRPr="008168B0" w:rsidRDefault="008168B0" w:rsidP="006C4E7A">
      <w:pPr>
        <w:widowControl/>
        <w:spacing w:line="360" w:lineRule="auto"/>
        <w:ind w:firstLineChars="250" w:firstLine="600"/>
        <w:jc w:val="left"/>
        <w:rPr>
          <w:rFonts w:eastAsia="仿宋_GB2312" w:cs="仿宋_GB2312"/>
          <w:sz w:val="24"/>
          <w:szCs w:val="24"/>
        </w:rPr>
      </w:pPr>
      <w:r w:rsidRPr="008168B0">
        <w:rPr>
          <w:rFonts w:eastAsia="仿宋_GB2312" w:cs="仿宋_GB2312" w:hint="eastAsia"/>
          <w:sz w:val="24"/>
          <w:szCs w:val="24"/>
        </w:rPr>
        <w:t>6</w:t>
      </w:r>
      <w:r w:rsidRPr="008168B0">
        <w:rPr>
          <w:rFonts w:eastAsia="仿宋_GB2312" w:cs="仿宋_GB2312" w:hint="eastAsia"/>
          <w:sz w:val="24"/>
          <w:szCs w:val="24"/>
        </w:rPr>
        <w:t>、科普剧和科学秀创作</w:t>
      </w:r>
    </w:p>
    <w:p w:rsidR="008168B0" w:rsidRPr="008168B0" w:rsidRDefault="008168B0" w:rsidP="008168B0">
      <w:pPr>
        <w:spacing w:line="360" w:lineRule="auto"/>
        <w:ind w:firstLineChars="200" w:firstLine="480"/>
        <w:rPr>
          <w:rFonts w:eastAsia="仿宋_GB2312" w:cs="仿宋_GB2312"/>
          <w:sz w:val="24"/>
          <w:szCs w:val="24"/>
        </w:rPr>
      </w:pPr>
      <w:r w:rsidRPr="008168B0">
        <w:rPr>
          <w:rFonts w:eastAsia="仿宋_GB2312" w:cs="仿宋_GB2312" w:hint="eastAsia"/>
          <w:sz w:val="24"/>
          <w:szCs w:val="24"/>
        </w:rPr>
        <w:t>在初三、高一、高二学生开展科普剧和科学秀创作活动。学生创作科普剧本，利用化学实验的一些原理或现象</w:t>
      </w:r>
      <w:r w:rsidRPr="008168B0">
        <w:rPr>
          <w:rFonts w:eastAsia="仿宋_GB2312" w:cs="仿宋_GB2312"/>
          <w:sz w:val="24"/>
          <w:szCs w:val="24"/>
        </w:rPr>
        <w:t>揭示生活中的科学现象</w:t>
      </w:r>
      <w:r w:rsidRPr="008168B0">
        <w:rPr>
          <w:rFonts w:eastAsia="仿宋_GB2312" w:cs="仿宋_GB2312" w:hint="eastAsia"/>
          <w:sz w:val="24"/>
          <w:szCs w:val="24"/>
        </w:rPr>
        <w:t>；</w:t>
      </w:r>
      <w:r w:rsidRPr="008168B0">
        <w:rPr>
          <w:rFonts w:eastAsia="仿宋_GB2312" w:cs="仿宋_GB2312"/>
          <w:sz w:val="24"/>
          <w:szCs w:val="24"/>
        </w:rPr>
        <w:t>在一些实验道具的特效衬托之下，突出魔幻、趣味、时尚的特征，</w:t>
      </w:r>
      <w:r w:rsidRPr="008168B0">
        <w:rPr>
          <w:rFonts w:eastAsia="仿宋_GB2312" w:cs="仿宋_GB2312" w:hint="eastAsia"/>
          <w:sz w:val="24"/>
          <w:szCs w:val="24"/>
        </w:rPr>
        <w:t>展现</w:t>
      </w:r>
      <w:r w:rsidRPr="008168B0">
        <w:rPr>
          <w:rFonts w:eastAsia="仿宋_GB2312" w:cs="仿宋_GB2312"/>
          <w:sz w:val="24"/>
          <w:szCs w:val="24"/>
        </w:rPr>
        <w:t>科学世界</w:t>
      </w:r>
      <w:r w:rsidRPr="008168B0">
        <w:rPr>
          <w:rFonts w:eastAsia="仿宋_GB2312" w:cs="仿宋_GB2312" w:hint="eastAsia"/>
          <w:sz w:val="24"/>
          <w:szCs w:val="24"/>
        </w:rPr>
        <w:t>的乐趣</w:t>
      </w:r>
      <w:r w:rsidRPr="008168B0">
        <w:rPr>
          <w:rFonts w:eastAsia="仿宋_GB2312" w:cs="仿宋_GB2312"/>
          <w:sz w:val="24"/>
          <w:szCs w:val="24"/>
        </w:rPr>
        <w:t>。</w:t>
      </w:r>
    </w:p>
    <w:p w:rsidR="008168B0" w:rsidRDefault="008C4275" w:rsidP="00470D8A">
      <w:pPr>
        <w:spacing w:line="360" w:lineRule="auto"/>
        <w:ind w:firstLineChars="200" w:firstLine="480"/>
        <w:rPr>
          <w:rFonts w:eastAsia="仿宋_GB2312" w:cs="仿宋_GB2312"/>
          <w:sz w:val="24"/>
          <w:szCs w:val="24"/>
        </w:rPr>
      </w:pPr>
      <w:r>
        <w:rPr>
          <w:rFonts w:eastAsia="仿宋_GB2312" w:cs="仿宋_GB2312" w:hint="eastAsia"/>
          <w:sz w:val="24"/>
          <w:szCs w:val="24"/>
        </w:rPr>
        <w:t>生物类：</w:t>
      </w:r>
    </w:p>
    <w:p w:rsidR="008C4275" w:rsidRDefault="005E757B" w:rsidP="008C4275">
      <w:pPr>
        <w:pStyle w:val="a6"/>
        <w:numPr>
          <w:ilvl w:val="0"/>
          <w:numId w:val="2"/>
        </w:numPr>
        <w:spacing w:line="360" w:lineRule="auto"/>
        <w:ind w:firstLineChars="0"/>
        <w:rPr>
          <w:rFonts w:eastAsia="仿宋_GB2312" w:cs="仿宋_GB2312"/>
          <w:sz w:val="24"/>
        </w:rPr>
      </w:pPr>
      <w:r>
        <w:rPr>
          <w:rFonts w:eastAsia="仿宋_GB2312" w:cs="仿宋_GB2312" w:hint="eastAsia"/>
          <w:sz w:val="24"/>
        </w:rPr>
        <w:t>创意</w:t>
      </w:r>
      <w:r w:rsidR="008C4275" w:rsidRPr="008C4275">
        <w:rPr>
          <w:rFonts w:eastAsia="仿宋_GB2312" w:cs="仿宋_GB2312" w:hint="eastAsia"/>
          <w:sz w:val="24"/>
        </w:rPr>
        <w:t>无土栽培</w:t>
      </w:r>
      <w:r w:rsidR="004D5BD9">
        <w:rPr>
          <w:rFonts w:eastAsia="仿宋_GB2312" w:cs="仿宋_GB2312" w:hint="eastAsia"/>
          <w:sz w:val="24"/>
        </w:rPr>
        <w:t>俱乐部</w:t>
      </w:r>
    </w:p>
    <w:p w:rsidR="005E757B" w:rsidRDefault="005E757B" w:rsidP="005E757B">
      <w:pPr>
        <w:pStyle w:val="a6"/>
        <w:spacing w:line="360" w:lineRule="auto"/>
        <w:ind w:left="840" w:firstLineChars="0" w:firstLine="0"/>
        <w:rPr>
          <w:rFonts w:eastAsia="仿宋_GB2312" w:cs="仿宋_GB2312"/>
          <w:sz w:val="24"/>
        </w:rPr>
      </w:pPr>
      <w:r>
        <w:rPr>
          <w:rFonts w:eastAsia="仿宋_GB2312" w:cs="仿宋_GB2312" w:hint="eastAsia"/>
          <w:sz w:val="24"/>
        </w:rPr>
        <w:t>面向初一，初二，高一，高二学生，由学生自主参加</w:t>
      </w:r>
      <w:r w:rsidR="006C4E7A">
        <w:rPr>
          <w:rFonts w:eastAsia="仿宋_GB2312" w:cs="仿宋_GB2312" w:hint="eastAsia"/>
          <w:sz w:val="24"/>
        </w:rPr>
        <w:t>，主要让学生体会种植的乐趣和观察生物生长规律，学会寻找课题加以探究。</w:t>
      </w:r>
    </w:p>
    <w:p w:rsidR="008C4275" w:rsidRDefault="008C4275" w:rsidP="008C4275">
      <w:pPr>
        <w:pStyle w:val="a6"/>
        <w:numPr>
          <w:ilvl w:val="0"/>
          <w:numId w:val="2"/>
        </w:numPr>
        <w:spacing w:line="360" w:lineRule="auto"/>
        <w:ind w:firstLineChars="0"/>
        <w:rPr>
          <w:rFonts w:eastAsia="仿宋_GB2312" w:cs="仿宋_GB2312"/>
          <w:sz w:val="24"/>
        </w:rPr>
      </w:pPr>
      <w:r>
        <w:rPr>
          <w:rFonts w:eastAsia="仿宋_GB2312" w:cs="仿宋_GB2312" w:hint="eastAsia"/>
          <w:sz w:val="24"/>
        </w:rPr>
        <w:t>观鸟社</w:t>
      </w:r>
    </w:p>
    <w:p w:rsidR="005E757B" w:rsidRDefault="005E757B" w:rsidP="005E757B">
      <w:pPr>
        <w:pStyle w:val="a6"/>
        <w:spacing w:line="360" w:lineRule="auto"/>
        <w:ind w:left="840" w:firstLineChars="0" w:firstLine="0"/>
        <w:rPr>
          <w:rFonts w:eastAsia="仿宋_GB2312" w:cs="仿宋_GB2312"/>
          <w:sz w:val="24"/>
        </w:rPr>
      </w:pPr>
      <w:r>
        <w:rPr>
          <w:rFonts w:eastAsia="仿宋_GB2312" w:cs="仿宋_GB2312" w:hint="eastAsia"/>
          <w:sz w:val="24"/>
        </w:rPr>
        <w:t>面向初一，初二全体学生，由学生自主参加。</w:t>
      </w:r>
      <w:r w:rsidR="006C4E7A">
        <w:rPr>
          <w:rFonts w:eastAsia="仿宋_GB2312" w:cs="仿宋_GB2312" w:hint="eastAsia"/>
          <w:sz w:val="24"/>
        </w:rPr>
        <w:t>让学生习得鸟类的分类及生活习性，体会大自然的美妙。</w:t>
      </w:r>
    </w:p>
    <w:p w:rsidR="008C4275" w:rsidRDefault="008C4275" w:rsidP="008C4275">
      <w:pPr>
        <w:pStyle w:val="a6"/>
        <w:numPr>
          <w:ilvl w:val="0"/>
          <w:numId w:val="2"/>
        </w:numPr>
        <w:spacing w:line="360" w:lineRule="auto"/>
        <w:ind w:firstLineChars="0"/>
        <w:rPr>
          <w:rFonts w:eastAsia="仿宋_GB2312" w:cs="仿宋_GB2312"/>
          <w:sz w:val="24"/>
        </w:rPr>
      </w:pPr>
      <w:r>
        <w:rPr>
          <w:rFonts w:eastAsia="仿宋_GB2312" w:cs="仿宋_GB2312" w:hint="eastAsia"/>
          <w:sz w:val="24"/>
        </w:rPr>
        <w:t>植物标本制作</w:t>
      </w:r>
    </w:p>
    <w:p w:rsidR="005E757B" w:rsidRDefault="005E757B" w:rsidP="005E757B">
      <w:pPr>
        <w:pStyle w:val="a6"/>
        <w:spacing w:line="360" w:lineRule="auto"/>
        <w:ind w:left="840" w:firstLineChars="0" w:firstLine="0"/>
        <w:rPr>
          <w:rFonts w:eastAsia="仿宋_GB2312" w:cs="仿宋_GB2312"/>
          <w:sz w:val="24"/>
        </w:rPr>
      </w:pPr>
      <w:r>
        <w:rPr>
          <w:rFonts w:eastAsia="仿宋_GB2312" w:cs="仿宋_GB2312" w:hint="eastAsia"/>
          <w:sz w:val="24"/>
        </w:rPr>
        <w:t>面向初一、初二全体学生，由学生自主参加</w:t>
      </w:r>
      <w:r w:rsidR="006C4E7A">
        <w:rPr>
          <w:rFonts w:eastAsia="仿宋_GB2312" w:cs="仿宋_GB2312" w:hint="eastAsia"/>
          <w:sz w:val="24"/>
        </w:rPr>
        <w:t>。让学生习得植物的分类及标本制作的方法。</w:t>
      </w:r>
    </w:p>
    <w:p w:rsidR="008C4275" w:rsidRDefault="008C4275" w:rsidP="008C4275">
      <w:pPr>
        <w:pStyle w:val="a6"/>
        <w:numPr>
          <w:ilvl w:val="0"/>
          <w:numId w:val="2"/>
        </w:numPr>
        <w:spacing w:line="360" w:lineRule="auto"/>
        <w:ind w:firstLineChars="0"/>
        <w:rPr>
          <w:rFonts w:eastAsia="仿宋_GB2312" w:cs="仿宋_GB2312"/>
          <w:sz w:val="24"/>
        </w:rPr>
      </w:pPr>
      <w:r>
        <w:rPr>
          <w:rFonts w:eastAsia="仿宋_GB2312" w:cs="仿宋_GB2312" w:hint="eastAsia"/>
          <w:sz w:val="24"/>
        </w:rPr>
        <w:t>参观中大生物博物馆</w:t>
      </w:r>
    </w:p>
    <w:p w:rsidR="005E757B" w:rsidRPr="00B124CD" w:rsidRDefault="005E757B" w:rsidP="005E757B">
      <w:pPr>
        <w:pStyle w:val="a6"/>
        <w:spacing w:line="360" w:lineRule="auto"/>
        <w:ind w:left="840" w:firstLineChars="0" w:firstLine="0"/>
        <w:rPr>
          <w:rFonts w:asciiTheme="minorHAnsi" w:eastAsia="仿宋_GB2312" w:hAnsiTheme="minorHAnsi" w:cs="仿宋_GB2312"/>
          <w:sz w:val="24"/>
        </w:rPr>
      </w:pPr>
      <w:r w:rsidRPr="00B124CD">
        <w:rPr>
          <w:rFonts w:asciiTheme="minorHAnsi" w:eastAsia="仿宋_GB2312" w:hAnsiTheme="minorHAnsi" w:cs="仿宋_GB2312" w:hint="eastAsia"/>
          <w:sz w:val="24"/>
        </w:rPr>
        <w:t>每学年</w:t>
      </w:r>
      <w:r w:rsidRPr="00B124CD">
        <w:rPr>
          <w:rFonts w:asciiTheme="minorHAnsi" w:eastAsia="仿宋_GB2312" w:hAnsiTheme="minorHAnsi" w:cs="仿宋_GB2312" w:hint="eastAsia"/>
          <w:sz w:val="24"/>
        </w:rPr>
        <w:t>9</w:t>
      </w:r>
      <w:r w:rsidRPr="00B124CD">
        <w:rPr>
          <w:rFonts w:asciiTheme="minorHAnsi" w:eastAsia="仿宋_GB2312" w:hAnsiTheme="minorHAnsi" w:cs="仿宋_GB2312" w:hint="eastAsia"/>
          <w:sz w:val="24"/>
        </w:rPr>
        <w:t>月初，面向初一，高一新生，邀请中大博士生主题讲座、参观</w:t>
      </w:r>
      <w:r w:rsidR="00B124CD" w:rsidRPr="00B124CD">
        <w:rPr>
          <w:rFonts w:asciiTheme="minorHAnsi" w:eastAsia="仿宋_GB2312" w:hAnsiTheme="minorHAnsi" w:cs="仿宋_GB2312" w:hint="eastAsia"/>
          <w:sz w:val="24"/>
        </w:rPr>
        <w:t>中大博物馆</w:t>
      </w:r>
      <w:r w:rsidRPr="00B124CD">
        <w:rPr>
          <w:rFonts w:asciiTheme="minorHAnsi" w:eastAsia="仿宋_GB2312" w:hAnsiTheme="minorHAnsi" w:cs="仿宋_GB2312" w:hint="eastAsia"/>
          <w:sz w:val="24"/>
        </w:rPr>
        <w:t>并撰写参观感言</w:t>
      </w:r>
    </w:p>
    <w:p w:rsidR="008C4275" w:rsidRPr="00B124CD" w:rsidRDefault="008C4275" w:rsidP="008C4275">
      <w:pPr>
        <w:pStyle w:val="a6"/>
        <w:numPr>
          <w:ilvl w:val="0"/>
          <w:numId w:val="2"/>
        </w:numPr>
        <w:spacing w:line="360" w:lineRule="auto"/>
        <w:ind w:firstLineChars="0"/>
        <w:rPr>
          <w:rFonts w:asciiTheme="minorHAnsi" w:eastAsia="仿宋_GB2312" w:hAnsiTheme="minorHAnsi" w:cs="仿宋_GB2312"/>
          <w:sz w:val="24"/>
        </w:rPr>
      </w:pPr>
      <w:r w:rsidRPr="00B124CD">
        <w:rPr>
          <w:rFonts w:asciiTheme="minorHAnsi" w:eastAsia="仿宋_GB2312" w:hAnsiTheme="minorHAnsi" w:cs="仿宋_GB2312" w:hint="eastAsia"/>
          <w:sz w:val="24"/>
        </w:rPr>
        <w:t>校本课程教材实施：小组课题探究</w:t>
      </w:r>
    </w:p>
    <w:p w:rsidR="008C4275" w:rsidRPr="00B124CD" w:rsidRDefault="008C4275" w:rsidP="008C4275">
      <w:pPr>
        <w:pStyle w:val="a6"/>
        <w:spacing w:line="360" w:lineRule="auto"/>
        <w:ind w:left="840" w:firstLineChars="0" w:firstLine="0"/>
        <w:rPr>
          <w:rFonts w:asciiTheme="minorHAnsi" w:eastAsia="仿宋_GB2312" w:hAnsiTheme="minorHAnsi" w:cs="仿宋_GB2312"/>
          <w:sz w:val="24"/>
        </w:rPr>
      </w:pPr>
      <w:r w:rsidRPr="00B124CD">
        <w:rPr>
          <w:rFonts w:asciiTheme="minorHAnsi" w:eastAsia="仿宋_GB2312" w:hAnsiTheme="minorHAnsi" w:cs="仿宋_GB2312" w:hint="eastAsia"/>
          <w:sz w:val="24"/>
        </w:rPr>
        <w:t>（</w:t>
      </w:r>
      <w:r w:rsidRPr="00B124CD">
        <w:rPr>
          <w:rFonts w:asciiTheme="minorHAnsi" w:eastAsia="仿宋_GB2312" w:hAnsiTheme="minorHAnsi" w:cs="仿宋_GB2312" w:hint="eastAsia"/>
          <w:sz w:val="24"/>
        </w:rPr>
        <w:t>1</w:t>
      </w:r>
      <w:r w:rsidRPr="00B124CD">
        <w:rPr>
          <w:rFonts w:asciiTheme="minorHAnsi" w:eastAsia="仿宋_GB2312" w:hAnsiTheme="minorHAnsi" w:cs="仿宋_GB2312" w:hint="eastAsia"/>
          <w:sz w:val="24"/>
        </w:rPr>
        <w:t>）定期培训，每月开展</w:t>
      </w:r>
      <w:r w:rsidRPr="00B124CD">
        <w:rPr>
          <w:rFonts w:asciiTheme="minorHAnsi" w:eastAsia="仿宋_GB2312" w:hAnsiTheme="minorHAnsi" w:cs="仿宋_GB2312" w:hint="eastAsia"/>
          <w:sz w:val="24"/>
        </w:rPr>
        <w:t>1</w:t>
      </w:r>
      <w:r w:rsidRPr="00B124CD">
        <w:rPr>
          <w:rFonts w:asciiTheme="minorHAnsi" w:eastAsia="仿宋_GB2312" w:hAnsiTheme="minorHAnsi" w:cs="仿宋_GB2312" w:hint="eastAsia"/>
          <w:sz w:val="24"/>
        </w:rPr>
        <w:t>次以上的培训课程。</w:t>
      </w:r>
    </w:p>
    <w:p w:rsidR="008C4275" w:rsidRPr="00B124CD" w:rsidRDefault="008C4275" w:rsidP="008C4275">
      <w:pPr>
        <w:pStyle w:val="a6"/>
        <w:spacing w:line="360" w:lineRule="auto"/>
        <w:ind w:left="840" w:firstLineChars="0" w:firstLine="0"/>
        <w:rPr>
          <w:rFonts w:asciiTheme="minorHAnsi" w:eastAsia="仿宋_GB2312" w:hAnsiTheme="minorHAnsi" w:cs="仿宋_GB2312"/>
          <w:sz w:val="24"/>
        </w:rPr>
      </w:pPr>
      <w:r w:rsidRPr="00B124CD">
        <w:rPr>
          <w:rFonts w:asciiTheme="minorHAnsi" w:eastAsia="仿宋_GB2312" w:hAnsiTheme="minorHAnsi" w:cs="仿宋_GB2312" w:hint="eastAsia"/>
          <w:sz w:val="24"/>
        </w:rPr>
        <w:t>（</w:t>
      </w:r>
      <w:r w:rsidRPr="00B124CD">
        <w:rPr>
          <w:rFonts w:asciiTheme="minorHAnsi" w:eastAsia="仿宋_GB2312" w:hAnsiTheme="minorHAnsi" w:cs="仿宋_GB2312" w:hint="eastAsia"/>
          <w:sz w:val="24"/>
        </w:rPr>
        <w:t>2</w:t>
      </w:r>
      <w:r w:rsidRPr="00B124CD">
        <w:rPr>
          <w:rFonts w:asciiTheme="minorHAnsi" w:eastAsia="仿宋_GB2312" w:hAnsiTheme="minorHAnsi" w:cs="仿宋_GB2312" w:hint="eastAsia"/>
          <w:sz w:val="24"/>
        </w:rPr>
        <w:t>）实验探究，每天下午开放实验室。</w:t>
      </w:r>
    </w:p>
    <w:p w:rsidR="008C4275" w:rsidRPr="00B124CD" w:rsidRDefault="008C4275" w:rsidP="008C4275">
      <w:pPr>
        <w:pStyle w:val="a6"/>
        <w:spacing w:line="360" w:lineRule="auto"/>
        <w:ind w:left="840" w:firstLineChars="0" w:firstLine="0"/>
        <w:rPr>
          <w:rFonts w:asciiTheme="minorHAnsi" w:eastAsia="仿宋_GB2312" w:hAnsiTheme="minorHAnsi" w:cs="仿宋_GB2312"/>
          <w:sz w:val="24"/>
        </w:rPr>
      </w:pPr>
      <w:r w:rsidRPr="00B124CD">
        <w:rPr>
          <w:rFonts w:asciiTheme="minorHAnsi" w:eastAsia="仿宋_GB2312" w:hAnsiTheme="minorHAnsi" w:cs="仿宋_GB2312" w:hint="eastAsia"/>
          <w:sz w:val="24"/>
        </w:rPr>
        <w:lastRenderedPageBreak/>
        <w:t>（</w:t>
      </w:r>
      <w:r w:rsidRPr="00B124CD">
        <w:rPr>
          <w:rFonts w:asciiTheme="minorHAnsi" w:eastAsia="仿宋_GB2312" w:hAnsiTheme="minorHAnsi" w:cs="仿宋_GB2312" w:hint="eastAsia"/>
          <w:sz w:val="24"/>
        </w:rPr>
        <w:t>3</w:t>
      </w:r>
      <w:r w:rsidRPr="00B124CD">
        <w:rPr>
          <w:rFonts w:asciiTheme="minorHAnsi" w:eastAsia="仿宋_GB2312" w:hAnsiTheme="minorHAnsi" w:cs="仿宋_GB2312" w:hint="eastAsia"/>
          <w:sz w:val="24"/>
        </w:rPr>
        <w:t>）探究报告指导，每个项目安排指导老师。</w:t>
      </w:r>
    </w:p>
    <w:p w:rsidR="008C4275" w:rsidRPr="008C4275" w:rsidRDefault="008C4275" w:rsidP="008C4275">
      <w:pPr>
        <w:pStyle w:val="a6"/>
        <w:spacing w:line="360" w:lineRule="auto"/>
        <w:ind w:left="840" w:firstLineChars="0" w:firstLine="0"/>
        <w:rPr>
          <w:rFonts w:eastAsia="仿宋_GB2312" w:cs="仿宋_GB2312"/>
          <w:sz w:val="24"/>
        </w:rPr>
      </w:pPr>
    </w:p>
    <w:sectPr w:rsidR="008C4275" w:rsidRPr="008C427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576B" w:rsidRDefault="0047576B" w:rsidP="008C63FD">
      <w:r>
        <w:separator/>
      </w:r>
    </w:p>
  </w:endnote>
  <w:endnote w:type="continuationSeparator" w:id="0">
    <w:p w:rsidR="0047576B" w:rsidRDefault="0047576B" w:rsidP="008C63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576B" w:rsidRDefault="0047576B" w:rsidP="008C63FD">
      <w:r>
        <w:separator/>
      </w:r>
    </w:p>
  </w:footnote>
  <w:footnote w:type="continuationSeparator" w:id="0">
    <w:p w:rsidR="0047576B" w:rsidRDefault="0047576B" w:rsidP="008C63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E847F8"/>
    <w:multiLevelType w:val="hybridMultilevel"/>
    <w:tmpl w:val="3244D7C0"/>
    <w:lvl w:ilvl="0" w:tplc="7202447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" w15:restartNumberingAfterBreak="0">
    <w:nsid w:val="73B12963"/>
    <w:multiLevelType w:val="hybridMultilevel"/>
    <w:tmpl w:val="1DA00108"/>
    <w:lvl w:ilvl="0" w:tplc="3436800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D8A"/>
    <w:rsid w:val="00013134"/>
    <w:rsid w:val="001068EC"/>
    <w:rsid w:val="00470D8A"/>
    <w:rsid w:val="0047576B"/>
    <w:rsid w:val="004D5BD9"/>
    <w:rsid w:val="005E757B"/>
    <w:rsid w:val="005F74EA"/>
    <w:rsid w:val="006C4E7A"/>
    <w:rsid w:val="007A760B"/>
    <w:rsid w:val="007B1FFF"/>
    <w:rsid w:val="00803ABE"/>
    <w:rsid w:val="008168B0"/>
    <w:rsid w:val="008C4275"/>
    <w:rsid w:val="008C63FD"/>
    <w:rsid w:val="009E7DCC"/>
    <w:rsid w:val="00A65F16"/>
    <w:rsid w:val="00B124CD"/>
    <w:rsid w:val="00CC7041"/>
    <w:rsid w:val="00D03FF3"/>
    <w:rsid w:val="00D07A35"/>
    <w:rsid w:val="00D2627E"/>
    <w:rsid w:val="00E00E3B"/>
    <w:rsid w:val="00F83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ABCCAB8-BCC2-4E2A-9032-7A0C12E45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C63F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C63F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C63F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C63FD"/>
    <w:rPr>
      <w:sz w:val="18"/>
      <w:szCs w:val="18"/>
    </w:rPr>
  </w:style>
  <w:style w:type="table" w:styleId="a5">
    <w:name w:val="Table Grid"/>
    <w:basedOn w:val="a1"/>
    <w:uiPriority w:val="39"/>
    <w:rsid w:val="008C63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8168B0"/>
    <w:pPr>
      <w:ind w:firstLineChars="200" w:firstLine="420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195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CJD</dc:creator>
  <cp:keywords/>
  <dc:description/>
  <cp:lastModifiedBy>CJD</cp:lastModifiedBy>
  <cp:revision>16</cp:revision>
  <dcterms:created xsi:type="dcterms:W3CDTF">2016-12-22T01:24:00Z</dcterms:created>
  <dcterms:modified xsi:type="dcterms:W3CDTF">2016-12-27T01:30:00Z</dcterms:modified>
</cp:coreProperties>
</file>