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FDA" w:rsidRPr="00F35079" w:rsidRDefault="00516932" w:rsidP="00F35079">
      <w:pPr>
        <w:spacing w:line="360" w:lineRule="exact"/>
        <w:ind w:firstLineChars="750" w:firstLine="1800"/>
        <w:rPr>
          <w:rFonts w:ascii="黑体" w:eastAsia="黑体" w:hAnsi="黑体" w:hint="eastAsia"/>
          <w:sz w:val="24"/>
          <w:szCs w:val="24"/>
        </w:rPr>
      </w:pPr>
      <w:r w:rsidRPr="00F35079">
        <w:rPr>
          <w:rFonts w:ascii="黑体" w:eastAsia="黑体" w:hAnsi="黑体" w:hint="eastAsia"/>
          <w:sz w:val="24"/>
          <w:szCs w:val="24"/>
        </w:rPr>
        <w:t>刘伊兰老师《诫子书》听课建议</w:t>
      </w:r>
    </w:p>
    <w:p w:rsidR="00F35079" w:rsidRDefault="00F35079" w:rsidP="00F35079">
      <w:pPr>
        <w:spacing w:line="360" w:lineRule="exact"/>
        <w:rPr>
          <w:rFonts w:ascii="黑体" w:eastAsia="黑体" w:hAnsi="黑体" w:hint="eastAsia"/>
          <w:sz w:val="24"/>
          <w:szCs w:val="24"/>
        </w:rPr>
      </w:pPr>
    </w:p>
    <w:p w:rsidR="00516932" w:rsidRPr="00F35079" w:rsidRDefault="00516932" w:rsidP="00F35079">
      <w:pPr>
        <w:spacing w:line="360" w:lineRule="exact"/>
        <w:ind w:firstLineChars="200" w:firstLine="480"/>
        <w:rPr>
          <w:rFonts w:ascii="黑体" w:eastAsia="黑体" w:hAnsi="黑体" w:hint="eastAsia"/>
          <w:sz w:val="24"/>
          <w:szCs w:val="24"/>
        </w:rPr>
      </w:pPr>
      <w:r w:rsidRPr="00F35079">
        <w:rPr>
          <w:rFonts w:ascii="黑体" w:eastAsia="黑体" w:hAnsi="黑体" w:hint="eastAsia"/>
          <w:sz w:val="24"/>
          <w:szCs w:val="24"/>
        </w:rPr>
        <w:t>《诫子书》并非是人教版教材篇目，一篇如此短小的文章作为竞赛课的选篇，怎样的设计因为内容的单薄二线的尤为重要。短文的教学原则应该是短文长教，必须引导学生深刻挖掘文本的文化信息，并结合初中孩子的特点，进行有角度有方向的讨论，或许能让课堂别有生色。刘伊兰老师这节课在这几方面各有特点，但也各含不足。</w:t>
      </w:r>
    </w:p>
    <w:p w:rsidR="00F35079" w:rsidRDefault="00516932" w:rsidP="00F35079">
      <w:pPr>
        <w:spacing w:line="360" w:lineRule="exact"/>
        <w:ind w:firstLineChars="200" w:firstLine="480"/>
        <w:rPr>
          <w:rFonts w:ascii="黑体" w:eastAsia="黑体" w:hAnsi="黑体" w:hint="eastAsia"/>
          <w:sz w:val="24"/>
          <w:szCs w:val="24"/>
        </w:rPr>
      </w:pPr>
      <w:r w:rsidRPr="00F35079">
        <w:rPr>
          <w:rFonts w:ascii="黑体" w:eastAsia="黑体" w:hAnsi="黑体" w:hint="eastAsia"/>
          <w:sz w:val="24"/>
          <w:szCs w:val="24"/>
        </w:rPr>
        <w:t>首先是疏通文本的问题。简短的文言文教学，老师的着眼点不能局限于文言文的知识点，而应该是文化点，否则课堂必然索然无味，因为在关键词已经有充分地揭示的前提下，理解文本意思不是一个难度很大</w:t>
      </w:r>
      <w:r w:rsidR="00F35079" w:rsidRPr="00F35079">
        <w:rPr>
          <w:rFonts w:ascii="黑体" w:eastAsia="黑体" w:hAnsi="黑体" w:hint="eastAsia"/>
          <w:sz w:val="24"/>
          <w:szCs w:val="24"/>
        </w:rPr>
        <w:t>的问题。因此，这样一则看似比较散漫的家书，包含了那些信息？</w:t>
      </w:r>
    </w:p>
    <w:p w:rsidR="00516932" w:rsidRPr="00F35079" w:rsidRDefault="00F35079" w:rsidP="00F35079">
      <w:pPr>
        <w:spacing w:line="360" w:lineRule="exact"/>
        <w:ind w:firstLineChars="200" w:firstLine="480"/>
        <w:rPr>
          <w:rFonts w:ascii="黑体" w:eastAsia="黑体" w:hAnsi="黑体" w:hint="eastAsia"/>
          <w:sz w:val="24"/>
          <w:szCs w:val="24"/>
        </w:rPr>
      </w:pPr>
      <w:r w:rsidRPr="00F35079">
        <w:rPr>
          <w:rFonts w:ascii="黑体" w:eastAsia="黑体" w:hAnsi="黑体" w:hint="eastAsia"/>
          <w:sz w:val="24"/>
          <w:szCs w:val="24"/>
        </w:rPr>
        <w:t>其次，针对文本，老师可以设计那些问题而且这些问题是真的能够对学生思维有所启发？</w:t>
      </w:r>
    </w:p>
    <w:p w:rsidR="00F35079" w:rsidRPr="00F35079" w:rsidRDefault="00F35079" w:rsidP="00F35079">
      <w:pPr>
        <w:pStyle w:val="a3"/>
        <w:numPr>
          <w:ilvl w:val="0"/>
          <w:numId w:val="1"/>
        </w:numPr>
        <w:spacing w:line="360" w:lineRule="exact"/>
        <w:ind w:firstLineChars="0"/>
        <w:rPr>
          <w:rFonts w:ascii="黑体" w:eastAsia="黑体" w:hAnsi="黑体" w:hint="eastAsia"/>
          <w:sz w:val="24"/>
          <w:szCs w:val="24"/>
        </w:rPr>
      </w:pPr>
      <w:r w:rsidRPr="00F35079">
        <w:rPr>
          <w:rFonts w:ascii="黑体" w:eastAsia="黑体" w:hAnsi="黑体" w:hint="eastAsia"/>
          <w:sz w:val="24"/>
          <w:szCs w:val="24"/>
        </w:rPr>
        <w:t>诸葛亮希望儿子成为一个什么样的人？</w:t>
      </w:r>
    </w:p>
    <w:p w:rsidR="00F35079" w:rsidRPr="00F35079" w:rsidRDefault="00F35079" w:rsidP="00F35079">
      <w:pPr>
        <w:pStyle w:val="a3"/>
        <w:numPr>
          <w:ilvl w:val="0"/>
          <w:numId w:val="1"/>
        </w:numPr>
        <w:spacing w:line="360" w:lineRule="exact"/>
        <w:ind w:firstLineChars="0"/>
        <w:rPr>
          <w:rFonts w:ascii="黑体" w:eastAsia="黑体" w:hAnsi="黑体" w:hint="eastAsia"/>
          <w:sz w:val="24"/>
          <w:szCs w:val="24"/>
        </w:rPr>
      </w:pPr>
      <w:r w:rsidRPr="00F35079">
        <w:rPr>
          <w:rFonts w:ascii="黑体" w:eastAsia="黑体" w:hAnsi="黑体" w:hint="eastAsia"/>
          <w:sz w:val="24"/>
          <w:szCs w:val="24"/>
        </w:rPr>
        <w:t>成为君子首先要通过学习获得才能——这说明强调什么？</w:t>
      </w:r>
    </w:p>
    <w:p w:rsidR="00F35079" w:rsidRPr="00F35079" w:rsidRDefault="00F35079" w:rsidP="00F35079">
      <w:pPr>
        <w:pStyle w:val="a3"/>
        <w:numPr>
          <w:ilvl w:val="0"/>
          <w:numId w:val="1"/>
        </w:numPr>
        <w:spacing w:line="360" w:lineRule="exact"/>
        <w:ind w:firstLineChars="0"/>
        <w:rPr>
          <w:rFonts w:ascii="黑体" w:eastAsia="黑体" w:hAnsi="黑体" w:hint="eastAsia"/>
          <w:sz w:val="24"/>
          <w:szCs w:val="24"/>
        </w:rPr>
      </w:pPr>
      <w:r w:rsidRPr="00F35079">
        <w:rPr>
          <w:rFonts w:ascii="黑体" w:eastAsia="黑体" w:hAnsi="黑体" w:hint="eastAsia"/>
          <w:sz w:val="24"/>
          <w:szCs w:val="24"/>
        </w:rPr>
        <w:t>如何去学？——静（淫漫、险燥）</w:t>
      </w:r>
    </w:p>
    <w:p w:rsidR="00F35079" w:rsidRPr="00F35079" w:rsidRDefault="00F35079" w:rsidP="00F35079">
      <w:pPr>
        <w:pStyle w:val="a3"/>
        <w:numPr>
          <w:ilvl w:val="0"/>
          <w:numId w:val="1"/>
        </w:numPr>
        <w:spacing w:line="360" w:lineRule="exact"/>
        <w:ind w:firstLineChars="0"/>
        <w:rPr>
          <w:rFonts w:ascii="黑体" w:eastAsia="黑体" w:hAnsi="黑体" w:hint="eastAsia"/>
          <w:sz w:val="24"/>
          <w:szCs w:val="24"/>
        </w:rPr>
      </w:pPr>
      <w:r w:rsidRPr="00F35079">
        <w:rPr>
          <w:rFonts w:ascii="黑体" w:eastAsia="黑体" w:hAnsi="黑体" w:hint="eastAsia"/>
          <w:sz w:val="24"/>
          <w:szCs w:val="24"/>
        </w:rPr>
        <w:t>如果不学？</w:t>
      </w:r>
    </w:p>
    <w:p w:rsidR="00F35079" w:rsidRPr="00F35079" w:rsidRDefault="00F35079" w:rsidP="00F35079">
      <w:pPr>
        <w:pStyle w:val="a3"/>
        <w:numPr>
          <w:ilvl w:val="0"/>
          <w:numId w:val="1"/>
        </w:numPr>
        <w:spacing w:line="360" w:lineRule="exact"/>
        <w:ind w:firstLineChars="0"/>
        <w:rPr>
          <w:rFonts w:ascii="黑体" w:eastAsia="黑体" w:hAnsi="黑体" w:hint="eastAsia"/>
          <w:sz w:val="24"/>
          <w:szCs w:val="24"/>
        </w:rPr>
      </w:pPr>
      <w:r w:rsidRPr="00F35079">
        <w:rPr>
          <w:rFonts w:ascii="黑体" w:eastAsia="黑体" w:hAnsi="黑体" w:hint="eastAsia"/>
          <w:sz w:val="24"/>
          <w:szCs w:val="24"/>
        </w:rPr>
        <w:t>学什么？标准是什么？——修身、养</w:t>
      </w:r>
      <w:proofErr w:type="gramStart"/>
      <w:r w:rsidRPr="00F35079">
        <w:rPr>
          <w:rFonts w:ascii="黑体" w:eastAsia="黑体" w:hAnsi="黑体" w:hint="eastAsia"/>
          <w:sz w:val="24"/>
          <w:szCs w:val="24"/>
        </w:rPr>
        <w:t>徳</w:t>
      </w:r>
      <w:proofErr w:type="gramEnd"/>
      <w:r w:rsidRPr="00F35079">
        <w:rPr>
          <w:rFonts w:ascii="黑体" w:eastAsia="黑体" w:hAnsi="黑体" w:hint="eastAsia"/>
          <w:sz w:val="24"/>
          <w:szCs w:val="24"/>
        </w:rPr>
        <w:t>、明志（讨论的是什么？）</w:t>
      </w:r>
    </w:p>
    <w:p w:rsidR="00F35079" w:rsidRPr="00F35079" w:rsidRDefault="00F35079" w:rsidP="00F35079">
      <w:pPr>
        <w:pStyle w:val="a3"/>
        <w:numPr>
          <w:ilvl w:val="0"/>
          <w:numId w:val="1"/>
        </w:numPr>
        <w:spacing w:line="360" w:lineRule="exact"/>
        <w:ind w:firstLineChars="0"/>
        <w:rPr>
          <w:rFonts w:ascii="黑体" w:eastAsia="黑体" w:hAnsi="黑体" w:hint="eastAsia"/>
          <w:sz w:val="24"/>
          <w:szCs w:val="24"/>
        </w:rPr>
      </w:pPr>
      <w:r w:rsidRPr="00F35079">
        <w:rPr>
          <w:rFonts w:ascii="黑体" w:eastAsia="黑体" w:hAnsi="黑体" w:hint="eastAsia"/>
          <w:sz w:val="24"/>
          <w:szCs w:val="24"/>
        </w:rPr>
        <w:t>为什么写这样一则短文？</w:t>
      </w:r>
    </w:p>
    <w:p w:rsidR="00F35079" w:rsidRPr="00F35079" w:rsidRDefault="00F35079" w:rsidP="00F35079">
      <w:pPr>
        <w:pStyle w:val="a3"/>
        <w:numPr>
          <w:ilvl w:val="0"/>
          <w:numId w:val="1"/>
        </w:numPr>
        <w:spacing w:line="360" w:lineRule="exact"/>
        <w:ind w:firstLineChars="0"/>
        <w:rPr>
          <w:rFonts w:ascii="黑体" w:eastAsia="黑体" w:hAnsi="黑体" w:hint="eastAsia"/>
          <w:sz w:val="24"/>
          <w:szCs w:val="24"/>
        </w:rPr>
      </w:pPr>
      <w:r w:rsidRPr="00F35079">
        <w:rPr>
          <w:rFonts w:ascii="黑体" w:eastAsia="黑体" w:hAnsi="黑体" w:hint="eastAsia"/>
          <w:sz w:val="24"/>
          <w:szCs w:val="24"/>
        </w:rPr>
        <w:t>你觉得你今后能否成为君子？缺乏哪些素质？</w:t>
      </w:r>
    </w:p>
    <w:p w:rsidR="00F35079" w:rsidRDefault="00F35079" w:rsidP="00F35079">
      <w:pPr>
        <w:pStyle w:val="a3"/>
        <w:numPr>
          <w:ilvl w:val="0"/>
          <w:numId w:val="1"/>
        </w:numPr>
        <w:spacing w:line="360" w:lineRule="exact"/>
        <w:ind w:firstLineChars="0"/>
        <w:rPr>
          <w:rFonts w:ascii="黑体" w:eastAsia="黑体" w:hAnsi="黑体" w:hint="eastAsia"/>
          <w:sz w:val="24"/>
          <w:szCs w:val="24"/>
        </w:rPr>
      </w:pPr>
      <w:r w:rsidRPr="00F35079">
        <w:rPr>
          <w:rFonts w:ascii="黑体" w:eastAsia="黑体" w:hAnsi="黑体" w:hint="eastAsia"/>
          <w:sz w:val="24"/>
          <w:szCs w:val="24"/>
        </w:rPr>
        <w:t>你觉得做君子好吗？你希望你成为一个什么样的人？</w:t>
      </w:r>
    </w:p>
    <w:p w:rsidR="00F35079" w:rsidRDefault="00F35079" w:rsidP="00F35079">
      <w:pPr>
        <w:pStyle w:val="a3"/>
        <w:spacing w:line="360" w:lineRule="exact"/>
        <w:ind w:left="360" w:firstLineChars="0" w:firstLine="0"/>
        <w:rPr>
          <w:rFonts w:ascii="黑体" w:eastAsia="黑体" w:hAnsi="黑体" w:hint="eastAsia"/>
          <w:sz w:val="24"/>
          <w:szCs w:val="24"/>
        </w:rPr>
      </w:pPr>
    </w:p>
    <w:p w:rsidR="00F35079" w:rsidRDefault="00F35079" w:rsidP="00F35079">
      <w:pPr>
        <w:pStyle w:val="a3"/>
        <w:spacing w:line="360" w:lineRule="exact"/>
        <w:ind w:left="360" w:firstLineChars="0" w:firstLine="0"/>
        <w:rPr>
          <w:rFonts w:ascii="黑体" w:eastAsia="黑体" w:hAnsi="黑体" w:hint="eastAsia"/>
          <w:sz w:val="24"/>
          <w:szCs w:val="24"/>
        </w:rPr>
      </w:pPr>
      <w:r>
        <w:rPr>
          <w:rFonts w:ascii="黑体" w:eastAsia="黑体" w:hAnsi="黑体" w:hint="eastAsia"/>
          <w:sz w:val="24"/>
          <w:szCs w:val="24"/>
        </w:rPr>
        <w:t>刘老师引导学生的课堂设计环节很紧凑，非常重视学生的诵读，诵读形式多种多样，不但带领学生熟悉了文章内容，大致了解了诸葛亮对儿子的殷切期望，而且在情感的表达上能够引导学生切入现实</w:t>
      </w:r>
      <w:r w:rsidR="000166F3">
        <w:rPr>
          <w:rFonts w:ascii="黑体" w:eastAsia="黑体" w:hAnsi="黑体" w:hint="eastAsia"/>
          <w:sz w:val="24"/>
          <w:szCs w:val="24"/>
        </w:rPr>
        <w:t>，符合语文学科的教学特点，体现了语文味。</w:t>
      </w:r>
    </w:p>
    <w:p w:rsidR="000166F3" w:rsidRDefault="000166F3" w:rsidP="00F35079">
      <w:pPr>
        <w:pStyle w:val="a3"/>
        <w:spacing w:line="360" w:lineRule="exact"/>
        <w:ind w:left="360" w:firstLineChars="0" w:firstLine="0"/>
        <w:rPr>
          <w:rFonts w:ascii="黑体" w:eastAsia="黑体" w:hAnsi="黑体" w:hint="eastAsia"/>
          <w:sz w:val="24"/>
          <w:szCs w:val="24"/>
        </w:rPr>
      </w:pPr>
      <w:r>
        <w:rPr>
          <w:rFonts w:ascii="黑体" w:eastAsia="黑体" w:hAnsi="黑体" w:hint="eastAsia"/>
          <w:sz w:val="24"/>
          <w:szCs w:val="24"/>
        </w:rPr>
        <w:t>熟读细读环节是本堂课最主要的内容，老师没有一包到底，是用提问的方式引导思考，过程中切入对文言词语的理解，把文字与文化结合起来，是文言文教学的最好方法，值得赞许。</w:t>
      </w:r>
    </w:p>
    <w:p w:rsidR="000166F3" w:rsidRPr="000166F3" w:rsidRDefault="000166F3" w:rsidP="00F35079">
      <w:pPr>
        <w:pStyle w:val="a3"/>
        <w:spacing w:line="360" w:lineRule="exact"/>
        <w:ind w:left="360" w:firstLineChars="0" w:firstLine="0"/>
        <w:rPr>
          <w:rFonts w:ascii="黑体" w:eastAsia="黑体" w:hAnsi="黑体" w:hint="eastAsia"/>
          <w:sz w:val="24"/>
          <w:szCs w:val="24"/>
        </w:rPr>
      </w:pPr>
      <w:r>
        <w:rPr>
          <w:rFonts w:ascii="黑体" w:eastAsia="黑体" w:hAnsi="黑体" w:hint="eastAsia"/>
          <w:sz w:val="24"/>
          <w:szCs w:val="24"/>
        </w:rPr>
        <w:t>简短的文言文应该达到当堂背诵的目的，所以熟读成诵这个环节设计很好而且必要。我觉得最好在</w:t>
      </w:r>
      <w:proofErr w:type="gramStart"/>
      <w:r>
        <w:rPr>
          <w:rFonts w:ascii="黑体" w:eastAsia="黑体" w:hAnsi="黑体" w:hint="eastAsia"/>
          <w:sz w:val="24"/>
          <w:szCs w:val="24"/>
        </w:rPr>
        <w:t>课后对</w:t>
      </w:r>
      <w:proofErr w:type="gramEnd"/>
      <w:r>
        <w:rPr>
          <w:rFonts w:ascii="黑体" w:eastAsia="黑体" w:hAnsi="黑体" w:hint="eastAsia"/>
          <w:sz w:val="24"/>
          <w:szCs w:val="24"/>
        </w:rPr>
        <w:t>文本背诵要进行文字检测，并且在文化拓展上做文章，不知一些拓展题目，比如，让学生用文本的形式表达出你对中国古代君子概念的理解；或者对学习的理解；或者个人修身与家国天下之间的关系等等，这样课后就是对课堂的一个完善，文本的教育价值才能充分展现。</w:t>
      </w:r>
    </w:p>
    <w:p w:rsidR="00F35079" w:rsidRPr="00F35079" w:rsidRDefault="00F35079" w:rsidP="00F35079">
      <w:pPr>
        <w:pStyle w:val="a3"/>
        <w:spacing w:line="360" w:lineRule="exact"/>
        <w:ind w:left="360" w:firstLineChars="0" w:firstLine="0"/>
        <w:rPr>
          <w:rFonts w:ascii="黑体" w:eastAsia="黑体" w:hAnsi="黑体" w:hint="eastAsia"/>
          <w:sz w:val="24"/>
          <w:szCs w:val="24"/>
        </w:rPr>
      </w:pPr>
    </w:p>
    <w:sectPr w:rsidR="00F35079" w:rsidRPr="00F35079" w:rsidSect="001C7FDA">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F5200"/>
    <w:multiLevelType w:val="hybridMultilevel"/>
    <w:tmpl w:val="BAC46DAA"/>
    <w:lvl w:ilvl="0" w:tplc="B7D2960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516932"/>
    <w:rsid w:val="000166F3"/>
    <w:rsid w:val="001C7FDA"/>
    <w:rsid w:val="00516932"/>
    <w:rsid w:val="00F3507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7FD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5079"/>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124</Words>
  <Characters>710</Characters>
  <Application>Microsoft Office Word</Application>
  <DocSecurity>0</DocSecurity>
  <Lines>5</Lines>
  <Paragraphs>1</Paragraphs>
  <ScaleCrop>false</ScaleCrop>
  <Company/>
  <LinksUpToDate>false</LinksUpToDate>
  <CharactersWithSpaces>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coputer</dc:creator>
  <cp:lastModifiedBy>coputer</cp:lastModifiedBy>
  <cp:revision>1</cp:revision>
  <dcterms:created xsi:type="dcterms:W3CDTF">2017-01-13T08:01:00Z</dcterms:created>
  <dcterms:modified xsi:type="dcterms:W3CDTF">2017-01-13T08:29:00Z</dcterms:modified>
</cp:coreProperties>
</file>