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34B" w:rsidRPr="00EB5FFA" w:rsidRDefault="00EB5FFA" w:rsidP="00EB5FFA">
      <w:pPr>
        <w:ind w:firstLineChars="200" w:firstLine="560"/>
        <w:jc w:val="center"/>
        <w:rPr>
          <w:rFonts w:hint="eastAsia"/>
          <w:sz w:val="28"/>
          <w:szCs w:val="28"/>
        </w:rPr>
      </w:pPr>
      <w:bookmarkStart w:id="0" w:name="_GoBack"/>
      <w:bookmarkEnd w:id="0"/>
      <w:r w:rsidRPr="00EB5FFA">
        <w:rPr>
          <w:rFonts w:hint="eastAsia"/>
          <w:sz w:val="28"/>
          <w:szCs w:val="28"/>
        </w:rPr>
        <w:t>再看《红楼梦》的一点点感想</w:t>
      </w:r>
    </w:p>
    <w:p w:rsidR="008B29BE" w:rsidRPr="00EB5FFA" w:rsidRDefault="00A91845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sz w:val="24"/>
          <w:szCs w:val="24"/>
        </w:rPr>
        <w:t>又是红楼梦，我似乎可以把《红楼梦》跟所有的作文题目联系在一起，高中的时候最喜欢看的就是红楼，最喜欢写的也是红楼，觉得最有趣的还是红楼，有段日子没有看《红楼梦》了，书评要写跟教育有关的书籍，我没看过什么正经书，就只能又把红楼捧出，写几笔凑个数，也算没跑题的文章吧。</w:t>
      </w:r>
    </w:p>
    <w:p w:rsidR="00A91845" w:rsidRPr="00EB5FFA" w:rsidRDefault="00A91845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t>《红楼梦》是我国古代四大名著之一，标志着中国古典文学发展的最高峰。对于《红楼梦》的研究绵延不绝，众说纷纭。书中的主要人物个性鲜明、血肉丰满，他（她）们的成长与教育息息相关。中国的古代教育历史悠久，在贾府这个地位显赫的封建大家庭里，有养尊处优的公子小姐，有卖身为奴的丫鬟小厮，有目不识丁的乡野村妇，有封妻荫子的世袭贵胄，有热衷功名的平民寒士，有道德下滑的</w:t>
      </w:r>
      <w:proofErr w:type="gramStart"/>
      <w:r w:rsidRPr="00EB5FFA">
        <w:rPr>
          <w:rFonts w:hint="eastAsia"/>
          <w:sz w:val="24"/>
          <w:szCs w:val="24"/>
        </w:rPr>
        <w:t>皇商贵族</w:t>
      </w:r>
      <w:proofErr w:type="gramEnd"/>
      <w:r w:rsidRPr="00EB5FFA">
        <w:rPr>
          <w:rFonts w:hint="eastAsia"/>
          <w:sz w:val="24"/>
          <w:szCs w:val="24"/>
        </w:rPr>
        <w:t>-----</w:t>
      </w:r>
      <w:r w:rsidRPr="00EB5FFA">
        <w:rPr>
          <w:rFonts w:hint="eastAsia"/>
          <w:sz w:val="24"/>
          <w:szCs w:val="24"/>
        </w:rPr>
        <w:t>他们所处的社会地位不同、面对的教育环境不同、接触的教育思想也不同。</w:t>
      </w:r>
      <w:r w:rsidR="00A71818" w:rsidRPr="00EB5FFA">
        <w:rPr>
          <w:rFonts w:hint="eastAsia"/>
          <w:sz w:val="24"/>
          <w:szCs w:val="24"/>
        </w:rPr>
        <w:t>通过多次通读文章，我也来试着寻找封建家庭教育的好与坏</w:t>
      </w:r>
      <w:r w:rsidRPr="00EB5FFA">
        <w:rPr>
          <w:rFonts w:hint="eastAsia"/>
          <w:sz w:val="24"/>
          <w:szCs w:val="24"/>
        </w:rPr>
        <w:t>,</w:t>
      </w:r>
      <w:r w:rsidRPr="00EB5FFA">
        <w:rPr>
          <w:rFonts w:hint="eastAsia"/>
          <w:sz w:val="24"/>
          <w:szCs w:val="24"/>
        </w:rPr>
        <w:t>寻找对现代家庭教育的启示。</w:t>
      </w:r>
    </w:p>
    <w:p w:rsidR="00EB5FFA" w:rsidRPr="00EB5FFA" w:rsidRDefault="00A71818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t>说起《红楼梦》中的教育</w:t>
      </w:r>
      <w:r w:rsidR="00EB5FFA" w:rsidRPr="00EB5FFA">
        <w:rPr>
          <w:rFonts w:hint="eastAsia"/>
          <w:sz w:val="24"/>
          <w:szCs w:val="24"/>
        </w:rPr>
        <w:t>第一个就让我想起了贾宝玉</w:t>
      </w:r>
      <w:r w:rsidRPr="00EB5FFA">
        <w:rPr>
          <w:rFonts w:hint="eastAsia"/>
          <w:sz w:val="24"/>
          <w:szCs w:val="24"/>
        </w:rPr>
        <w:t>，</w:t>
      </w:r>
      <w:r w:rsidR="00EB5FFA" w:rsidRPr="00EB5FFA">
        <w:rPr>
          <w:rFonts w:hint="eastAsia"/>
          <w:sz w:val="24"/>
          <w:szCs w:val="24"/>
        </w:rPr>
        <w:t>通过宝玉的教育应该能够反映出一些封建贵族的教育的本质和利弊。这个带着宝玉出生的孩子，注定是不平凡的，他的父亲贾政的教育思想代表封建教育的正统。他的目标是培养报效朝廷，光耀门楣，学而优则仕的人才；重视德育：修身、齐家、治国、平天下。《红楼梦》中有一段：</w:t>
      </w:r>
      <w:r w:rsidR="00EB5FFA" w:rsidRPr="00EB5FFA">
        <w:rPr>
          <w:rFonts w:hint="eastAsia"/>
          <w:sz w:val="24"/>
          <w:szCs w:val="24"/>
        </w:rPr>
        <w:t>贾政因说道：“那怕再念三十本《诗经》，也都是掩耳偷铃，哄人而已。你去请学里太爷的安，就说我说了：什么《诗经》古文，一概不用虚应故事，只是先把《四书》一气讲明背熟，是最要紧的。”</w:t>
      </w:r>
    </w:p>
    <w:p w:rsidR="00EB5FFA" w:rsidRPr="00EB5FFA" w:rsidRDefault="00EB5FFA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t>宝玉至贾政书房中，贾政道：“我可嘱咐你：自今日起，再不许做诗</w:t>
      </w:r>
      <w:proofErr w:type="gramStart"/>
      <w:r w:rsidRPr="00EB5FFA">
        <w:rPr>
          <w:rFonts w:hint="eastAsia"/>
          <w:sz w:val="24"/>
          <w:szCs w:val="24"/>
        </w:rPr>
        <w:t>做对</w:t>
      </w:r>
      <w:proofErr w:type="gramEnd"/>
      <w:r w:rsidRPr="00EB5FFA">
        <w:rPr>
          <w:rFonts w:hint="eastAsia"/>
          <w:sz w:val="24"/>
          <w:szCs w:val="24"/>
        </w:rPr>
        <w:t>的了，单要学习八股文章。限你一年，若毫无长进，你也不用念书了，我也不愿有你这样的儿子了。”</w:t>
      </w:r>
    </w:p>
    <w:p w:rsidR="00EB5FFA" w:rsidRPr="00EB5FFA" w:rsidRDefault="00EB5FFA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t>这个“最要紧”的《四书》，指的就是反动理学家朱熹的《四书集注》。这部《四书集注》神话了维护封建统治的孔孟之道，宣扬了反动的程朱理学，在当时被封建王朝钦定为士子的必读课本。贾政规定的“习学八股文章”，就是要背熟孔孟之道，通过死板而烦琐的八股文章的形式，做到能够“代圣贤立言”，维护封建统治。从中可以看出，贾宝玉学哪些，不学哪些，不单是个读什么书的问题，而且是为后代“立身成名”的问题，地主阶级立场何等鲜明。</w:t>
      </w:r>
    </w:p>
    <w:p w:rsidR="00EB5FFA" w:rsidRPr="00EB5FFA" w:rsidRDefault="00EB5FFA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t>棍棒式教育是贾政教子的主要手段。正是他所信奉的“父为子纲”的封建权威意识和“爱之深，痛之切”的情感，使他面对宝玉的种种叛逆表现选择了棍棒式教育方法。贾政对宝玉的教训，总是拉起一幅厉声冷色如训斥犯人般的架势。第三十三回，手足眈眈小动唇舌，不肖种种大承</w:t>
      </w:r>
      <w:proofErr w:type="gramStart"/>
      <w:r w:rsidRPr="00EB5FFA">
        <w:rPr>
          <w:rFonts w:hint="eastAsia"/>
          <w:sz w:val="24"/>
          <w:szCs w:val="24"/>
        </w:rPr>
        <w:t>笞挞</w:t>
      </w:r>
      <w:proofErr w:type="gramEnd"/>
      <w:r w:rsidRPr="00EB5FFA">
        <w:rPr>
          <w:rFonts w:hint="eastAsia"/>
          <w:sz w:val="24"/>
          <w:szCs w:val="24"/>
        </w:rPr>
        <w:t>，的那一回就是一次典型的棍棒教育。贾政“一脚踢开那掌班的，自己夺过来，咬着牙狠命的打了三四十下，”打得“宝玉早已动弹不得了”这种教育有用吗？这种教育最多是一种恨铁不成钢的发泄，只能反映教育者的无能。从另一方面，即使教育目标，内容是正确的，有用的，如此的暴力很难收到一厢情愿的效果，反而会拉大父子间的心理距离，</w:t>
      </w:r>
      <w:proofErr w:type="gramStart"/>
      <w:r w:rsidRPr="00EB5FFA">
        <w:rPr>
          <w:rFonts w:hint="eastAsia"/>
          <w:sz w:val="24"/>
          <w:szCs w:val="24"/>
        </w:rPr>
        <w:t>坚</w:t>
      </w:r>
      <w:proofErr w:type="gramEnd"/>
      <w:r w:rsidRPr="00EB5FFA">
        <w:rPr>
          <w:rFonts w:hint="eastAsia"/>
          <w:sz w:val="24"/>
          <w:szCs w:val="24"/>
        </w:rPr>
        <w:t>其反叛之志。</w:t>
      </w:r>
    </w:p>
    <w:p w:rsidR="00EB5FFA" w:rsidRPr="00EB5FFA" w:rsidRDefault="00EB5FFA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lastRenderedPageBreak/>
        <w:t>还有一次，贾政率众请客文人</w:t>
      </w:r>
      <w:proofErr w:type="gramStart"/>
      <w:r w:rsidRPr="00EB5FFA">
        <w:rPr>
          <w:rFonts w:hint="eastAsia"/>
          <w:sz w:val="24"/>
          <w:szCs w:val="24"/>
        </w:rPr>
        <w:t>跪赏刚</w:t>
      </w:r>
      <w:proofErr w:type="gramEnd"/>
      <w:r w:rsidRPr="00EB5FFA">
        <w:rPr>
          <w:rFonts w:hint="eastAsia"/>
          <w:sz w:val="24"/>
          <w:szCs w:val="24"/>
        </w:rPr>
        <w:t>落成的大观园的各景点，让宝玉也随行参与。本是一次颇有实践性的“现场教学”。在美好的景致前，宝玉才情毕露，所评所作无不超凡脱俗。贾政心中虽有几分认可，但嘴里面则道：畜生，畜生，可谓‘管窥蠡测’矣。认为只是‘歪才’而已。这样的教育只会</w:t>
      </w:r>
      <w:proofErr w:type="gramStart"/>
      <w:r w:rsidRPr="00EB5FFA">
        <w:rPr>
          <w:rFonts w:hint="eastAsia"/>
          <w:sz w:val="24"/>
          <w:szCs w:val="24"/>
        </w:rPr>
        <w:t>磋</w:t>
      </w:r>
      <w:proofErr w:type="gramEnd"/>
      <w:r w:rsidRPr="00EB5FFA">
        <w:rPr>
          <w:rFonts w:hint="eastAsia"/>
          <w:sz w:val="24"/>
          <w:szCs w:val="24"/>
        </w:rPr>
        <w:t>伤宝玉的信心，又怎能让他在人生的路上积极进取。</w:t>
      </w:r>
    </w:p>
    <w:p w:rsidR="00EB5FFA" w:rsidRPr="00EB5FFA" w:rsidRDefault="00EB5FFA" w:rsidP="00EB5FFA">
      <w:pPr>
        <w:spacing w:line="276" w:lineRule="auto"/>
        <w:ind w:firstLineChars="200" w:firstLine="480"/>
        <w:rPr>
          <w:rFonts w:hint="eastAsia"/>
          <w:sz w:val="24"/>
          <w:szCs w:val="24"/>
        </w:rPr>
      </w:pPr>
      <w:r w:rsidRPr="00EB5FFA">
        <w:rPr>
          <w:rFonts w:hint="eastAsia"/>
          <w:sz w:val="24"/>
          <w:szCs w:val="24"/>
        </w:rPr>
        <w:t>从贾政教子教育的经验和教训中，我觉得孩子的德育应该是家庭教育的重心</w:t>
      </w:r>
      <w:r w:rsidRPr="00EB5FFA">
        <w:rPr>
          <w:rFonts w:hint="eastAsia"/>
          <w:sz w:val="24"/>
          <w:szCs w:val="24"/>
        </w:rPr>
        <w:t>;</w:t>
      </w:r>
      <w:r w:rsidRPr="00EB5FFA">
        <w:rPr>
          <w:rFonts w:hint="eastAsia"/>
          <w:sz w:val="24"/>
          <w:szCs w:val="24"/>
        </w:rPr>
        <w:t>隔代教育有利有弊</w:t>
      </w:r>
      <w:r w:rsidRPr="00EB5FFA">
        <w:rPr>
          <w:rFonts w:hint="eastAsia"/>
          <w:sz w:val="24"/>
          <w:szCs w:val="24"/>
        </w:rPr>
        <w:t>;</w:t>
      </w:r>
      <w:r w:rsidRPr="00EB5FFA">
        <w:rPr>
          <w:rFonts w:hint="eastAsia"/>
          <w:sz w:val="24"/>
          <w:szCs w:val="24"/>
        </w:rPr>
        <w:t>父爱的重要性和不可替代性</w:t>
      </w:r>
      <w:r w:rsidRPr="00EB5FFA">
        <w:rPr>
          <w:rFonts w:hint="eastAsia"/>
          <w:sz w:val="24"/>
          <w:szCs w:val="24"/>
        </w:rPr>
        <w:t>;</w:t>
      </w:r>
      <w:r w:rsidRPr="00EB5FFA">
        <w:rPr>
          <w:rFonts w:hint="eastAsia"/>
          <w:sz w:val="24"/>
          <w:szCs w:val="24"/>
        </w:rPr>
        <w:t>对孩子的教育要采取因材施教</w:t>
      </w:r>
      <w:r w:rsidRPr="00EB5FFA">
        <w:rPr>
          <w:rFonts w:hint="eastAsia"/>
          <w:sz w:val="24"/>
          <w:szCs w:val="24"/>
        </w:rPr>
        <w:t>;</w:t>
      </w:r>
      <w:r w:rsidRPr="00EB5FFA">
        <w:rPr>
          <w:rFonts w:hint="eastAsia"/>
          <w:sz w:val="24"/>
          <w:szCs w:val="24"/>
        </w:rPr>
        <w:t>“校访”的重要性和必要性。</w:t>
      </w:r>
    </w:p>
    <w:p w:rsidR="00EB5FFA" w:rsidRDefault="00EB5FFA" w:rsidP="00A91845">
      <w:pPr>
        <w:ind w:firstLineChars="200" w:firstLine="420"/>
        <w:rPr>
          <w:rFonts w:hint="eastAsia"/>
        </w:rPr>
      </w:pPr>
    </w:p>
    <w:p w:rsidR="00EB5FFA" w:rsidRDefault="00EB5FFA" w:rsidP="00A91845">
      <w:pPr>
        <w:ind w:firstLineChars="200" w:firstLine="420"/>
        <w:rPr>
          <w:rFonts w:hint="eastAsia"/>
        </w:rPr>
      </w:pPr>
    </w:p>
    <w:p w:rsidR="00A91845" w:rsidRDefault="00A91845" w:rsidP="00A91845">
      <w:pPr>
        <w:ind w:firstLineChars="200" w:firstLine="420"/>
      </w:pPr>
    </w:p>
    <w:sectPr w:rsidR="00A918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CC4"/>
    <w:rsid w:val="002F334B"/>
    <w:rsid w:val="008B29BE"/>
    <w:rsid w:val="00A71818"/>
    <w:rsid w:val="00A91845"/>
    <w:rsid w:val="00E25CC4"/>
    <w:rsid w:val="00EB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727</Words>
  <Characters>728</Characters>
  <Application>Microsoft Office Word</Application>
  <DocSecurity>0</DocSecurity>
  <Lines>22</Lines>
  <Paragraphs>9</Paragraphs>
  <ScaleCrop>false</ScaleCrop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2017-01-12T03:04:00Z</dcterms:created>
  <dcterms:modified xsi:type="dcterms:W3CDTF">2017-01-14T09:19:00Z</dcterms:modified>
</cp:coreProperties>
</file>