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44D" w:rsidRDefault="0094044D" w:rsidP="00B20159">
      <w:pPr>
        <w:rPr>
          <w:b/>
          <w:sz w:val="30"/>
          <w:szCs w:val="30"/>
        </w:rPr>
      </w:pPr>
    </w:p>
    <w:p w:rsidR="00E05371" w:rsidRPr="000C3E8B" w:rsidRDefault="0013379E" w:rsidP="00B20159">
      <w:pPr>
        <w:rPr>
          <w:b/>
          <w:sz w:val="30"/>
          <w:szCs w:val="30"/>
        </w:rPr>
      </w:pPr>
      <w:r w:rsidRPr="00641B04">
        <w:rPr>
          <w:b/>
          <w:sz w:val="30"/>
          <w:szCs w:val="30"/>
        </w:rPr>
        <w:t>从</w:t>
      </w:r>
      <w:r w:rsidRPr="00641B04">
        <w:rPr>
          <w:rFonts w:hint="eastAsia"/>
          <w:b/>
          <w:sz w:val="30"/>
          <w:szCs w:val="30"/>
        </w:rPr>
        <w:t>2017</w:t>
      </w:r>
      <w:r w:rsidR="0003696A" w:rsidRPr="00641B04">
        <w:rPr>
          <w:rFonts w:hint="eastAsia"/>
          <w:b/>
          <w:sz w:val="30"/>
          <w:szCs w:val="30"/>
        </w:rPr>
        <w:t>年全国高考物理试卷变化谈</w:t>
      </w:r>
      <w:r w:rsidRPr="00641B04">
        <w:rPr>
          <w:rFonts w:hint="eastAsia"/>
          <w:b/>
          <w:sz w:val="30"/>
          <w:szCs w:val="30"/>
        </w:rPr>
        <w:t>2018</w:t>
      </w:r>
      <w:r w:rsidRPr="00641B04">
        <w:rPr>
          <w:rFonts w:hint="eastAsia"/>
          <w:b/>
          <w:sz w:val="30"/>
          <w:szCs w:val="30"/>
        </w:rPr>
        <w:t>年物理学科高考备考策略变化</w:t>
      </w:r>
    </w:p>
    <w:p w:rsidR="0013379E" w:rsidRPr="00641B04" w:rsidRDefault="0013379E" w:rsidP="00B20159">
      <w:pPr>
        <w:spacing w:line="360" w:lineRule="auto"/>
        <w:ind w:leftChars="100" w:left="210"/>
        <w:rPr>
          <w:b/>
          <w:sz w:val="24"/>
          <w:szCs w:val="24"/>
        </w:rPr>
      </w:pPr>
      <w:bookmarkStart w:id="0" w:name="_GoBack"/>
      <w:bookmarkEnd w:id="0"/>
      <w:r w:rsidRPr="00641B04">
        <w:rPr>
          <w:rFonts w:hint="eastAsia"/>
          <w:b/>
          <w:sz w:val="24"/>
          <w:szCs w:val="24"/>
        </w:rPr>
        <w:t>一、</w:t>
      </w:r>
      <w:r w:rsidRPr="00641B04">
        <w:rPr>
          <w:rFonts w:hint="eastAsia"/>
          <w:b/>
          <w:sz w:val="24"/>
          <w:szCs w:val="24"/>
        </w:rPr>
        <w:t>2017</w:t>
      </w:r>
      <w:r w:rsidRPr="00641B04">
        <w:rPr>
          <w:rFonts w:hint="eastAsia"/>
          <w:b/>
          <w:sz w:val="24"/>
          <w:szCs w:val="24"/>
        </w:rPr>
        <w:t>高考</w:t>
      </w:r>
      <w:r w:rsidR="00E05371" w:rsidRPr="00641B04">
        <w:rPr>
          <w:rFonts w:hint="eastAsia"/>
          <w:b/>
          <w:sz w:val="24"/>
          <w:szCs w:val="24"/>
        </w:rPr>
        <w:t>物理</w:t>
      </w:r>
      <w:r w:rsidRPr="00641B04">
        <w:rPr>
          <w:rFonts w:hint="eastAsia"/>
          <w:b/>
          <w:sz w:val="24"/>
          <w:szCs w:val="24"/>
        </w:rPr>
        <w:t>变化</w:t>
      </w:r>
    </w:p>
    <w:p w:rsidR="0013379E" w:rsidRPr="00641B04" w:rsidRDefault="003E4B12" w:rsidP="00B20159">
      <w:pPr>
        <w:spacing w:line="360" w:lineRule="auto"/>
        <w:ind w:leftChars="100" w:left="210" w:firstLine="420"/>
        <w:rPr>
          <w:b/>
          <w:sz w:val="24"/>
          <w:szCs w:val="24"/>
        </w:rPr>
      </w:pPr>
      <w:r w:rsidRPr="00641B04">
        <w:rPr>
          <w:rFonts w:hint="eastAsia"/>
          <w:b/>
          <w:sz w:val="24"/>
          <w:szCs w:val="24"/>
        </w:rPr>
        <w:t>1</w:t>
      </w:r>
      <w:r w:rsidRPr="00641B04">
        <w:rPr>
          <w:rFonts w:hint="eastAsia"/>
          <w:b/>
          <w:sz w:val="24"/>
          <w:szCs w:val="24"/>
        </w:rPr>
        <w:t>、</w:t>
      </w:r>
      <w:r w:rsidR="0013379E" w:rsidRPr="00641B04">
        <w:rPr>
          <w:rFonts w:hint="eastAsia"/>
          <w:b/>
          <w:sz w:val="24"/>
          <w:szCs w:val="24"/>
        </w:rPr>
        <w:t>考纲的变化</w:t>
      </w:r>
    </w:p>
    <w:p w:rsidR="003E4B12" w:rsidRPr="00B96063" w:rsidRDefault="003E4B12" w:rsidP="00DA5401">
      <w:pPr>
        <w:spacing w:line="360" w:lineRule="auto"/>
        <w:rPr>
          <w:sz w:val="24"/>
          <w:szCs w:val="24"/>
        </w:rPr>
      </w:pPr>
      <w:r w:rsidRPr="00B96063">
        <w:rPr>
          <w:rFonts w:hint="eastAsia"/>
          <w:sz w:val="24"/>
          <w:szCs w:val="24"/>
        </w:rPr>
        <w:t xml:space="preserve">   2016</w:t>
      </w:r>
      <w:r w:rsidRPr="00B96063">
        <w:rPr>
          <w:rFonts w:hint="eastAsia"/>
          <w:sz w:val="24"/>
          <w:szCs w:val="24"/>
        </w:rPr>
        <w:t>年底出台的</w:t>
      </w:r>
      <w:r w:rsidRPr="00B96063">
        <w:rPr>
          <w:rFonts w:hint="eastAsia"/>
          <w:sz w:val="24"/>
          <w:szCs w:val="24"/>
        </w:rPr>
        <w:t>2017</w:t>
      </w:r>
      <w:r w:rsidRPr="00B96063">
        <w:rPr>
          <w:rFonts w:hint="eastAsia"/>
          <w:sz w:val="24"/>
          <w:szCs w:val="24"/>
        </w:rPr>
        <w:t>年全国高考大纲中，物理学科考试大纲变化最为明显，其主要体现在课本选修</w:t>
      </w:r>
      <w:r w:rsidRPr="00B96063">
        <w:rPr>
          <w:rFonts w:hint="eastAsia"/>
          <w:sz w:val="24"/>
          <w:szCs w:val="24"/>
        </w:rPr>
        <w:t>3-5</w:t>
      </w:r>
      <w:r w:rsidRPr="00B96063">
        <w:rPr>
          <w:rFonts w:hint="eastAsia"/>
          <w:sz w:val="24"/>
          <w:szCs w:val="24"/>
        </w:rPr>
        <w:t>包含动量、</w:t>
      </w:r>
      <w:r w:rsidR="00C81F50" w:rsidRPr="00B96063">
        <w:rPr>
          <w:rFonts w:hint="eastAsia"/>
          <w:sz w:val="24"/>
          <w:szCs w:val="24"/>
        </w:rPr>
        <w:t>近代</w:t>
      </w:r>
      <w:r w:rsidRPr="00B96063">
        <w:rPr>
          <w:rFonts w:hint="eastAsia"/>
          <w:sz w:val="24"/>
          <w:szCs w:val="24"/>
        </w:rPr>
        <w:t>物理部分知识</w:t>
      </w:r>
      <w:proofErr w:type="gramStart"/>
      <w:r w:rsidRPr="00B96063">
        <w:rPr>
          <w:rFonts w:hint="eastAsia"/>
          <w:sz w:val="24"/>
          <w:szCs w:val="24"/>
        </w:rPr>
        <w:t>点考察</w:t>
      </w:r>
      <w:proofErr w:type="gramEnd"/>
      <w:r w:rsidRPr="00B96063">
        <w:rPr>
          <w:rFonts w:hint="eastAsia"/>
          <w:sz w:val="24"/>
          <w:szCs w:val="24"/>
        </w:rPr>
        <w:t>方式的变化，过去此部分内容与选修</w:t>
      </w:r>
      <w:r w:rsidRPr="00B96063">
        <w:rPr>
          <w:rFonts w:hint="eastAsia"/>
          <w:sz w:val="24"/>
          <w:szCs w:val="24"/>
        </w:rPr>
        <w:t>3-4</w:t>
      </w:r>
      <w:r w:rsidRPr="00B96063">
        <w:rPr>
          <w:rFonts w:hint="eastAsia"/>
          <w:sz w:val="24"/>
          <w:szCs w:val="24"/>
        </w:rPr>
        <w:t>机械振动、</w:t>
      </w:r>
      <w:r w:rsidRPr="00B96063">
        <w:rPr>
          <w:rFonts w:hint="eastAsia"/>
          <w:sz w:val="24"/>
          <w:szCs w:val="24"/>
        </w:rPr>
        <w:t>3-3</w:t>
      </w:r>
      <w:r w:rsidRPr="00B96063">
        <w:rPr>
          <w:rFonts w:hint="eastAsia"/>
          <w:sz w:val="24"/>
          <w:szCs w:val="24"/>
        </w:rPr>
        <w:t>热学内容</w:t>
      </w:r>
      <w:r w:rsidR="00C81F50" w:rsidRPr="00B96063">
        <w:rPr>
          <w:rFonts w:hint="eastAsia"/>
          <w:sz w:val="24"/>
          <w:szCs w:val="24"/>
        </w:rPr>
        <w:t>相关考题均为选考题型</w:t>
      </w:r>
      <w:r w:rsidRPr="00B96063">
        <w:rPr>
          <w:rFonts w:hint="eastAsia"/>
          <w:sz w:val="24"/>
          <w:szCs w:val="24"/>
        </w:rPr>
        <w:t>，</w:t>
      </w:r>
      <w:r w:rsidR="00C81F50" w:rsidRPr="00B96063">
        <w:rPr>
          <w:rFonts w:hint="eastAsia"/>
          <w:sz w:val="24"/>
          <w:szCs w:val="24"/>
        </w:rPr>
        <w:t>考生从中</w:t>
      </w:r>
      <w:r w:rsidR="00C81F50" w:rsidRPr="00B96063">
        <w:rPr>
          <w:rFonts w:hint="eastAsia"/>
          <w:sz w:val="24"/>
          <w:szCs w:val="24"/>
        </w:rPr>
        <w:t>3</w:t>
      </w:r>
      <w:r w:rsidR="00C81F50" w:rsidRPr="00B96063">
        <w:rPr>
          <w:rFonts w:hint="eastAsia"/>
          <w:sz w:val="24"/>
          <w:szCs w:val="24"/>
        </w:rPr>
        <w:t>选一进行选做，</w:t>
      </w:r>
      <w:r w:rsidR="00C81F50" w:rsidRPr="00B96063">
        <w:rPr>
          <w:rFonts w:hint="eastAsia"/>
          <w:sz w:val="24"/>
          <w:szCs w:val="24"/>
        </w:rPr>
        <w:t>2017</w:t>
      </w:r>
      <w:r w:rsidR="00C81F50" w:rsidRPr="00B96063">
        <w:rPr>
          <w:rFonts w:hint="eastAsia"/>
          <w:sz w:val="24"/>
          <w:szCs w:val="24"/>
        </w:rPr>
        <w:t>年全国高考</w:t>
      </w:r>
      <w:r w:rsidRPr="00B96063">
        <w:rPr>
          <w:rFonts w:hint="eastAsia"/>
          <w:sz w:val="24"/>
          <w:szCs w:val="24"/>
        </w:rPr>
        <w:t>改为</w:t>
      </w:r>
      <w:r w:rsidRPr="00B96063">
        <w:rPr>
          <w:rFonts w:hint="eastAsia"/>
          <w:sz w:val="24"/>
          <w:szCs w:val="24"/>
        </w:rPr>
        <w:t>3-5</w:t>
      </w:r>
      <w:r w:rsidRPr="00B96063">
        <w:rPr>
          <w:rFonts w:hint="eastAsia"/>
          <w:sz w:val="24"/>
          <w:szCs w:val="24"/>
        </w:rPr>
        <w:t>所包含内容为必考内容，选修</w:t>
      </w:r>
      <w:r w:rsidRPr="00B96063">
        <w:rPr>
          <w:rFonts w:hint="eastAsia"/>
          <w:sz w:val="24"/>
          <w:szCs w:val="24"/>
        </w:rPr>
        <w:t>3-4</w:t>
      </w:r>
      <w:r w:rsidRPr="00B96063">
        <w:rPr>
          <w:rFonts w:hint="eastAsia"/>
          <w:sz w:val="24"/>
          <w:szCs w:val="24"/>
        </w:rPr>
        <w:t>机械振动、</w:t>
      </w:r>
      <w:r w:rsidRPr="00B96063">
        <w:rPr>
          <w:rFonts w:hint="eastAsia"/>
          <w:sz w:val="24"/>
          <w:szCs w:val="24"/>
        </w:rPr>
        <w:t>3-3</w:t>
      </w:r>
      <w:r w:rsidRPr="00B96063">
        <w:rPr>
          <w:rFonts w:hint="eastAsia"/>
          <w:sz w:val="24"/>
          <w:szCs w:val="24"/>
        </w:rPr>
        <w:t>热学二选</w:t>
      </w:r>
      <w:proofErr w:type="gramStart"/>
      <w:r w:rsidRPr="00B96063">
        <w:rPr>
          <w:rFonts w:hint="eastAsia"/>
          <w:sz w:val="24"/>
          <w:szCs w:val="24"/>
        </w:rPr>
        <w:t>一</w:t>
      </w:r>
      <w:proofErr w:type="gramEnd"/>
      <w:r w:rsidRPr="00B96063">
        <w:rPr>
          <w:rFonts w:hint="eastAsia"/>
          <w:sz w:val="24"/>
          <w:szCs w:val="24"/>
        </w:rPr>
        <w:t>。</w:t>
      </w:r>
    </w:p>
    <w:p w:rsidR="00E35E6D" w:rsidRPr="00641B04" w:rsidRDefault="00E35E6D" w:rsidP="00DA5401">
      <w:pPr>
        <w:spacing w:line="360" w:lineRule="auto"/>
        <w:ind w:firstLine="420"/>
        <w:rPr>
          <w:b/>
          <w:sz w:val="24"/>
          <w:szCs w:val="24"/>
        </w:rPr>
      </w:pPr>
      <w:r w:rsidRPr="00641B04">
        <w:rPr>
          <w:rFonts w:hint="eastAsia"/>
          <w:b/>
          <w:sz w:val="24"/>
          <w:szCs w:val="24"/>
        </w:rPr>
        <w:t>2</w:t>
      </w:r>
      <w:r w:rsidRPr="00641B04">
        <w:rPr>
          <w:rFonts w:hint="eastAsia"/>
          <w:b/>
          <w:sz w:val="24"/>
          <w:szCs w:val="24"/>
        </w:rPr>
        <w:t>、试题分布及题型变化</w:t>
      </w:r>
    </w:p>
    <w:p w:rsidR="00FB187A" w:rsidRPr="00B96063" w:rsidRDefault="007E15F0" w:rsidP="00DA5401">
      <w:pPr>
        <w:spacing w:line="360" w:lineRule="auto"/>
        <w:ind w:firstLineChars="200" w:firstLine="480"/>
        <w:rPr>
          <w:rFonts w:ascii="Arial" w:hAnsi="Arial" w:cs="Arial"/>
          <w:color w:val="2B2B2B"/>
          <w:sz w:val="24"/>
          <w:szCs w:val="24"/>
          <w:shd w:val="clear" w:color="auto" w:fill="FFFFFF"/>
        </w:rPr>
      </w:pPr>
      <w:r w:rsidRPr="00B96063">
        <w:rPr>
          <w:rFonts w:ascii="Arial" w:hAnsi="Arial" w:cs="Arial" w:hint="eastAsia"/>
          <w:color w:val="2B2B2B"/>
          <w:sz w:val="24"/>
          <w:szCs w:val="24"/>
          <w:shd w:val="clear" w:color="auto" w:fill="FFFFFF"/>
        </w:rPr>
        <w:t>考</w:t>
      </w:r>
      <w:proofErr w:type="gramStart"/>
      <w:r w:rsidRPr="00B96063">
        <w:rPr>
          <w:rFonts w:ascii="Arial" w:hAnsi="Arial" w:cs="Arial" w:hint="eastAsia"/>
          <w:color w:val="2B2B2B"/>
          <w:sz w:val="24"/>
          <w:szCs w:val="24"/>
          <w:shd w:val="clear" w:color="auto" w:fill="FFFFFF"/>
        </w:rPr>
        <w:t>纲变化</w:t>
      </w:r>
      <w:proofErr w:type="gramEnd"/>
      <w:r w:rsidRPr="00B96063">
        <w:rPr>
          <w:rFonts w:ascii="Arial" w:hAnsi="Arial" w:cs="Arial" w:hint="eastAsia"/>
          <w:color w:val="2B2B2B"/>
          <w:sz w:val="24"/>
          <w:szCs w:val="24"/>
          <w:shd w:val="clear" w:color="auto" w:fill="FFFFFF"/>
        </w:rPr>
        <w:t>直接引起了试题的变化，</w:t>
      </w:r>
      <w:r w:rsidR="00C81F50" w:rsidRPr="00B96063">
        <w:rPr>
          <w:rFonts w:ascii="Arial" w:hAnsi="Arial" w:cs="Arial" w:hint="eastAsia"/>
          <w:color w:val="2B2B2B"/>
          <w:sz w:val="24"/>
          <w:szCs w:val="24"/>
          <w:shd w:val="clear" w:color="auto" w:fill="FFFFFF"/>
        </w:rPr>
        <w:t>2017</w:t>
      </w:r>
      <w:r w:rsidR="00E36419" w:rsidRPr="00B96063">
        <w:rPr>
          <w:rFonts w:ascii="Arial" w:hAnsi="Arial" w:cs="Arial" w:hint="eastAsia"/>
          <w:color w:val="2B2B2B"/>
          <w:sz w:val="24"/>
          <w:szCs w:val="24"/>
          <w:shd w:val="clear" w:color="auto" w:fill="FFFFFF"/>
        </w:rPr>
        <w:t>年全国</w:t>
      </w:r>
      <w:proofErr w:type="gramStart"/>
      <w:r w:rsidR="00E36419" w:rsidRPr="00B96063">
        <w:rPr>
          <w:rFonts w:ascii="Arial" w:hAnsi="Arial" w:cs="Arial" w:hint="eastAsia"/>
          <w:color w:val="2B2B2B"/>
          <w:sz w:val="24"/>
          <w:szCs w:val="24"/>
          <w:shd w:val="clear" w:color="auto" w:fill="FFFFFF"/>
        </w:rPr>
        <w:t>高考理综试卷</w:t>
      </w:r>
      <w:proofErr w:type="gramEnd"/>
      <w:r w:rsidR="00C81F50" w:rsidRPr="00B96063">
        <w:rPr>
          <w:rFonts w:ascii="Arial" w:hAnsi="Arial" w:cs="Arial" w:hint="eastAsia"/>
          <w:color w:val="2B2B2B"/>
          <w:sz w:val="24"/>
          <w:szCs w:val="24"/>
          <w:shd w:val="clear" w:color="auto" w:fill="FFFFFF"/>
        </w:rPr>
        <w:t>中，动量和近代物理部分相关考题</w:t>
      </w:r>
      <w:r w:rsidRPr="00B96063">
        <w:rPr>
          <w:rFonts w:ascii="Arial" w:hAnsi="Arial" w:cs="Arial" w:hint="eastAsia"/>
          <w:color w:val="2B2B2B"/>
          <w:sz w:val="24"/>
          <w:szCs w:val="24"/>
          <w:shd w:val="clear" w:color="auto" w:fill="FFFFFF"/>
        </w:rPr>
        <w:t>从往年的</w:t>
      </w:r>
      <w:r w:rsidRPr="00B96063">
        <w:rPr>
          <w:rFonts w:ascii="Arial" w:hAnsi="Arial" w:cs="Arial" w:hint="eastAsia"/>
          <w:color w:val="2B2B2B"/>
          <w:sz w:val="24"/>
          <w:szCs w:val="24"/>
          <w:shd w:val="clear" w:color="auto" w:fill="FFFFFF"/>
        </w:rPr>
        <w:t>35</w:t>
      </w:r>
      <w:r w:rsidRPr="00B96063">
        <w:rPr>
          <w:rFonts w:ascii="Arial" w:hAnsi="Arial" w:cs="Arial" w:hint="eastAsia"/>
          <w:color w:val="2B2B2B"/>
          <w:sz w:val="24"/>
          <w:szCs w:val="24"/>
          <w:shd w:val="clear" w:color="auto" w:fill="FFFFFF"/>
        </w:rPr>
        <w:t>题选做题（</w:t>
      </w:r>
      <w:r w:rsidRPr="00B96063">
        <w:rPr>
          <w:rFonts w:ascii="Arial" w:hAnsi="Arial" w:cs="Arial" w:hint="eastAsia"/>
          <w:color w:val="2B2B2B"/>
          <w:sz w:val="24"/>
          <w:szCs w:val="24"/>
          <w:shd w:val="clear" w:color="auto" w:fill="FFFFFF"/>
        </w:rPr>
        <w:t>15</w:t>
      </w:r>
      <w:r w:rsidRPr="00B96063">
        <w:rPr>
          <w:rFonts w:ascii="Arial" w:hAnsi="Arial" w:cs="Arial" w:hint="eastAsia"/>
          <w:color w:val="2B2B2B"/>
          <w:sz w:val="24"/>
          <w:szCs w:val="24"/>
          <w:shd w:val="clear" w:color="auto" w:fill="FFFFFF"/>
        </w:rPr>
        <w:t>分）变更</w:t>
      </w:r>
      <w:r w:rsidR="00C81F50" w:rsidRPr="00B96063">
        <w:rPr>
          <w:rFonts w:ascii="Arial" w:hAnsi="Arial" w:cs="Arial" w:hint="eastAsia"/>
          <w:color w:val="2B2B2B"/>
          <w:sz w:val="24"/>
          <w:szCs w:val="24"/>
          <w:shd w:val="clear" w:color="auto" w:fill="FFFFFF"/>
        </w:rPr>
        <w:t>出现在</w:t>
      </w:r>
      <w:r w:rsidR="00E36419" w:rsidRPr="00B96063">
        <w:rPr>
          <w:rFonts w:ascii="Arial" w:hAnsi="Arial" w:cs="Arial" w:hint="eastAsia"/>
          <w:color w:val="2B2B2B"/>
          <w:sz w:val="24"/>
          <w:szCs w:val="24"/>
          <w:shd w:val="clear" w:color="auto" w:fill="FFFFFF"/>
        </w:rPr>
        <w:t>选择题</w:t>
      </w:r>
      <w:r w:rsidR="00E36419" w:rsidRPr="00B96063">
        <w:rPr>
          <w:rFonts w:ascii="Arial" w:hAnsi="Arial" w:cs="Arial" w:hint="eastAsia"/>
          <w:color w:val="2B2B2B"/>
          <w:sz w:val="24"/>
          <w:szCs w:val="24"/>
          <w:shd w:val="clear" w:color="auto" w:fill="FFFFFF"/>
        </w:rPr>
        <w:t>1</w:t>
      </w:r>
      <w:r w:rsidR="00271C80" w:rsidRPr="00B96063">
        <w:rPr>
          <w:rFonts w:ascii="Arial" w:hAnsi="Arial" w:cs="Arial" w:hint="eastAsia"/>
          <w:color w:val="2B2B2B"/>
          <w:sz w:val="24"/>
          <w:szCs w:val="24"/>
          <w:shd w:val="clear" w:color="auto" w:fill="FFFFFF"/>
        </w:rPr>
        <w:t>4</w:t>
      </w:r>
      <w:r w:rsidR="00E36419" w:rsidRPr="00B96063">
        <w:rPr>
          <w:rFonts w:ascii="Arial" w:hAnsi="Arial" w:cs="Arial" w:hint="eastAsia"/>
          <w:color w:val="2B2B2B"/>
          <w:sz w:val="24"/>
          <w:szCs w:val="24"/>
          <w:shd w:val="clear" w:color="auto" w:fill="FFFFFF"/>
        </w:rPr>
        <w:t>、</w:t>
      </w:r>
      <w:r w:rsidR="00E36419" w:rsidRPr="00B96063">
        <w:rPr>
          <w:rFonts w:ascii="Arial" w:hAnsi="Arial" w:cs="Arial" w:hint="eastAsia"/>
          <w:color w:val="2B2B2B"/>
          <w:sz w:val="24"/>
          <w:szCs w:val="24"/>
          <w:shd w:val="clear" w:color="auto" w:fill="FFFFFF"/>
        </w:rPr>
        <w:t>1</w:t>
      </w:r>
      <w:r w:rsidR="00271C80" w:rsidRPr="00B96063">
        <w:rPr>
          <w:rFonts w:ascii="Arial" w:hAnsi="Arial" w:cs="Arial" w:hint="eastAsia"/>
          <w:color w:val="2B2B2B"/>
          <w:sz w:val="24"/>
          <w:szCs w:val="24"/>
          <w:shd w:val="clear" w:color="auto" w:fill="FFFFFF"/>
        </w:rPr>
        <w:t>7</w:t>
      </w:r>
      <w:r w:rsidR="00E36419" w:rsidRPr="00B96063">
        <w:rPr>
          <w:rFonts w:ascii="Arial" w:hAnsi="Arial" w:cs="Arial" w:hint="eastAsia"/>
          <w:color w:val="2B2B2B"/>
          <w:sz w:val="24"/>
          <w:szCs w:val="24"/>
          <w:shd w:val="clear" w:color="auto" w:fill="FFFFFF"/>
        </w:rPr>
        <w:t>题</w:t>
      </w:r>
      <w:r w:rsidRPr="00B96063">
        <w:rPr>
          <w:rFonts w:ascii="Arial" w:hAnsi="Arial" w:cs="Arial" w:hint="eastAsia"/>
          <w:color w:val="2B2B2B"/>
          <w:sz w:val="24"/>
          <w:szCs w:val="24"/>
          <w:shd w:val="clear" w:color="auto" w:fill="FFFFFF"/>
        </w:rPr>
        <w:t>(</w:t>
      </w:r>
      <w:r w:rsidRPr="00B96063">
        <w:rPr>
          <w:rFonts w:ascii="Arial" w:hAnsi="Arial" w:cs="Arial" w:hint="eastAsia"/>
          <w:color w:val="2B2B2B"/>
          <w:sz w:val="24"/>
          <w:szCs w:val="24"/>
          <w:shd w:val="clear" w:color="auto" w:fill="FFFFFF"/>
        </w:rPr>
        <w:t>各</w:t>
      </w:r>
      <w:r w:rsidRPr="00B96063">
        <w:rPr>
          <w:rFonts w:ascii="Arial" w:hAnsi="Arial" w:cs="Arial" w:hint="eastAsia"/>
          <w:color w:val="2B2B2B"/>
          <w:sz w:val="24"/>
          <w:szCs w:val="24"/>
          <w:shd w:val="clear" w:color="auto" w:fill="FFFFFF"/>
        </w:rPr>
        <w:t>6</w:t>
      </w:r>
      <w:r w:rsidRPr="00B96063">
        <w:rPr>
          <w:rFonts w:ascii="Arial" w:hAnsi="Arial" w:cs="Arial" w:hint="eastAsia"/>
          <w:color w:val="2B2B2B"/>
          <w:sz w:val="24"/>
          <w:szCs w:val="24"/>
          <w:shd w:val="clear" w:color="auto" w:fill="FFFFFF"/>
        </w:rPr>
        <w:t>分</w:t>
      </w:r>
      <w:r w:rsidRPr="00B96063">
        <w:rPr>
          <w:rFonts w:ascii="Arial" w:hAnsi="Arial" w:cs="Arial" w:hint="eastAsia"/>
          <w:color w:val="2B2B2B"/>
          <w:sz w:val="24"/>
          <w:szCs w:val="24"/>
          <w:shd w:val="clear" w:color="auto" w:fill="FFFFFF"/>
        </w:rPr>
        <w:t>)</w:t>
      </w:r>
      <w:r w:rsidR="00271C80" w:rsidRPr="00B96063">
        <w:rPr>
          <w:rFonts w:ascii="Arial" w:hAnsi="Arial" w:cs="Arial" w:hint="eastAsia"/>
          <w:color w:val="2B2B2B"/>
          <w:sz w:val="24"/>
          <w:szCs w:val="24"/>
          <w:shd w:val="clear" w:color="auto" w:fill="FFFFFF"/>
        </w:rPr>
        <w:t>，如下：</w:t>
      </w:r>
    </w:p>
    <w:p w:rsidR="00271C80" w:rsidRPr="00E728CB" w:rsidRDefault="00271C80" w:rsidP="00271C80">
      <w:pPr>
        <w:spacing w:line="360" w:lineRule="auto"/>
        <w:ind w:leftChars="1" w:left="424" w:hangingChars="201" w:hanging="422"/>
        <w:rPr>
          <w:szCs w:val="21"/>
        </w:rPr>
      </w:pPr>
      <w:r w:rsidRPr="00E728CB">
        <w:rPr>
          <w:szCs w:val="21"/>
        </w:rPr>
        <w:t>14</w:t>
      </w:r>
      <w:r>
        <w:rPr>
          <w:rFonts w:hint="eastAsia"/>
          <w:szCs w:val="21"/>
        </w:rPr>
        <w:t>（动量、动量守恒）</w:t>
      </w:r>
      <w:r w:rsidRPr="00E728CB">
        <w:rPr>
          <w:szCs w:val="21"/>
        </w:rPr>
        <w:t>．将质量为</w:t>
      </w:r>
      <w:r w:rsidRPr="00E728CB">
        <w:rPr>
          <w:szCs w:val="21"/>
        </w:rPr>
        <w:t>1.00</w:t>
      </w:r>
      <w:r>
        <w:rPr>
          <w:rFonts w:hint="eastAsia"/>
          <w:szCs w:val="21"/>
        </w:rPr>
        <w:t xml:space="preserve"> </w:t>
      </w:r>
      <w:r w:rsidRPr="00E728CB">
        <w:rPr>
          <w:szCs w:val="21"/>
        </w:rPr>
        <w:t>kg</w:t>
      </w:r>
      <w:r w:rsidRPr="00E728CB">
        <w:rPr>
          <w:szCs w:val="21"/>
        </w:rPr>
        <w:t>的模型火箭点火升空，</w:t>
      </w:r>
      <w:r w:rsidRPr="00E728CB">
        <w:rPr>
          <w:szCs w:val="21"/>
        </w:rPr>
        <w:t>50</w:t>
      </w:r>
      <w:r>
        <w:rPr>
          <w:rFonts w:hint="eastAsia"/>
          <w:szCs w:val="21"/>
        </w:rPr>
        <w:t xml:space="preserve"> </w:t>
      </w:r>
      <w:r w:rsidRPr="00E728CB">
        <w:rPr>
          <w:szCs w:val="21"/>
        </w:rPr>
        <w:t>g</w:t>
      </w:r>
      <w:r w:rsidRPr="00E728CB">
        <w:rPr>
          <w:szCs w:val="21"/>
        </w:rPr>
        <w:t>燃烧的燃气以大小为</w:t>
      </w:r>
      <w:r w:rsidRPr="00E728CB">
        <w:rPr>
          <w:szCs w:val="21"/>
        </w:rPr>
        <w:t>600 m/s</w:t>
      </w:r>
      <w:r w:rsidRPr="00E728CB">
        <w:rPr>
          <w:szCs w:val="21"/>
        </w:rPr>
        <w:t>的速度从火箭喷口在很短时间内喷出。在燃气喷出后的瞬间，火箭的动量大小为（喷出过程中重力和空气阻力可忽略）</w:t>
      </w:r>
    </w:p>
    <w:p w:rsidR="00271C80" w:rsidRDefault="00271C80" w:rsidP="00271C80">
      <w:pPr>
        <w:spacing w:line="360" w:lineRule="auto"/>
        <w:ind w:leftChars="202" w:left="424"/>
        <w:rPr>
          <w:szCs w:val="21"/>
        </w:rPr>
      </w:pPr>
      <w:r w:rsidRPr="00E728CB">
        <w:rPr>
          <w:szCs w:val="21"/>
        </w:rPr>
        <w:t>A</w:t>
      </w:r>
      <w:r w:rsidRPr="00E728CB">
        <w:rPr>
          <w:szCs w:val="21"/>
        </w:rPr>
        <w:t>．</w:t>
      </w:r>
      <w:r w:rsidRPr="00E728CB">
        <w:rPr>
          <w:szCs w:val="21"/>
        </w:rPr>
        <w:t>30</w:t>
      </w:r>
      <w:r w:rsidRPr="00E728CB">
        <w:rPr>
          <w:position w:val="-10"/>
          <w:szCs w:val="21"/>
        </w:rPr>
        <w:object w:dxaOrig="78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15.75pt" o:ole="">
            <v:imagedata r:id="rId8" o:title=""/>
          </v:shape>
          <o:OLEObject Type="Embed" ProgID="Equation.DSMT4" ShapeID="_x0000_i1025" DrawAspect="Content" ObjectID="_1559737702" r:id="rId9"/>
        </w:object>
      </w:r>
      <w:r w:rsidRPr="00E728CB">
        <w:rPr>
          <w:szCs w:val="21"/>
        </w:rPr>
        <w:t xml:space="preserve">  </w:t>
      </w:r>
      <w:r w:rsidRPr="00E728CB">
        <w:rPr>
          <w:szCs w:val="21"/>
        </w:rPr>
        <w:tab/>
        <w:t>B</w:t>
      </w:r>
      <w:r w:rsidRPr="00E728CB">
        <w:rPr>
          <w:szCs w:val="21"/>
        </w:rPr>
        <w:t>．</w:t>
      </w:r>
      <w:r w:rsidRPr="00E728CB">
        <w:rPr>
          <w:szCs w:val="21"/>
        </w:rPr>
        <w:t>5.7×10</w:t>
      </w:r>
      <w:r w:rsidRPr="00E728CB">
        <w:rPr>
          <w:szCs w:val="21"/>
          <w:vertAlign w:val="superscript"/>
        </w:rPr>
        <w:t>2</w:t>
      </w:r>
      <w:r w:rsidRPr="00E728CB">
        <w:rPr>
          <w:position w:val="-10"/>
          <w:szCs w:val="21"/>
        </w:rPr>
        <w:object w:dxaOrig="780" w:dyaOrig="320">
          <v:shape id="_x0000_i1026" type="#_x0000_t75" style="width:39pt;height:15.75pt" o:ole="">
            <v:imagedata r:id="rId8" o:title=""/>
          </v:shape>
          <o:OLEObject Type="Embed" ProgID="Equation.DSMT4" ShapeID="_x0000_i1026" DrawAspect="Content" ObjectID="_1559737703" r:id="rId10"/>
        </w:object>
      </w:r>
      <w:r>
        <w:rPr>
          <w:rFonts w:hint="eastAsia"/>
          <w:szCs w:val="21"/>
        </w:rPr>
        <w:t xml:space="preserve"> </w:t>
      </w:r>
      <w:r>
        <w:rPr>
          <w:szCs w:val="21"/>
        </w:rPr>
        <w:t xml:space="preserve"> </w:t>
      </w:r>
      <w:r w:rsidRPr="00E728CB">
        <w:rPr>
          <w:szCs w:val="21"/>
        </w:rPr>
        <w:t>C</w:t>
      </w:r>
      <w:r w:rsidRPr="00E728CB">
        <w:rPr>
          <w:szCs w:val="21"/>
        </w:rPr>
        <w:t>．</w:t>
      </w:r>
      <w:r w:rsidRPr="00E728CB">
        <w:rPr>
          <w:szCs w:val="21"/>
        </w:rPr>
        <w:t>6.0×10</w:t>
      </w:r>
      <w:r w:rsidRPr="00E728CB">
        <w:rPr>
          <w:szCs w:val="21"/>
          <w:vertAlign w:val="superscript"/>
        </w:rPr>
        <w:t>2</w:t>
      </w:r>
      <w:r w:rsidRPr="00E728CB">
        <w:rPr>
          <w:position w:val="-10"/>
          <w:szCs w:val="21"/>
        </w:rPr>
        <w:object w:dxaOrig="780" w:dyaOrig="320">
          <v:shape id="_x0000_i1027" type="#_x0000_t75" style="width:39pt;height:15.75pt" o:ole="">
            <v:imagedata r:id="rId8" o:title=""/>
          </v:shape>
          <o:OLEObject Type="Embed" ProgID="Equation.DSMT4" ShapeID="_x0000_i1027" DrawAspect="Content" ObjectID="_1559737704" r:id="rId11"/>
        </w:object>
      </w:r>
      <w:r w:rsidRPr="00E728CB">
        <w:rPr>
          <w:szCs w:val="21"/>
        </w:rPr>
        <w:t xml:space="preserve">    </w:t>
      </w:r>
      <w:r w:rsidRPr="00E728CB">
        <w:rPr>
          <w:szCs w:val="21"/>
        </w:rPr>
        <w:tab/>
        <w:t>D</w:t>
      </w:r>
      <w:r w:rsidRPr="00E728CB">
        <w:rPr>
          <w:szCs w:val="21"/>
        </w:rPr>
        <w:t>．</w:t>
      </w:r>
      <w:r w:rsidRPr="00E728CB">
        <w:rPr>
          <w:szCs w:val="21"/>
        </w:rPr>
        <w:t>6.3×10</w:t>
      </w:r>
      <w:r w:rsidRPr="00E728CB">
        <w:rPr>
          <w:szCs w:val="21"/>
          <w:vertAlign w:val="superscript"/>
        </w:rPr>
        <w:t>2</w:t>
      </w:r>
      <w:r w:rsidRPr="00E728CB">
        <w:rPr>
          <w:position w:val="-10"/>
          <w:szCs w:val="21"/>
        </w:rPr>
        <w:object w:dxaOrig="780" w:dyaOrig="320">
          <v:shape id="_x0000_i1028" type="#_x0000_t75" style="width:39pt;height:15.75pt" o:ole="">
            <v:imagedata r:id="rId8" o:title=""/>
          </v:shape>
          <o:OLEObject Type="Embed" ProgID="Equation.DSMT4" ShapeID="_x0000_i1028" DrawAspect="Content" ObjectID="_1559737705" r:id="rId12"/>
        </w:object>
      </w:r>
    </w:p>
    <w:p w:rsidR="00271C80" w:rsidRPr="00E728CB" w:rsidRDefault="00271C80" w:rsidP="00271C80">
      <w:pPr>
        <w:overflowPunct w:val="0"/>
        <w:spacing w:line="360" w:lineRule="auto"/>
        <w:ind w:leftChars="1" w:left="424" w:hangingChars="201" w:hanging="422"/>
        <w:textAlignment w:val="center"/>
        <w:rPr>
          <w:szCs w:val="21"/>
        </w:rPr>
      </w:pPr>
      <w:r w:rsidRPr="00E728CB">
        <w:rPr>
          <w:szCs w:val="21"/>
        </w:rPr>
        <w:t>17</w:t>
      </w:r>
      <w:r w:rsidRPr="00E728CB">
        <w:rPr>
          <w:kern w:val="0"/>
          <w:szCs w:val="21"/>
        </w:rPr>
        <w:t>．</w:t>
      </w:r>
      <w:r w:rsidRPr="001749B8">
        <w:rPr>
          <w:kern w:val="0"/>
          <w:szCs w:val="21"/>
        </w:rPr>
        <w:t>大科学工程</w:t>
      </w:r>
      <w:r w:rsidRPr="001749B8">
        <w:rPr>
          <w:kern w:val="0"/>
          <w:szCs w:val="21"/>
        </w:rPr>
        <w:t>“</w:t>
      </w:r>
      <w:r w:rsidRPr="001749B8">
        <w:rPr>
          <w:kern w:val="0"/>
          <w:szCs w:val="21"/>
        </w:rPr>
        <w:t>人造太阳</w:t>
      </w:r>
      <w:r w:rsidRPr="001749B8">
        <w:rPr>
          <w:kern w:val="0"/>
          <w:szCs w:val="21"/>
        </w:rPr>
        <w:t>”</w:t>
      </w:r>
      <w:r w:rsidRPr="001749B8">
        <w:rPr>
          <w:kern w:val="0"/>
          <w:szCs w:val="21"/>
        </w:rPr>
        <w:t>主要是将氘核聚变反应释放的能量用来发电。氘核聚变反应方程是</w:t>
      </w:r>
      <w:r w:rsidRPr="001749B8">
        <w:rPr>
          <w:kern w:val="0"/>
          <w:szCs w:val="21"/>
        </w:rPr>
        <w:object w:dxaOrig="1880" w:dyaOrig="380">
          <v:shape id="_x0000_i1029" type="#_x0000_t75" style="width:93.75pt;height:18.75pt" o:ole="">
            <v:imagedata r:id="rId13" o:title=""/>
          </v:shape>
          <o:OLEObject Type="Embed" ProgID="Equation.DSMT4" ShapeID="_x0000_i1029" DrawAspect="Content" ObjectID="_1559737706" r:id="rId14"/>
        </w:object>
      </w:r>
      <w:r w:rsidRPr="001749B8">
        <w:rPr>
          <w:kern w:val="0"/>
          <w:szCs w:val="21"/>
        </w:rPr>
        <w:t>。</w:t>
      </w:r>
      <w:r w:rsidRPr="001749B8">
        <w:rPr>
          <w:spacing w:val="2"/>
          <w:kern w:val="0"/>
          <w:szCs w:val="21"/>
        </w:rPr>
        <w:t>已知</w:t>
      </w:r>
      <w:r w:rsidRPr="001749B8">
        <w:rPr>
          <w:spacing w:val="2"/>
          <w:kern w:val="0"/>
          <w:szCs w:val="21"/>
        </w:rPr>
        <w:object w:dxaOrig="360" w:dyaOrig="380">
          <v:shape id="_x0000_i1030" type="#_x0000_t75" style="width:18pt;height:18.75pt" o:ole="">
            <v:imagedata r:id="rId15" o:title=""/>
          </v:shape>
          <o:OLEObject Type="Embed" ProgID="Equation.DSMT4" ShapeID="_x0000_i1030" DrawAspect="Content" ObjectID="_1559737707" r:id="rId16"/>
        </w:object>
      </w:r>
      <w:r w:rsidRPr="001749B8">
        <w:rPr>
          <w:spacing w:val="2"/>
          <w:kern w:val="0"/>
          <w:szCs w:val="21"/>
        </w:rPr>
        <w:t>的质量为</w:t>
      </w:r>
      <w:r w:rsidRPr="001749B8">
        <w:rPr>
          <w:spacing w:val="2"/>
          <w:kern w:val="0"/>
          <w:szCs w:val="21"/>
        </w:rPr>
        <w:t>2.013</w:t>
      </w:r>
      <w:r w:rsidRPr="001749B8">
        <w:rPr>
          <w:rFonts w:hint="eastAsia"/>
          <w:spacing w:val="2"/>
          <w:kern w:val="0"/>
          <w:szCs w:val="21"/>
        </w:rPr>
        <w:t xml:space="preserve"> </w:t>
      </w:r>
      <w:r w:rsidRPr="001749B8">
        <w:rPr>
          <w:spacing w:val="2"/>
          <w:kern w:val="0"/>
          <w:szCs w:val="21"/>
        </w:rPr>
        <w:t>6</w:t>
      </w:r>
      <w:r w:rsidRPr="001749B8">
        <w:rPr>
          <w:rFonts w:hint="eastAsia"/>
          <w:spacing w:val="2"/>
          <w:kern w:val="0"/>
          <w:szCs w:val="21"/>
        </w:rPr>
        <w:t xml:space="preserve"> </w:t>
      </w:r>
      <w:r w:rsidRPr="001749B8">
        <w:rPr>
          <w:spacing w:val="2"/>
          <w:kern w:val="0"/>
          <w:szCs w:val="21"/>
        </w:rPr>
        <w:t>u</w:t>
      </w:r>
      <w:r w:rsidRPr="001749B8">
        <w:rPr>
          <w:spacing w:val="2"/>
          <w:kern w:val="0"/>
          <w:szCs w:val="21"/>
        </w:rPr>
        <w:t>，</w:t>
      </w:r>
      <w:r w:rsidRPr="001749B8">
        <w:rPr>
          <w:spacing w:val="2"/>
          <w:kern w:val="0"/>
          <w:szCs w:val="21"/>
        </w:rPr>
        <w:object w:dxaOrig="460" w:dyaOrig="380">
          <v:shape id="_x0000_i1031" type="#_x0000_t75" style="width:23.25pt;height:18.75pt" o:ole="">
            <v:imagedata r:id="rId17" o:title=""/>
          </v:shape>
          <o:OLEObject Type="Embed" ProgID="Equation.DSMT4" ShapeID="_x0000_i1031" DrawAspect="Content" ObjectID="_1559737708" r:id="rId18"/>
        </w:object>
      </w:r>
      <w:r w:rsidRPr="001749B8">
        <w:rPr>
          <w:spacing w:val="2"/>
          <w:kern w:val="0"/>
          <w:szCs w:val="21"/>
        </w:rPr>
        <w:t>的质量为</w:t>
      </w:r>
      <w:r w:rsidRPr="001749B8">
        <w:rPr>
          <w:spacing w:val="2"/>
          <w:kern w:val="0"/>
          <w:szCs w:val="21"/>
        </w:rPr>
        <w:t>3.015</w:t>
      </w:r>
      <w:r w:rsidRPr="001749B8">
        <w:rPr>
          <w:rFonts w:hint="eastAsia"/>
          <w:spacing w:val="2"/>
          <w:kern w:val="0"/>
          <w:szCs w:val="21"/>
        </w:rPr>
        <w:t xml:space="preserve"> </w:t>
      </w:r>
      <w:r w:rsidRPr="001749B8">
        <w:rPr>
          <w:spacing w:val="2"/>
          <w:kern w:val="0"/>
          <w:szCs w:val="21"/>
        </w:rPr>
        <w:t>0</w:t>
      </w:r>
      <w:r w:rsidRPr="001749B8">
        <w:rPr>
          <w:rFonts w:hint="eastAsia"/>
          <w:spacing w:val="2"/>
          <w:kern w:val="0"/>
          <w:szCs w:val="21"/>
        </w:rPr>
        <w:t xml:space="preserve"> </w:t>
      </w:r>
      <w:r w:rsidRPr="001749B8">
        <w:rPr>
          <w:spacing w:val="2"/>
          <w:kern w:val="0"/>
          <w:szCs w:val="21"/>
        </w:rPr>
        <w:t>u</w:t>
      </w:r>
      <w:r w:rsidRPr="001749B8">
        <w:rPr>
          <w:spacing w:val="2"/>
          <w:kern w:val="0"/>
          <w:szCs w:val="21"/>
        </w:rPr>
        <w:t>，</w:t>
      </w:r>
      <w:r w:rsidRPr="001749B8">
        <w:rPr>
          <w:spacing w:val="2"/>
          <w:kern w:val="0"/>
          <w:szCs w:val="21"/>
        </w:rPr>
        <w:object w:dxaOrig="300" w:dyaOrig="380">
          <v:shape id="_x0000_i1032" type="#_x0000_t75" style="width:15pt;height:18.75pt" o:ole="">
            <v:imagedata r:id="rId19" o:title=""/>
          </v:shape>
          <o:OLEObject Type="Embed" ProgID="Equation.DSMT4" ShapeID="_x0000_i1032" DrawAspect="Content" ObjectID="_1559737709" r:id="rId20"/>
        </w:object>
      </w:r>
      <w:r w:rsidRPr="001749B8">
        <w:rPr>
          <w:spacing w:val="2"/>
          <w:kern w:val="0"/>
          <w:szCs w:val="21"/>
        </w:rPr>
        <w:t>的质量为</w:t>
      </w:r>
      <w:r w:rsidRPr="001749B8">
        <w:rPr>
          <w:spacing w:val="2"/>
          <w:kern w:val="0"/>
          <w:szCs w:val="21"/>
        </w:rPr>
        <w:t>1.008</w:t>
      </w:r>
      <w:r w:rsidRPr="001749B8">
        <w:rPr>
          <w:rFonts w:hint="eastAsia"/>
          <w:spacing w:val="2"/>
          <w:kern w:val="0"/>
          <w:szCs w:val="21"/>
        </w:rPr>
        <w:t xml:space="preserve"> </w:t>
      </w:r>
      <w:r w:rsidRPr="001749B8">
        <w:rPr>
          <w:spacing w:val="2"/>
          <w:kern w:val="0"/>
          <w:szCs w:val="21"/>
        </w:rPr>
        <w:t>7</w:t>
      </w:r>
      <w:r w:rsidRPr="001749B8">
        <w:rPr>
          <w:rFonts w:hint="eastAsia"/>
          <w:spacing w:val="2"/>
          <w:kern w:val="0"/>
          <w:szCs w:val="21"/>
        </w:rPr>
        <w:t xml:space="preserve"> </w:t>
      </w:r>
      <w:r w:rsidRPr="001749B8">
        <w:rPr>
          <w:spacing w:val="2"/>
          <w:kern w:val="0"/>
          <w:szCs w:val="21"/>
        </w:rPr>
        <w:t>u</w:t>
      </w:r>
      <w:r w:rsidRPr="001749B8">
        <w:rPr>
          <w:kern w:val="0"/>
          <w:szCs w:val="21"/>
        </w:rPr>
        <w:t>，</w:t>
      </w:r>
      <w:r w:rsidRPr="001749B8">
        <w:rPr>
          <w:kern w:val="0"/>
          <w:szCs w:val="21"/>
        </w:rPr>
        <w:t>1</w:t>
      </w:r>
      <w:r w:rsidRPr="001749B8">
        <w:rPr>
          <w:rFonts w:hint="eastAsia"/>
          <w:kern w:val="0"/>
          <w:szCs w:val="21"/>
        </w:rPr>
        <w:t xml:space="preserve"> </w:t>
      </w:r>
      <w:r w:rsidRPr="001749B8">
        <w:rPr>
          <w:kern w:val="0"/>
          <w:szCs w:val="21"/>
        </w:rPr>
        <w:t>u=931</w:t>
      </w:r>
      <w:r w:rsidRPr="001749B8">
        <w:rPr>
          <w:rFonts w:hint="eastAsia"/>
          <w:kern w:val="0"/>
          <w:szCs w:val="21"/>
        </w:rPr>
        <w:t xml:space="preserve"> </w:t>
      </w:r>
      <w:r w:rsidRPr="001749B8">
        <w:rPr>
          <w:kern w:val="0"/>
          <w:szCs w:val="21"/>
        </w:rPr>
        <w:t>MeV/</w:t>
      </w:r>
      <w:r w:rsidRPr="001749B8">
        <w:rPr>
          <w:i/>
          <w:kern w:val="0"/>
          <w:szCs w:val="21"/>
        </w:rPr>
        <w:t>c</w:t>
      </w:r>
      <w:r w:rsidRPr="001749B8">
        <w:rPr>
          <w:kern w:val="0"/>
          <w:szCs w:val="21"/>
          <w:vertAlign w:val="superscript"/>
        </w:rPr>
        <w:t>2</w:t>
      </w:r>
      <w:r w:rsidRPr="001749B8">
        <w:rPr>
          <w:kern w:val="0"/>
          <w:szCs w:val="21"/>
        </w:rPr>
        <w:t>。氘核聚变反应中释放的核能约为</w:t>
      </w:r>
    </w:p>
    <w:p w:rsidR="00271C80" w:rsidRPr="00E728CB" w:rsidRDefault="00271C80" w:rsidP="00271C80">
      <w:pPr>
        <w:spacing w:line="360" w:lineRule="auto"/>
        <w:ind w:leftChars="202" w:left="424"/>
        <w:rPr>
          <w:szCs w:val="21"/>
        </w:rPr>
      </w:pPr>
      <w:r w:rsidRPr="00E728CB">
        <w:rPr>
          <w:szCs w:val="21"/>
        </w:rPr>
        <w:t>A</w:t>
      </w:r>
      <w:r w:rsidRPr="00E728CB">
        <w:rPr>
          <w:kern w:val="0"/>
          <w:szCs w:val="21"/>
        </w:rPr>
        <w:t>．</w:t>
      </w:r>
      <w:r w:rsidRPr="00E728CB">
        <w:rPr>
          <w:szCs w:val="21"/>
        </w:rPr>
        <w:t>3.7</w:t>
      </w:r>
      <w:r>
        <w:rPr>
          <w:rFonts w:hint="eastAsia"/>
          <w:szCs w:val="21"/>
        </w:rPr>
        <w:t xml:space="preserve"> </w:t>
      </w:r>
      <w:r w:rsidRPr="00E728CB">
        <w:rPr>
          <w:szCs w:val="21"/>
        </w:rPr>
        <w:t>MeV   B</w:t>
      </w:r>
      <w:r w:rsidRPr="00E728CB">
        <w:rPr>
          <w:kern w:val="0"/>
          <w:szCs w:val="21"/>
        </w:rPr>
        <w:t>．</w:t>
      </w:r>
      <w:r w:rsidRPr="00E728CB">
        <w:rPr>
          <w:szCs w:val="21"/>
        </w:rPr>
        <w:t>3.3</w:t>
      </w:r>
      <w:r>
        <w:rPr>
          <w:rFonts w:hint="eastAsia"/>
          <w:szCs w:val="21"/>
        </w:rPr>
        <w:t xml:space="preserve"> </w:t>
      </w:r>
      <w:r w:rsidRPr="00E728CB">
        <w:rPr>
          <w:szCs w:val="21"/>
        </w:rPr>
        <w:t>MeV   C</w:t>
      </w:r>
      <w:r w:rsidRPr="00E728CB">
        <w:rPr>
          <w:kern w:val="0"/>
          <w:szCs w:val="21"/>
        </w:rPr>
        <w:t>．</w:t>
      </w:r>
      <w:r w:rsidRPr="00E728CB">
        <w:rPr>
          <w:szCs w:val="21"/>
        </w:rPr>
        <w:t>2.7</w:t>
      </w:r>
      <w:r>
        <w:rPr>
          <w:rFonts w:hint="eastAsia"/>
          <w:szCs w:val="21"/>
        </w:rPr>
        <w:t xml:space="preserve"> </w:t>
      </w:r>
      <w:r w:rsidRPr="00E728CB">
        <w:rPr>
          <w:szCs w:val="21"/>
        </w:rPr>
        <w:t>MeV   D</w:t>
      </w:r>
      <w:r w:rsidRPr="00E728CB">
        <w:rPr>
          <w:kern w:val="0"/>
          <w:szCs w:val="21"/>
        </w:rPr>
        <w:t>．</w:t>
      </w:r>
      <w:r w:rsidRPr="00E728CB">
        <w:rPr>
          <w:szCs w:val="21"/>
        </w:rPr>
        <w:t>0.93</w:t>
      </w:r>
      <w:r>
        <w:rPr>
          <w:rFonts w:hint="eastAsia"/>
          <w:szCs w:val="21"/>
        </w:rPr>
        <w:t xml:space="preserve"> </w:t>
      </w:r>
      <w:r w:rsidRPr="00E728CB">
        <w:rPr>
          <w:szCs w:val="21"/>
        </w:rPr>
        <w:t xml:space="preserve">MeV   </w:t>
      </w:r>
    </w:p>
    <w:p w:rsidR="002321CD" w:rsidRPr="00B96063" w:rsidRDefault="002321CD" w:rsidP="00DA5401">
      <w:pPr>
        <w:spacing w:line="360" w:lineRule="auto"/>
        <w:ind w:firstLineChars="200" w:firstLine="480"/>
        <w:rPr>
          <w:rFonts w:ascii="Arial" w:hAnsi="Arial" w:cs="Arial"/>
          <w:color w:val="2B2B2B"/>
          <w:sz w:val="24"/>
          <w:szCs w:val="24"/>
          <w:shd w:val="clear" w:color="auto" w:fill="FFFFFF"/>
        </w:rPr>
      </w:pPr>
      <w:r w:rsidRPr="00B96063">
        <w:rPr>
          <w:rFonts w:ascii="Arial" w:hAnsi="Arial" w:cs="Arial" w:hint="eastAsia"/>
          <w:color w:val="2B2B2B"/>
          <w:sz w:val="24"/>
          <w:szCs w:val="24"/>
          <w:shd w:val="clear" w:color="auto" w:fill="FFFFFF"/>
        </w:rPr>
        <w:t>物理试卷</w:t>
      </w:r>
      <w:r w:rsidRPr="00B96063">
        <w:rPr>
          <w:rFonts w:ascii="Arial" w:hAnsi="Arial" w:cs="Arial" w:hint="eastAsia"/>
          <w:color w:val="2B2B2B"/>
          <w:sz w:val="24"/>
          <w:szCs w:val="24"/>
          <w:shd w:val="clear" w:color="auto" w:fill="FFFFFF"/>
        </w:rPr>
        <w:t>8</w:t>
      </w:r>
      <w:r w:rsidRPr="00B96063">
        <w:rPr>
          <w:rFonts w:ascii="Arial" w:hAnsi="Arial" w:cs="Arial" w:hint="eastAsia"/>
          <w:color w:val="2B2B2B"/>
          <w:sz w:val="24"/>
          <w:szCs w:val="24"/>
          <w:shd w:val="clear" w:color="auto" w:fill="FFFFFF"/>
        </w:rPr>
        <w:t>个选择题中</w:t>
      </w:r>
      <w:r w:rsidR="003A1380">
        <w:rPr>
          <w:rFonts w:ascii="Arial" w:hAnsi="Arial" w:cs="Arial" w:hint="eastAsia"/>
          <w:color w:val="2B2B2B"/>
          <w:sz w:val="24"/>
          <w:szCs w:val="24"/>
          <w:shd w:val="clear" w:color="auto" w:fill="FFFFFF"/>
        </w:rPr>
        <w:t>新增两个考题，则必然会对往年考点试题结构</w:t>
      </w:r>
      <w:proofErr w:type="gramStart"/>
      <w:r w:rsidR="00FB187A" w:rsidRPr="00B96063">
        <w:rPr>
          <w:rFonts w:ascii="Arial" w:hAnsi="Arial" w:cs="Arial" w:hint="eastAsia"/>
          <w:color w:val="2B2B2B"/>
          <w:sz w:val="24"/>
          <w:szCs w:val="24"/>
          <w:shd w:val="clear" w:color="auto" w:fill="FFFFFF"/>
        </w:rPr>
        <w:t>作出</w:t>
      </w:r>
      <w:proofErr w:type="gramEnd"/>
      <w:r w:rsidR="00FB187A" w:rsidRPr="00B96063">
        <w:rPr>
          <w:rFonts w:ascii="Arial" w:hAnsi="Arial" w:cs="Arial" w:hint="eastAsia"/>
          <w:color w:val="2B2B2B"/>
          <w:sz w:val="24"/>
          <w:szCs w:val="24"/>
          <w:shd w:val="clear" w:color="auto" w:fill="FFFFFF"/>
        </w:rPr>
        <w:t>调整，最为明显的调整为天体运动考点在全国高考中十几年来首次与机械能部分考点以综合题的形式出现在计算题</w:t>
      </w:r>
      <w:r w:rsidR="00FB187A" w:rsidRPr="00B96063">
        <w:rPr>
          <w:rFonts w:ascii="Arial" w:hAnsi="Arial" w:cs="Arial" w:hint="eastAsia"/>
          <w:color w:val="2B2B2B"/>
          <w:sz w:val="24"/>
          <w:szCs w:val="24"/>
          <w:shd w:val="clear" w:color="auto" w:fill="FFFFFF"/>
        </w:rPr>
        <w:t>24</w:t>
      </w:r>
      <w:r w:rsidR="00FB187A" w:rsidRPr="00B96063">
        <w:rPr>
          <w:rFonts w:ascii="Arial" w:hAnsi="Arial" w:cs="Arial" w:hint="eastAsia"/>
          <w:color w:val="2B2B2B"/>
          <w:sz w:val="24"/>
          <w:szCs w:val="24"/>
          <w:shd w:val="clear" w:color="auto" w:fill="FFFFFF"/>
        </w:rPr>
        <w:t>题中。另外历年常考点</w:t>
      </w:r>
      <w:r w:rsidR="00596468" w:rsidRPr="00B96063">
        <w:rPr>
          <w:rFonts w:ascii="Arial" w:hAnsi="Arial" w:cs="Arial" w:hint="eastAsia"/>
          <w:color w:val="2B2B2B"/>
          <w:sz w:val="24"/>
          <w:szCs w:val="24"/>
          <w:shd w:val="clear" w:color="auto" w:fill="FFFFFF"/>
        </w:rPr>
        <w:t>“</w:t>
      </w:r>
      <w:r w:rsidR="00FB187A" w:rsidRPr="00B96063">
        <w:rPr>
          <w:rFonts w:ascii="Arial" w:hAnsi="Arial" w:cs="Arial" w:hint="eastAsia"/>
          <w:color w:val="2B2B2B"/>
          <w:sz w:val="24"/>
          <w:szCs w:val="24"/>
          <w:shd w:val="clear" w:color="auto" w:fill="FFFFFF"/>
        </w:rPr>
        <w:t>交变电流</w:t>
      </w:r>
      <w:r w:rsidR="00596468" w:rsidRPr="00B96063">
        <w:rPr>
          <w:rFonts w:ascii="Arial" w:hAnsi="Arial" w:cs="Arial" w:hint="eastAsia"/>
          <w:color w:val="2B2B2B"/>
          <w:sz w:val="24"/>
          <w:szCs w:val="24"/>
          <w:shd w:val="clear" w:color="auto" w:fill="FFFFFF"/>
        </w:rPr>
        <w:t>”</w:t>
      </w:r>
      <w:r w:rsidR="00E35E6D" w:rsidRPr="00B96063">
        <w:rPr>
          <w:rFonts w:ascii="Arial" w:hAnsi="Arial" w:cs="Arial" w:hint="eastAsia"/>
          <w:color w:val="2B2B2B"/>
          <w:sz w:val="24"/>
          <w:szCs w:val="24"/>
          <w:shd w:val="clear" w:color="auto" w:fill="FFFFFF"/>
        </w:rPr>
        <w:t>今年考题中未涉及，“动力学问题”未在选择题中涉及。</w:t>
      </w:r>
    </w:p>
    <w:p w:rsidR="00896E68" w:rsidRPr="00E728CB" w:rsidRDefault="00896E68" w:rsidP="00896E68">
      <w:pPr>
        <w:spacing w:line="360" w:lineRule="auto"/>
        <w:ind w:firstLineChars="200" w:firstLine="436"/>
        <w:rPr>
          <w:szCs w:val="21"/>
        </w:rPr>
      </w:pPr>
      <w:r>
        <w:rPr>
          <w:rFonts w:hint="eastAsia"/>
          <w:spacing w:val="4"/>
          <w:kern w:val="0"/>
          <w:szCs w:val="21"/>
        </w:rPr>
        <w:t>24.</w:t>
      </w:r>
      <w:proofErr w:type="gramStart"/>
      <w:r w:rsidRPr="00813B95">
        <w:rPr>
          <w:spacing w:val="4"/>
          <w:kern w:val="0"/>
          <w:szCs w:val="21"/>
        </w:rPr>
        <w:t>一</w:t>
      </w:r>
      <w:proofErr w:type="gramEnd"/>
      <w:r w:rsidRPr="00813B95">
        <w:rPr>
          <w:spacing w:val="4"/>
          <w:kern w:val="0"/>
          <w:szCs w:val="21"/>
        </w:rPr>
        <w:t>质量为</w:t>
      </w:r>
      <w:r w:rsidRPr="00813B95">
        <w:rPr>
          <w:spacing w:val="4"/>
          <w:kern w:val="0"/>
          <w:szCs w:val="21"/>
        </w:rPr>
        <w:t>8.00×10</w:t>
      </w:r>
      <w:r w:rsidRPr="00813B95">
        <w:rPr>
          <w:spacing w:val="4"/>
          <w:kern w:val="0"/>
          <w:szCs w:val="21"/>
          <w:vertAlign w:val="superscript"/>
        </w:rPr>
        <w:t>4</w:t>
      </w:r>
      <w:r w:rsidRPr="00813B95">
        <w:rPr>
          <w:spacing w:val="4"/>
          <w:kern w:val="0"/>
          <w:szCs w:val="21"/>
        </w:rPr>
        <w:t xml:space="preserve"> kg</w:t>
      </w:r>
      <w:r w:rsidRPr="00813B95">
        <w:rPr>
          <w:spacing w:val="4"/>
          <w:kern w:val="0"/>
          <w:szCs w:val="21"/>
        </w:rPr>
        <w:t>的太空飞船从其飞行轨道返回地面。飞船在离地面高度</w:t>
      </w:r>
      <w:r w:rsidRPr="00813B95">
        <w:rPr>
          <w:spacing w:val="4"/>
          <w:kern w:val="0"/>
          <w:szCs w:val="21"/>
        </w:rPr>
        <w:t>1.60×10</w:t>
      </w:r>
      <w:r w:rsidRPr="00813B95">
        <w:rPr>
          <w:spacing w:val="4"/>
          <w:kern w:val="0"/>
          <w:szCs w:val="21"/>
          <w:vertAlign w:val="superscript"/>
        </w:rPr>
        <w:t>5</w:t>
      </w:r>
      <w:r w:rsidRPr="00813B95">
        <w:rPr>
          <w:spacing w:val="4"/>
          <w:kern w:val="0"/>
          <w:szCs w:val="21"/>
        </w:rPr>
        <w:t xml:space="preserve"> m</w:t>
      </w:r>
      <w:r w:rsidRPr="00813B95">
        <w:rPr>
          <w:spacing w:val="4"/>
          <w:kern w:val="0"/>
          <w:szCs w:val="21"/>
        </w:rPr>
        <w:t>处以</w:t>
      </w:r>
      <w:r w:rsidRPr="00E728CB">
        <w:rPr>
          <w:szCs w:val="21"/>
        </w:rPr>
        <w:t>7.5</w:t>
      </w:r>
      <w:r>
        <w:rPr>
          <w:rFonts w:hint="eastAsia"/>
          <w:szCs w:val="21"/>
        </w:rPr>
        <w:t>0</w:t>
      </w:r>
      <w:r w:rsidRPr="00E728CB">
        <w:rPr>
          <w:szCs w:val="21"/>
        </w:rPr>
        <w:t>×10</w:t>
      </w:r>
      <w:r w:rsidRPr="00E728CB">
        <w:rPr>
          <w:szCs w:val="21"/>
          <w:vertAlign w:val="superscript"/>
        </w:rPr>
        <w:t>3</w:t>
      </w:r>
      <w:r w:rsidRPr="00E728CB">
        <w:rPr>
          <w:szCs w:val="21"/>
        </w:rPr>
        <w:t xml:space="preserve"> m/s</w:t>
      </w:r>
      <w:r w:rsidRPr="00E728CB">
        <w:rPr>
          <w:szCs w:val="21"/>
        </w:rPr>
        <w:t>的速度进入大气层，逐渐减慢</w:t>
      </w:r>
      <w:proofErr w:type="gramStart"/>
      <w:r w:rsidRPr="00E728CB">
        <w:rPr>
          <w:szCs w:val="21"/>
        </w:rPr>
        <w:t>至速度</w:t>
      </w:r>
      <w:proofErr w:type="gramEnd"/>
      <w:r w:rsidRPr="00E728CB">
        <w:rPr>
          <w:szCs w:val="21"/>
        </w:rPr>
        <w:t>为</w:t>
      </w:r>
      <w:r w:rsidRPr="00E728CB">
        <w:rPr>
          <w:szCs w:val="21"/>
        </w:rPr>
        <w:t>100 m/s</w:t>
      </w:r>
      <w:r w:rsidRPr="00E728CB">
        <w:rPr>
          <w:szCs w:val="21"/>
        </w:rPr>
        <w:t>时下落到地面。</w:t>
      </w:r>
      <w:r w:rsidRPr="00E728CB">
        <w:rPr>
          <w:szCs w:val="21"/>
        </w:rPr>
        <w:lastRenderedPageBreak/>
        <w:t>取地面为重力势能零点，在飞船下落过程中，重力加速度可视为常量，大小取为</w:t>
      </w:r>
      <w:r w:rsidRPr="00E728CB">
        <w:rPr>
          <w:szCs w:val="21"/>
        </w:rPr>
        <w:t>9.8 m/s</w:t>
      </w:r>
      <w:r w:rsidRPr="00E728CB">
        <w:rPr>
          <w:szCs w:val="21"/>
          <w:vertAlign w:val="superscript"/>
        </w:rPr>
        <w:t>2</w:t>
      </w:r>
      <w:r w:rsidRPr="00E728CB">
        <w:rPr>
          <w:szCs w:val="21"/>
        </w:rPr>
        <w:t>。（结果保留</w:t>
      </w:r>
      <w:r w:rsidRPr="00E728CB">
        <w:rPr>
          <w:szCs w:val="21"/>
        </w:rPr>
        <w:t>2</w:t>
      </w:r>
      <w:r w:rsidRPr="00E728CB">
        <w:rPr>
          <w:szCs w:val="21"/>
        </w:rPr>
        <w:t>位有效数字）</w:t>
      </w:r>
    </w:p>
    <w:p w:rsidR="00896E68" w:rsidRPr="00E728CB" w:rsidRDefault="00896E68" w:rsidP="00896E68">
      <w:pPr>
        <w:spacing w:line="360" w:lineRule="auto"/>
        <w:ind w:firstLineChars="200" w:firstLine="420"/>
        <w:rPr>
          <w:szCs w:val="21"/>
        </w:rPr>
      </w:pPr>
      <w:r w:rsidRPr="00E728CB">
        <w:rPr>
          <w:szCs w:val="21"/>
        </w:rPr>
        <w:t>（</w:t>
      </w:r>
      <w:r w:rsidRPr="00E728CB">
        <w:rPr>
          <w:szCs w:val="21"/>
        </w:rPr>
        <w:t>1</w:t>
      </w:r>
      <w:r w:rsidRPr="00E728CB">
        <w:rPr>
          <w:szCs w:val="21"/>
        </w:rPr>
        <w:t>）分别求出该飞船着地前瞬间的机械能和它进入大气层时的机械能；</w:t>
      </w:r>
    </w:p>
    <w:p w:rsidR="00896E68" w:rsidRDefault="00896E68" w:rsidP="00896E68">
      <w:pPr>
        <w:spacing w:line="360" w:lineRule="auto"/>
        <w:ind w:firstLineChars="200" w:firstLine="420"/>
        <w:rPr>
          <w:szCs w:val="21"/>
        </w:rPr>
      </w:pPr>
      <w:r w:rsidRPr="00E728CB">
        <w:rPr>
          <w:szCs w:val="21"/>
        </w:rPr>
        <w:t>（</w:t>
      </w:r>
      <w:r w:rsidRPr="00E728CB">
        <w:rPr>
          <w:szCs w:val="21"/>
        </w:rPr>
        <w:t>2</w:t>
      </w:r>
      <w:r w:rsidRPr="00E728CB">
        <w:rPr>
          <w:szCs w:val="21"/>
        </w:rPr>
        <w:t>）求飞船从离地面高度</w:t>
      </w:r>
      <w:r w:rsidRPr="00E728CB">
        <w:rPr>
          <w:szCs w:val="21"/>
        </w:rPr>
        <w:t>600 m</w:t>
      </w:r>
      <w:r w:rsidRPr="00E728CB">
        <w:rPr>
          <w:szCs w:val="21"/>
        </w:rPr>
        <w:t>处至着地前瞬间的过程中克服阻力所做的功，已知飞船在该处的速度大小是其进入大气层时速度大小的</w:t>
      </w:r>
      <w:r w:rsidRPr="00E728CB">
        <w:rPr>
          <w:szCs w:val="21"/>
        </w:rPr>
        <w:t>2.0%</w:t>
      </w:r>
      <w:r w:rsidRPr="00E728CB">
        <w:rPr>
          <w:szCs w:val="21"/>
        </w:rPr>
        <w:t>。</w:t>
      </w:r>
    </w:p>
    <w:p w:rsidR="00AB4A04" w:rsidRDefault="001301BF" w:rsidP="00DA5401">
      <w:pPr>
        <w:spacing w:line="360" w:lineRule="auto"/>
        <w:ind w:firstLineChars="200" w:firstLine="480"/>
        <w:rPr>
          <w:rFonts w:ascii="Arial" w:hAnsi="Arial" w:cs="Arial"/>
          <w:color w:val="2B2B2B"/>
          <w:sz w:val="24"/>
          <w:szCs w:val="24"/>
          <w:shd w:val="clear" w:color="auto" w:fill="FFFFFF"/>
        </w:rPr>
      </w:pPr>
      <w:r w:rsidRPr="00B96063">
        <w:rPr>
          <w:rFonts w:ascii="Arial" w:hAnsi="Arial" w:cs="Arial" w:hint="eastAsia"/>
          <w:color w:val="2B2B2B"/>
          <w:sz w:val="24"/>
          <w:szCs w:val="24"/>
          <w:shd w:val="clear" w:color="auto" w:fill="FFFFFF"/>
        </w:rPr>
        <w:t>在命题思路上</w:t>
      </w:r>
      <w:r w:rsidRPr="00B96063">
        <w:rPr>
          <w:rFonts w:ascii="Arial" w:hAnsi="Arial" w:cs="Arial"/>
          <w:color w:val="2B2B2B"/>
          <w:sz w:val="24"/>
          <w:szCs w:val="24"/>
          <w:shd w:val="clear" w:color="auto" w:fill="FFFFFF"/>
        </w:rPr>
        <w:t>考虑到动量、近代物理的内容首次纳入到必考范畴，学生复习备考存在一定的困难</w:t>
      </w:r>
      <w:r w:rsidRPr="00B96063">
        <w:rPr>
          <w:rFonts w:ascii="Arial" w:hAnsi="Arial" w:cs="Arial" w:hint="eastAsia"/>
          <w:color w:val="2B2B2B"/>
          <w:sz w:val="24"/>
          <w:szCs w:val="24"/>
          <w:shd w:val="clear" w:color="auto" w:fill="FFFFFF"/>
        </w:rPr>
        <w:t>，</w:t>
      </w:r>
      <w:r w:rsidRPr="00B96063">
        <w:rPr>
          <w:rFonts w:ascii="Arial" w:hAnsi="Arial" w:cs="Arial"/>
          <w:color w:val="2B2B2B"/>
          <w:sz w:val="24"/>
          <w:szCs w:val="24"/>
          <w:shd w:val="clear" w:color="auto" w:fill="FFFFFF"/>
        </w:rPr>
        <w:t>因此适度控制此部分内容的综合度和难度</w:t>
      </w:r>
      <w:r w:rsidRPr="00B96063">
        <w:rPr>
          <w:rFonts w:ascii="Arial" w:hAnsi="Arial" w:cs="Arial" w:hint="eastAsia"/>
          <w:color w:val="2B2B2B"/>
          <w:sz w:val="24"/>
          <w:szCs w:val="24"/>
          <w:shd w:val="clear" w:color="auto" w:fill="FFFFFF"/>
        </w:rPr>
        <w:t>；</w:t>
      </w:r>
      <w:r w:rsidRPr="00B96063">
        <w:rPr>
          <w:rFonts w:ascii="Arial" w:hAnsi="Arial" w:cs="Arial"/>
          <w:color w:val="2B2B2B"/>
          <w:sz w:val="24"/>
          <w:szCs w:val="24"/>
          <w:shd w:val="clear" w:color="auto" w:fill="FFFFFF"/>
        </w:rPr>
        <w:t>天体运动部分虽然从形式上发生变化</w:t>
      </w:r>
      <w:r w:rsidRPr="00B96063">
        <w:rPr>
          <w:rFonts w:ascii="Arial" w:hAnsi="Arial" w:cs="Arial" w:hint="eastAsia"/>
          <w:color w:val="2B2B2B"/>
          <w:sz w:val="24"/>
          <w:szCs w:val="24"/>
          <w:shd w:val="clear" w:color="auto" w:fill="FFFFFF"/>
        </w:rPr>
        <w:t>，综合度有所增加，但整体难度同过去三年相比有所降低</w:t>
      </w:r>
      <w:r w:rsidR="00AB4A04">
        <w:rPr>
          <w:rFonts w:ascii="Arial" w:hAnsi="Arial" w:cs="Arial" w:hint="eastAsia"/>
          <w:color w:val="2B2B2B"/>
          <w:sz w:val="24"/>
          <w:szCs w:val="24"/>
          <w:shd w:val="clear" w:color="auto" w:fill="FFFFFF"/>
        </w:rPr>
        <w:t>。</w:t>
      </w:r>
    </w:p>
    <w:p w:rsidR="001301BF" w:rsidRPr="00B96063" w:rsidRDefault="00AB4A04" w:rsidP="00DA5401">
      <w:pPr>
        <w:spacing w:line="360" w:lineRule="auto"/>
        <w:ind w:firstLineChars="200" w:firstLine="480"/>
        <w:rPr>
          <w:sz w:val="24"/>
          <w:szCs w:val="24"/>
        </w:rPr>
      </w:pPr>
      <w:r>
        <w:rPr>
          <w:rFonts w:ascii="Arial" w:hAnsi="Arial" w:cs="Arial" w:hint="eastAsia"/>
          <w:color w:val="2B2B2B"/>
          <w:sz w:val="24"/>
          <w:szCs w:val="24"/>
          <w:shd w:val="clear" w:color="auto" w:fill="FFFFFF"/>
        </w:rPr>
        <w:t>另外，今年考题</w:t>
      </w:r>
      <w:r w:rsidRPr="00DA5401">
        <w:rPr>
          <w:sz w:val="24"/>
          <w:szCs w:val="24"/>
        </w:rPr>
        <w:t>对物理情境的选择有所变化，并没有像我们平时课堂上所特别强调的一些模型化的考查，如传送带问题、弹簧问题、板块问题、电磁感应及复合场中的复杂计算题等，情境的选择更加宽泛、灵活</w:t>
      </w:r>
      <w:r w:rsidR="006E380D">
        <w:rPr>
          <w:rFonts w:hint="eastAsia"/>
          <w:sz w:val="24"/>
          <w:szCs w:val="24"/>
        </w:rPr>
        <w:t>，</w:t>
      </w:r>
      <w:r w:rsidR="006E380D" w:rsidRPr="006E380D">
        <w:rPr>
          <w:rFonts w:hint="eastAsia"/>
          <w:sz w:val="24"/>
          <w:szCs w:val="24"/>
        </w:rPr>
        <w:t>更加体现物理素养和物理核心能力的考查</w:t>
      </w:r>
      <w:r w:rsidRPr="00DA5401">
        <w:rPr>
          <w:sz w:val="24"/>
          <w:szCs w:val="24"/>
        </w:rPr>
        <w:t>。</w:t>
      </w:r>
      <w:r w:rsidRPr="00B96063">
        <w:rPr>
          <w:sz w:val="24"/>
          <w:szCs w:val="24"/>
        </w:rPr>
        <w:t xml:space="preserve"> </w:t>
      </w:r>
    </w:p>
    <w:p w:rsidR="00E35E6D" w:rsidRPr="00641B04" w:rsidRDefault="00E35E6D" w:rsidP="00041738">
      <w:pPr>
        <w:rPr>
          <w:rFonts w:ascii="Arial" w:hAnsi="Arial" w:cs="Arial"/>
          <w:b/>
          <w:color w:val="2B2B2B"/>
          <w:sz w:val="28"/>
          <w:szCs w:val="28"/>
          <w:shd w:val="clear" w:color="auto" w:fill="FFFFFF"/>
        </w:rPr>
      </w:pPr>
      <w:r w:rsidRPr="00641B04">
        <w:rPr>
          <w:rFonts w:ascii="Arial" w:hAnsi="Arial" w:cs="Arial"/>
          <w:b/>
          <w:color w:val="2B2B2B"/>
          <w:sz w:val="28"/>
          <w:szCs w:val="28"/>
          <w:shd w:val="clear" w:color="auto" w:fill="FFFFFF"/>
        </w:rPr>
        <w:t>二</w:t>
      </w:r>
      <w:r w:rsidRPr="00641B04">
        <w:rPr>
          <w:rFonts w:ascii="Arial" w:hAnsi="Arial" w:cs="Arial" w:hint="eastAsia"/>
          <w:b/>
          <w:color w:val="2B2B2B"/>
          <w:sz w:val="28"/>
          <w:szCs w:val="28"/>
          <w:shd w:val="clear" w:color="auto" w:fill="FFFFFF"/>
        </w:rPr>
        <w:t>、</w:t>
      </w:r>
      <w:r w:rsidRPr="00641B04">
        <w:rPr>
          <w:rFonts w:ascii="Arial" w:hAnsi="Arial" w:cs="Arial"/>
          <w:b/>
          <w:color w:val="2B2B2B"/>
          <w:sz w:val="28"/>
          <w:szCs w:val="28"/>
          <w:shd w:val="clear" w:color="auto" w:fill="FFFFFF"/>
        </w:rPr>
        <w:t>从</w:t>
      </w:r>
      <w:r w:rsidRPr="00641B04">
        <w:rPr>
          <w:rFonts w:ascii="Arial" w:hAnsi="Arial" w:cs="Arial" w:hint="eastAsia"/>
          <w:b/>
          <w:color w:val="2B2B2B"/>
          <w:sz w:val="28"/>
          <w:szCs w:val="28"/>
          <w:shd w:val="clear" w:color="auto" w:fill="FFFFFF"/>
        </w:rPr>
        <w:t>2017</w:t>
      </w:r>
      <w:r w:rsidRPr="00641B04">
        <w:rPr>
          <w:rFonts w:ascii="Arial" w:hAnsi="Arial" w:cs="Arial" w:hint="eastAsia"/>
          <w:b/>
          <w:color w:val="2B2B2B"/>
          <w:sz w:val="28"/>
          <w:szCs w:val="28"/>
          <w:shd w:val="clear" w:color="auto" w:fill="FFFFFF"/>
        </w:rPr>
        <w:t>年试题变化谈</w:t>
      </w:r>
      <w:r w:rsidRPr="00641B04">
        <w:rPr>
          <w:rFonts w:ascii="Arial" w:hAnsi="Arial" w:cs="Arial" w:hint="eastAsia"/>
          <w:b/>
          <w:color w:val="2B2B2B"/>
          <w:sz w:val="28"/>
          <w:szCs w:val="28"/>
          <w:shd w:val="clear" w:color="auto" w:fill="FFFFFF"/>
        </w:rPr>
        <w:t>2018</w:t>
      </w:r>
      <w:r w:rsidRPr="00641B04">
        <w:rPr>
          <w:rFonts w:ascii="Arial" w:hAnsi="Arial" w:cs="Arial" w:hint="eastAsia"/>
          <w:b/>
          <w:color w:val="2B2B2B"/>
          <w:sz w:val="28"/>
          <w:szCs w:val="28"/>
          <w:shd w:val="clear" w:color="auto" w:fill="FFFFFF"/>
        </w:rPr>
        <w:t>年备考策略</w:t>
      </w:r>
    </w:p>
    <w:p w:rsidR="00947E5A" w:rsidRDefault="00E35E6D" w:rsidP="00947E5A">
      <w:pPr>
        <w:spacing w:line="360" w:lineRule="auto"/>
        <w:rPr>
          <w:sz w:val="24"/>
          <w:szCs w:val="24"/>
        </w:rPr>
      </w:pPr>
      <w:r>
        <w:rPr>
          <w:rFonts w:ascii="Arial" w:hAnsi="Arial" w:cs="Arial" w:hint="eastAsia"/>
          <w:color w:val="2B2B2B"/>
          <w:sz w:val="28"/>
          <w:szCs w:val="28"/>
          <w:shd w:val="clear" w:color="auto" w:fill="FFFFFF"/>
        </w:rPr>
        <w:t xml:space="preserve">   </w:t>
      </w:r>
      <w:r w:rsidR="00B96063">
        <w:t>今</w:t>
      </w:r>
      <w:r w:rsidR="00B96063" w:rsidRPr="00DA5401">
        <w:rPr>
          <w:sz w:val="24"/>
          <w:szCs w:val="24"/>
        </w:rPr>
        <w:t>年的命题</w:t>
      </w:r>
      <w:r w:rsidR="00947E5A">
        <w:rPr>
          <w:sz w:val="24"/>
          <w:szCs w:val="24"/>
        </w:rPr>
        <w:t>从</w:t>
      </w:r>
      <w:proofErr w:type="gramStart"/>
      <w:r w:rsidR="00947E5A">
        <w:rPr>
          <w:sz w:val="24"/>
          <w:szCs w:val="24"/>
        </w:rPr>
        <w:t>考纲到考题</w:t>
      </w:r>
      <w:proofErr w:type="gramEnd"/>
      <w:r w:rsidR="00947E5A">
        <w:rPr>
          <w:sz w:val="24"/>
          <w:szCs w:val="24"/>
        </w:rPr>
        <w:t>形式的变化</w:t>
      </w:r>
      <w:r w:rsidR="00947E5A">
        <w:rPr>
          <w:rFonts w:hint="eastAsia"/>
          <w:sz w:val="24"/>
          <w:szCs w:val="24"/>
        </w:rPr>
        <w:t>给</w:t>
      </w:r>
      <w:r w:rsidR="00947E5A">
        <w:rPr>
          <w:rFonts w:hint="eastAsia"/>
          <w:sz w:val="24"/>
          <w:szCs w:val="24"/>
        </w:rPr>
        <w:t>2018</w:t>
      </w:r>
      <w:r w:rsidR="00947E5A">
        <w:rPr>
          <w:rFonts w:hint="eastAsia"/>
          <w:sz w:val="24"/>
          <w:szCs w:val="24"/>
        </w:rPr>
        <w:t>年高考命题带来了更大的想象空间，增加了</w:t>
      </w:r>
      <w:r w:rsidR="00947E5A">
        <w:rPr>
          <w:rFonts w:hint="eastAsia"/>
          <w:sz w:val="24"/>
          <w:szCs w:val="24"/>
        </w:rPr>
        <w:t>2018</w:t>
      </w:r>
      <w:r w:rsidR="00947E5A">
        <w:rPr>
          <w:rFonts w:hint="eastAsia"/>
          <w:sz w:val="24"/>
          <w:szCs w:val="24"/>
        </w:rPr>
        <w:t>年备考难度。</w:t>
      </w:r>
      <w:r w:rsidR="003A1380">
        <w:rPr>
          <w:rFonts w:hint="eastAsia"/>
          <w:sz w:val="24"/>
          <w:szCs w:val="24"/>
        </w:rPr>
        <w:t>2018</w:t>
      </w:r>
      <w:r w:rsidR="003A1380">
        <w:rPr>
          <w:rFonts w:hint="eastAsia"/>
          <w:sz w:val="24"/>
          <w:szCs w:val="24"/>
        </w:rPr>
        <w:t>年全国高考如何备考，与往年相比有哪些方面需要特别注意</w:t>
      </w:r>
      <w:r w:rsidR="003A1380">
        <w:rPr>
          <w:rFonts w:hint="eastAsia"/>
          <w:sz w:val="24"/>
          <w:szCs w:val="24"/>
        </w:rPr>
        <w:t>?</w:t>
      </w:r>
    </w:p>
    <w:p w:rsidR="003A1380" w:rsidRPr="003A1380" w:rsidRDefault="003A1380" w:rsidP="003A1380">
      <w:pPr>
        <w:spacing w:line="360" w:lineRule="auto"/>
        <w:rPr>
          <w:sz w:val="24"/>
          <w:szCs w:val="24"/>
        </w:rPr>
      </w:pPr>
      <w:r>
        <w:rPr>
          <w:rFonts w:hint="eastAsia"/>
          <w:sz w:val="24"/>
          <w:szCs w:val="24"/>
        </w:rPr>
        <w:t>1</w:t>
      </w:r>
      <w:r>
        <w:rPr>
          <w:rFonts w:hint="eastAsia"/>
          <w:sz w:val="24"/>
          <w:szCs w:val="24"/>
        </w:rPr>
        <w:t>、</w:t>
      </w:r>
      <w:r w:rsidR="00504C10">
        <w:rPr>
          <w:rFonts w:hint="eastAsia"/>
          <w:sz w:val="24"/>
          <w:szCs w:val="24"/>
        </w:rPr>
        <w:t>回归教材、</w:t>
      </w:r>
      <w:r>
        <w:rPr>
          <w:rFonts w:hint="eastAsia"/>
          <w:sz w:val="24"/>
          <w:szCs w:val="24"/>
        </w:rPr>
        <w:t>夯实基础、以不变应万变</w:t>
      </w:r>
    </w:p>
    <w:p w:rsidR="003A1380" w:rsidRDefault="003A1380" w:rsidP="00504C10">
      <w:pPr>
        <w:spacing w:line="360" w:lineRule="auto"/>
        <w:ind w:firstLineChars="200" w:firstLine="480"/>
        <w:rPr>
          <w:sz w:val="24"/>
          <w:szCs w:val="24"/>
        </w:rPr>
      </w:pPr>
      <w:r w:rsidRPr="00504C10">
        <w:rPr>
          <w:sz w:val="24"/>
          <w:szCs w:val="24"/>
        </w:rPr>
        <w:t>今年的命题有</w:t>
      </w:r>
      <w:r w:rsidR="00555BE9">
        <w:rPr>
          <w:sz w:val="24"/>
          <w:szCs w:val="24"/>
        </w:rPr>
        <w:t>思路</w:t>
      </w:r>
      <w:r w:rsidRPr="00504C10">
        <w:rPr>
          <w:sz w:val="24"/>
          <w:szCs w:val="24"/>
        </w:rPr>
        <w:t>一定程度变化</w:t>
      </w:r>
      <w:r w:rsidRPr="00504C10">
        <w:rPr>
          <w:rFonts w:hint="eastAsia"/>
          <w:sz w:val="24"/>
          <w:szCs w:val="24"/>
        </w:rPr>
        <w:t>，</w:t>
      </w:r>
      <w:r w:rsidR="00555BE9">
        <w:rPr>
          <w:rFonts w:hint="eastAsia"/>
          <w:sz w:val="24"/>
          <w:szCs w:val="24"/>
        </w:rPr>
        <w:t>更侧</w:t>
      </w:r>
      <w:r w:rsidR="00555BE9" w:rsidRPr="00555BE9">
        <w:rPr>
          <w:sz w:val="24"/>
          <w:szCs w:val="24"/>
        </w:rPr>
        <w:t>重于基础物理知识和概念的深入理解</w:t>
      </w:r>
      <w:r w:rsidR="00555BE9">
        <w:rPr>
          <w:rFonts w:hint="eastAsia"/>
          <w:sz w:val="24"/>
          <w:szCs w:val="24"/>
        </w:rPr>
        <w:t>，</w:t>
      </w:r>
      <w:r w:rsidRPr="00504C10">
        <w:rPr>
          <w:rFonts w:hint="eastAsia"/>
          <w:sz w:val="24"/>
          <w:szCs w:val="24"/>
        </w:rPr>
        <w:t>但</w:t>
      </w:r>
      <w:r w:rsidR="00504C10">
        <w:rPr>
          <w:rFonts w:hint="eastAsia"/>
          <w:sz w:val="24"/>
          <w:szCs w:val="24"/>
        </w:rPr>
        <w:t>依然没有</w:t>
      </w:r>
      <w:r w:rsidRPr="003A1380">
        <w:rPr>
          <w:rFonts w:hint="eastAsia"/>
          <w:sz w:val="24"/>
          <w:szCs w:val="24"/>
        </w:rPr>
        <w:t>偏离传统的</w:t>
      </w:r>
      <w:r w:rsidRPr="003A1380">
        <w:rPr>
          <w:rFonts w:hint="eastAsia"/>
          <w:sz w:val="24"/>
          <w:szCs w:val="24"/>
        </w:rPr>
        <w:t>532</w:t>
      </w:r>
      <w:r w:rsidRPr="003A1380">
        <w:rPr>
          <w:rFonts w:hint="eastAsia"/>
          <w:sz w:val="24"/>
          <w:szCs w:val="24"/>
        </w:rPr>
        <w:t>模式：</w:t>
      </w:r>
      <w:r w:rsidRPr="003A1380">
        <w:rPr>
          <w:rFonts w:hint="eastAsia"/>
          <w:sz w:val="24"/>
          <w:szCs w:val="24"/>
        </w:rPr>
        <w:t>50%</w:t>
      </w:r>
      <w:r w:rsidRPr="003A1380">
        <w:rPr>
          <w:rFonts w:hint="eastAsia"/>
          <w:sz w:val="24"/>
          <w:szCs w:val="24"/>
        </w:rPr>
        <w:t>为基础，源于教材，</w:t>
      </w:r>
      <w:r w:rsidRPr="003A1380">
        <w:rPr>
          <w:rFonts w:hint="eastAsia"/>
          <w:sz w:val="24"/>
          <w:szCs w:val="24"/>
        </w:rPr>
        <w:t>30%</w:t>
      </w:r>
      <w:r w:rsidRPr="003A1380">
        <w:rPr>
          <w:rFonts w:hint="eastAsia"/>
          <w:sz w:val="24"/>
          <w:szCs w:val="24"/>
        </w:rPr>
        <w:t>源于教材但</w:t>
      </w:r>
      <w:r w:rsidRPr="00504C10">
        <w:rPr>
          <w:rFonts w:hint="eastAsia"/>
          <w:sz w:val="24"/>
          <w:szCs w:val="24"/>
          <w:u w:val="single"/>
        </w:rPr>
        <w:t>不</w:t>
      </w:r>
      <w:r w:rsidRPr="003A1380">
        <w:rPr>
          <w:rFonts w:hint="eastAsia"/>
          <w:sz w:val="24"/>
          <w:szCs w:val="24"/>
        </w:rPr>
        <w:t>拘泥于教材，</w:t>
      </w:r>
      <w:r w:rsidRPr="003A1380">
        <w:rPr>
          <w:rFonts w:hint="eastAsia"/>
          <w:sz w:val="24"/>
          <w:szCs w:val="24"/>
        </w:rPr>
        <w:t>20%</w:t>
      </w:r>
      <w:r w:rsidRPr="003A1380">
        <w:rPr>
          <w:rFonts w:hint="eastAsia"/>
          <w:sz w:val="24"/>
          <w:szCs w:val="24"/>
        </w:rPr>
        <w:t>源于教材高于教材。所以在高三复习的过程，还是需紧扣教材，注重学生基础知识的掌握和基本方法的培养。尤其是物理方法和思想的培养：创建物理情景，利用物理规律解决实际问题</w:t>
      </w:r>
      <w:r w:rsidR="00504C10">
        <w:rPr>
          <w:rFonts w:hint="eastAsia"/>
          <w:sz w:val="24"/>
          <w:szCs w:val="24"/>
        </w:rPr>
        <w:t>。</w:t>
      </w:r>
    </w:p>
    <w:p w:rsidR="00504C10" w:rsidRPr="00641B04" w:rsidRDefault="00504C10" w:rsidP="00504C10">
      <w:pPr>
        <w:spacing w:line="360" w:lineRule="auto"/>
        <w:rPr>
          <w:b/>
          <w:sz w:val="24"/>
          <w:szCs w:val="24"/>
        </w:rPr>
      </w:pPr>
      <w:r w:rsidRPr="00641B04">
        <w:rPr>
          <w:rFonts w:hint="eastAsia"/>
          <w:b/>
          <w:sz w:val="24"/>
          <w:szCs w:val="24"/>
        </w:rPr>
        <w:t>2</w:t>
      </w:r>
      <w:r w:rsidRPr="00641B04">
        <w:rPr>
          <w:rFonts w:hint="eastAsia"/>
          <w:b/>
          <w:sz w:val="24"/>
          <w:szCs w:val="24"/>
        </w:rPr>
        <w:t>、注重学科</w:t>
      </w:r>
      <w:r w:rsidR="00555BE9" w:rsidRPr="00641B04">
        <w:rPr>
          <w:rFonts w:hint="eastAsia"/>
          <w:b/>
          <w:sz w:val="24"/>
          <w:szCs w:val="24"/>
        </w:rPr>
        <w:t>核心</w:t>
      </w:r>
      <w:r w:rsidRPr="00641B04">
        <w:rPr>
          <w:rFonts w:hint="eastAsia"/>
          <w:b/>
          <w:sz w:val="24"/>
          <w:szCs w:val="24"/>
        </w:rPr>
        <w:t>素养的培养</w:t>
      </w:r>
    </w:p>
    <w:p w:rsidR="0041589F" w:rsidRDefault="00504C10" w:rsidP="00504C10">
      <w:pPr>
        <w:spacing w:line="360" w:lineRule="auto"/>
        <w:rPr>
          <w:sz w:val="24"/>
          <w:szCs w:val="24"/>
        </w:rPr>
      </w:pPr>
      <w:r>
        <w:rPr>
          <w:rFonts w:hint="eastAsia"/>
          <w:sz w:val="24"/>
          <w:szCs w:val="24"/>
        </w:rPr>
        <w:t xml:space="preserve">   </w:t>
      </w:r>
      <w:r w:rsidR="006F201E">
        <w:rPr>
          <w:rFonts w:hint="eastAsia"/>
          <w:sz w:val="24"/>
          <w:szCs w:val="24"/>
        </w:rPr>
        <w:t>今</w:t>
      </w:r>
      <w:r>
        <w:rPr>
          <w:rFonts w:hint="eastAsia"/>
          <w:sz w:val="24"/>
          <w:szCs w:val="24"/>
        </w:rPr>
        <w:t>年物理试卷没有出现常见的</w:t>
      </w:r>
      <w:r w:rsidR="006F201E">
        <w:rPr>
          <w:rFonts w:hint="eastAsia"/>
          <w:sz w:val="24"/>
          <w:szCs w:val="24"/>
        </w:rPr>
        <w:t>经典</w:t>
      </w:r>
      <w:r>
        <w:rPr>
          <w:rFonts w:hint="eastAsia"/>
          <w:sz w:val="24"/>
          <w:szCs w:val="24"/>
        </w:rPr>
        <w:t>物理模型，</w:t>
      </w:r>
      <w:r w:rsidRPr="00504C10">
        <w:rPr>
          <w:rFonts w:hint="eastAsia"/>
          <w:sz w:val="24"/>
          <w:szCs w:val="24"/>
        </w:rPr>
        <w:t>重点考察考生的建模能力、探究能力、综合分析能力、数学知识的迁移能力。</w:t>
      </w:r>
      <w:r w:rsidR="0041589F">
        <w:rPr>
          <w:rFonts w:hint="eastAsia"/>
          <w:sz w:val="24"/>
          <w:szCs w:val="24"/>
        </w:rPr>
        <w:t>大多数学生做题时总是开不了头，却又“一点即会”，体现学生建模能力不足。</w:t>
      </w:r>
      <w:r w:rsidR="006F201E" w:rsidRPr="006F201E">
        <w:rPr>
          <w:rFonts w:hint="eastAsia"/>
          <w:sz w:val="24"/>
          <w:szCs w:val="24"/>
        </w:rPr>
        <w:t>处理物理问题时，往往要建立起正确的物理模型。物理模型是一种理想化的物理形态，是物理知识的直观显现。科学家进行理论研究时，通常都要从“模型”入手，对于看似不同的现象，利用理想化、简化、类比、等效、抽象等思维方法，把它们共同的本质特征找出来，构</w:t>
      </w:r>
      <w:r w:rsidR="006F201E" w:rsidRPr="006F201E">
        <w:rPr>
          <w:rFonts w:hint="eastAsia"/>
          <w:sz w:val="24"/>
          <w:szCs w:val="24"/>
        </w:rPr>
        <w:lastRenderedPageBreak/>
        <w:t>成一个概念或实物的体系，即形成“物理模型”。</w:t>
      </w:r>
      <w:r w:rsidR="006F201E">
        <w:rPr>
          <w:rFonts w:hint="eastAsia"/>
          <w:sz w:val="24"/>
          <w:szCs w:val="24"/>
        </w:rPr>
        <w:t>在今后备考复习中不仅仅是训练核心物理规律在模型中的使用，要更注重物理模型建立的过程。</w:t>
      </w:r>
    </w:p>
    <w:p w:rsidR="0041589F" w:rsidRPr="00641B04" w:rsidRDefault="0041589F" w:rsidP="00504C10">
      <w:pPr>
        <w:spacing w:line="360" w:lineRule="auto"/>
        <w:rPr>
          <w:b/>
          <w:sz w:val="24"/>
          <w:szCs w:val="24"/>
        </w:rPr>
      </w:pPr>
      <w:r w:rsidRPr="00641B04">
        <w:rPr>
          <w:rFonts w:hint="eastAsia"/>
          <w:b/>
          <w:sz w:val="24"/>
          <w:szCs w:val="24"/>
        </w:rPr>
        <w:t>3</w:t>
      </w:r>
      <w:r w:rsidRPr="00641B04">
        <w:rPr>
          <w:rFonts w:hint="eastAsia"/>
          <w:b/>
          <w:sz w:val="24"/>
          <w:szCs w:val="24"/>
        </w:rPr>
        <w:t>、训练题选取要打破固有思维模式，不拘泥题目形式</w:t>
      </w:r>
    </w:p>
    <w:p w:rsidR="0041589F" w:rsidRDefault="00B53F1B" w:rsidP="00CB2496">
      <w:pPr>
        <w:spacing w:line="360" w:lineRule="auto"/>
        <w:ind w:firstLine="480"/>
        <w:rPr>
          <w:sz w:val="24"/>
          <w:szCs w:val="24"/>
        </w:rPr>
      </w:pPr>
      <w:r>
        <w:rPr>
          <w:rFonts w:hint="eastAsia"/>
          <w:sz w:val="24"/>
          <w:szCs w:val="24"/>
        </w:rPr>
        <w:t>今年试卷中天体运动从选择题改为计算题，</w:t>
      </w:r>
      <w:r w:rsidR="001070B2">
        <w:rPr>
          <w:rFonts w:hint="eastAsia"/>
          <w:sz w:val="24"/>
          <w:szCs w:val="24"/>
        </w:rPr>
        <w:t>此考点题型由于多年无变化，所以备考重点都聚焦于选择题训练，虽然难度并不大，但从各方反馈信息来看，学生心里上有所准备不足，失分现象较严重。在近年全国物理中有不少类似的考点考题，以交变电流为例，往年交变电流均以选择题形式出现，但今年没有出现相关考题，若明年回归，是否会变换形式</w:t>
      </w:r>
      <w:r w:rsidR="00CB2496">
        <w:rPr>
          <w:rFonts w:hint="eastAsia"/>
          <w:sz w:val="24"/>
          <w:szCs w:val="24"/>
        </w:rPr>
        <w:t>出现，在备考训练中都要有所涉及。</w:t>
      </w:r>
    </w:p>
    <w:p w:rsidR="00CB2496" w:rsidRPr="00641B04" w:rsidRDefault="00CB2496" w:rsidP="00CB2496">
      <w:pPr>
        <w:spacing w:line="360" w:lineRule="auto"/>
        <w:rPr>
          <w:b/>
          <w:sz w:val="24"/>
          <w:szCs w:val="24"/>
        </w:rPr>
      </w:pPr>
      <w:r w:rsidRPr="00641B04">
        <w:rPr>
          <w:rFonts w:hint="eastAsia"/>
          <w:b/>
          <w:sz w:val="24"/>
          <w:szCs w:val="24"/>
        </w:rPr>
        <w:t>4</w:t>
      </w:r>
      <w:r w:rsidRPr="00641B04">
        <w:rPr>
          <w:rFonts w:hint="eastAsia"/>
          <w:b/>
          <w:sz w:val="24"/>
          <w:szCs w:val="24"/>
        </w:rPr>
        <w:t>、在备考后期注重特殊方法的训练</w:t>
      </w:r>
    </w:p>
    <w:p w:rsidR="005415AA" w:rsidRDefault="005415AA" w:rsidP="00CB2496">
      <w:pPr>
        <w:spacing w:line="360" w:lineRule="auto"/>
        <w:rPr>
          <w:sz w:val="24"/>
          <w:szCs w:val="24"/>
        </w:rPr>
      </w:pPr>
      <w:r>
        <w:rPr>
          <w:rFonts w:hint="eastAsia"/>
          <w:sz w:val="24"/>
          <w:szCs w:val="24"/>
        </w:rPr>
        <w:t xml:space="preserve">   </w:t>
      </w:r>
      <w:r>
        <w:rPr>
          <w:rFonts w:hint="eastAsia"/>
          <w:sz w:val="24"/>
          <w:szCs w:val="24"/>
        </w:rPr>
        <w:t>今年物理试卷中</w:t>
      </w:r>
      <w:r>
        <w:rPr>
          <w:rFonts w:hint="eastAsia"/>
          <w:sz w:val="24"/>
          <w:szCs w:val="24"/>
        </w:rPr>
        <w:t>21</w:t>
      </w:r>
      <w:r>
        <w:rPr>
          <w:rFonts w:hint="eastAsia"/>
          <w:sz w:val="24"/>
          <w:szCs w:val="24"/>
        </w:rPr>
        <w:t>题（如下），</w:t>
      </w:r>
      <w:proofErr w:type="gramStart"/>
      <w:r>
        <w:rPr>
          <w:rFonts w:hint="eastAsia"/>
          <w:sz w:val="24"/>
          <w:szCs w:val="24"/>
        </w:rPr>
        <w:t>若学</w:t>
      </w:r>
      <w:proofErr w:type="gramEnd"/>
      <w:r>
        <w:rPr>
          <w:rFonts w:hint="eastAsia"/>
          <w:sz w:val="24"/>
          <w:szCs w:val="24"/>
        </w:rPr>
        <w:t>生对作图法解共点力平衡题有涉及，此题会比较容易。</w:t>
      </w:r>
    </w:p>
    <w:p w:rsidR="005415AA" w:rsidRPr="00E728CB" w:rsidRDefault="00CB2496" w:rsidP="005415AA">
      <w:pPr>
        <w:spacing w:line="360" w:lineRule="auto"/>
        <w:ind w:left="480" w:hangingChars="200" w:hanging="480"/>
        <w:rPr>
          <w:kern w:val="0"/>
          <w:szCs w:val="21"/>
        </w:rPr>
      </w:pPr>
      <w:r>
        <w:rPr>
          <w:rFonts w:hint="eastAsia"/>
          <w:sz w:val="24"/>
          <w:szCs w:val="24"/>
        </w:rPr>
        <w:t xml:space="preserve">    </w:t>
      </w:r>
      <w:r w:rsidR="005415AA" w:rsidRPr="00E728CB">
        <w:rPr>
          <w:kern w:val="0"/>
          <w:szCs w:val="21"/>
        </w:rPr>
        <w:t>21</w:t>
      </w:r>
      <w:r w:rsidR="005415AA" w:rsidRPr="00E728CB">
        <w:rPr>
          <w:kern w:val="0"/>
          <w:szCs w:val="21"/>
        </w:rPr>
        <w:t>．如图，柔软轻绳</w:t>
      </w:r>
      <w:r w:rsidR="005415AA" w:rsidRPr="00E728CB">
        <w:rPr>
          <w:i/>
          <w:kern w:val="0"/>
          <w:szCs w:val="21"/>
        </w:rPr>
        <w:t>ON</w:t>
      </w:r>
      <w:r w:rsidR="005415AA" w:rsidRPr="00E728CB">
        <w:rPr>
          <w:kern w:val="0"/>
          <w:szCs w:val="21"/>
        </w:rPr>
        <w:t>的一端</w:t>
      </w:r>
      <w:r w:rsidR="005415AA" w:rsidRPr="00E728CB">
        <w:rPr>
          <w:i/>
          <w:kern w:val="0"/>
          <w:szCs w:val="21"/>
        </w:rPr>
        <w:t>O</w:t>
      </w:r>
      <w:r w:rsidR="005415AA" w:rsidRPr="00E728CB">
        <w:rPr>
          <w:kern w:val="0"/>
          <w:szCs w:val="21"/>
        </w:rPr>
        <w:t>固定，其中间某点</w:t>
      </w:r>
      <w:r w:rsidR="005415AA" w:rsidRPr="00E728CB">
        <w:rPr>
          <w:i/>
          <w:kern w:val="0"/>
          <w:szCs w:val="21"/>
        </w:rPr>
        <w:t>M</w:t>
      </w:r>
      <w:r w:rsidR="005415AA" w:rsidRPr="00E728CB">
        <w:rPr>
          <w:kern w:val="0"/>
          <w:szCs w:val="21"/>
        </w:rPr>
        <w:t>拴</w:t>
      </w:r>
      <w:proofErr w:type="gramStart"/>
      <w:r w:rsidR="005415AA" w:rsidRPr="00E728CB">
        <w:rPr>
          <w:kern w:val="0"/>
          <w:szCs w:val="21"/>
        </w:rPr>
        <w:t>一</w:t>
      </w:r>
      <w:proofErr w:type="gramEnd"/>
      <w:r w:rsidR="005415AA" w:rsidRPr="00E728CB">
        <w:rPr>
          <w:kern w:val="0"/>
          <w:szCs w:val="21"/>
        </w:rPr>
        <w:t>重物，用手拉住绳的另一端</w:t>
      </w:r>
      <w:r w:rsidR="005415AA" w:rsidRPr="00E728CB">
        <w:rPr>
          <w:i/>
          <w:kern w:val="0"/>
          <w:szCs w:val="21"/>
        </w:rPr>
        <w:t>N</w:t>
      </w:r>
      <w:r w:rsidR="005415AA">
        <w:rPr>
          <w:kern w:val="0"/>
          <w:szCs w:val="21"/>
        </w:rPr>
        <w:t>。</w:t>
      </w:r>
      <w:r w:rsidR="005415AA" w:rsidRPr="00E728CB">
        <w:rPr>
          <w:kern w:val="0"/>
          <w:szCs w:val="21"/>
        </w:rPr>
        <w:t>初始时，</w:t>
      </w:r>
      <w:r w:rsidR="005415AA" w:rsidRPr="00E728CB">
        <w:rPr>
          <w:i/>
          <w:kern w:val="0"/>
          <w:szCs w:val="21"/>
        </w:rPr>
        <w:t>OM</w:t>
      </w:r>
      <w:proofErr w:type="gramStart"/>
      <w:r w:rsidR="005415AA" w:rsidRPr="00E728CB">
        <w:rPr>
          <w:kern w:val="0"/>
          <w:szCs w:val="21"/>
        </w:rPr>
        <w:t>竖直且</w:t>
      </w:r>
      <w:proofErr w:type="gramEnd"/>
      <w:r w:rsidR="005415AA" w:rsidRPr="00E728CB">
        <w:rPr>
          <w:i/>
          <w:kern w:val="0"/>
          <w:szCs w:val="21"/>
        </w:rPr>
        <w:t>MN</w:t>
      </w:r>
      <w:r w:rsidR="005415AA" w:rsidRPr="00E728CB">
        <w:rPr>
          <w:kern w:val="0"/>
          <w:szCs w:val="21"/>
        </w:rPr>
        <w:t>被拉直，</w:t>
      </w:r>
      <w:r w:rsidR="005415AA" w:rsidRPr="00E728CB">
        <w:rPr>
          <w:i/>
          <w:kern w:val="0"/>
          <w:szCs w:val="21"/>
        </w:rPr>
        <w:t>OM</w:t>
      </w:r>
      <w:r w:rsidR="005415AA" w:rsidRPr="00E728CB">
        <w:rPr>
          <w:kern w:val="0"/>
          <w:szCs w:val="21"/>
        </w:rPr>
        <w:t>与</w:t>
      </w:r>
      <w:r w:rsidR="005415AA" w:rsidRPr="00E728CB">
        <w:rPr>
          <w:i/>
          <w:kern w:val="0"/>
          <w:szCs w:val="21"/>
        </w:rPr>
        <w:t>MN</w:t>
      </w:r>
      <w:r w:rsidR="005415AA" w:rsidRPr="00E728CB">
        <w:rPr>
          <w:kern w:val="0"/>
          <w:szCs w:val="21"/>
        </w:rPr>
        <w:t>之间的夹角为</w:t>
      </w:r>
      <w:r w:rsidR="005415AA" w:rsidRPr="00E728CB">
        <w:rPr>
          <w:kern w:val="0"/>
          <w:position w:val="-6"/>
          <w:szCs w:val="21"/>
        </w:rPr>
        <w:object w:dxaOrig="240" w:dyaOrig="220">
          <v:shape id="_x0000_i1033" type="#_x0000_t75" style="width:12pt;height:11.25pt" o:ole="">
            <v:imagedata r:id="rId21" o:title=""/>
          </v:shape>
          <o:OLEObject Type="Embed" ProgID="Equation.DSMT4" ShapeID="_x0000_i1033" DrawAspect="Content" ObjectID="_1559737710" r:id="rId22"/>
        </w:object>
      </w:r>
      <w:r w:rsidR="005415AA" w:rsidRPr="00E728CB">
        <w:rPr>
          <w:kern w:val="0"/>
          <w:szCs w:val="21"/>
        </w:rPr>
        <w:t>（</w:t>
      </w:r>
      <w:r w:rsidR="005415AA" w:rsidRPr="00E728CB">
        <w:rPr>
          <w:kern w:val="0"/>
          <w:position w:val="-24"/>
          <w:szCs w:val="21"/>
        </w:rPr>
        <w:object w:dxaOrig="639" w:dyaOrig="620">
          <v:shape id="_x0000_i1034" type="#_x0000_t75" style="width:32.25pt;height:30.75pt" o:ole="">
            <v:imagedata r:id="rId23" o:title=""/>
          </v:shape>
          <o:OLEObject Type="Embed" ProgID="Equation.DSMT4" ShapeID="_x0000_i1034" DrawAspect="Content" ObjectID="_1559737711" r:id="rId24"/>
        </w:object>
      </w:r>
      <w:r w:rsidR="005415AA" w:rsidRPr="00E728CB">
        <w:rPr>
          <w:kern w:val="0"/>
          <w:szCs w:val="21"/>
        </w:rPr>
        <w:t>）。现将重物向右上方缓慢拉起，并保持夹角</w:t>
      </w:r>
      <w:r w:rsidR="005415AA" w:rsidRPr="00E728CB">
        <w:rPr>
          <w:kern w:val="0"/>
          <w:position w:val="-6"/>
          <w:szCs w:val="21"/>
        </w:rPr>
        <w:object w:dxaOrig="240" w:dyaOrig="220">
          <v:shape id="_x0000_i1035" type="#_x0000_t75" style="width:12pt;height:11.25pt" o:ole="">
            <v:imagedata r:id="rId21" o:title=""/>
          </v:shape>
          <o:OLEObject Type="Embed" ProgID="Equation.DSMT4" ShapeID="_x0000_i1035" DrawAspect="Content" ObjectID="_1559737712" r:id="rId25"/>
        </w:object>
      </w:r>
      <w:r w:rsidR="005415AA" w:rsidRPr="00E728CB">
        <w:rPr>
          <w:kern w:val="0"/>
          <w:szCs w:val="21"/>
        </w:rPr>
        <w:t>不变。在</w:t>
      </w:r>
      <w:r w:rsidR="005415AA" w:rsidRPr="00E728CB">
        <w:rPr>
          <w:i/>
          <w:kern w:val="0"/>
          <w:szCs w:val="21"/>
        </w:rPr>
        <w:t>OM</w:t>
      </w:r>
      <w:r w:rsidR="005415AA" w:rsidRPr="00E728CB">
        <w:rPr>
          <w:kern w:val="0"/>
          <w:szCs w:val="21"/>
        </w:rPr>
        <w:t>由竖直被拉到水平的过程中</w:t>
      </w:r>
    </w:p>
    <w:p w:rsidR="005415AA" w:rsidRPr="00E728CB" w:rsidRDefault="005415AA" w:rsidP="005415AA">
      <w:pPr>
        <w:widowControl/>
        <w:spacing w:line="360" w:lineRule="auto"/>
        <w:ind w:leftChars="200" w:left="420"/>
        <w:jc w:val="left"/>
        <w:rPr>
          <w:kern w:val="0"/>
          <w:szCs w:val="21"/>
        </w:rPr>
      </w:pPr>
      <w:r>
        <w:rPr>
          <w:noProof/>
          <w:kern w:val="0"/>
          <w:szCs w:val="21"/>
        </w:rPr>
        <w:drawing>
          <wp:anchor distT="0" distB="0" distL="114300" distR="114300" simplePos="0" relativeHeight="251658240" behindDoc="0" locked="0" layoutInCell="1" allowOverlap="1" wp14:anchorId="0BE8B95A" wp14:editId="7A1B6FA8">
            <wp:simplePos x="0" y="0"/>
            <wp:positionH relativeFrom="column">
              <wp:posOffset>4227195</wp:posOffset>
            </wp:positionH>
            <wp:positionV relativeFrom="paragraph">
              <wp:posOffset>142875</wp:posOffset>
            </wp:positionV>
            <wp:extent cx="591820" cy="809625"/>
            <wp:effectExtent l="0" t="0" r="0" b="9525"/>
            <wp:wrapSquare wrapText="bothSides"/>
            <wp:docPr id="1" name="图片 1" descr="课标1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descr="课标1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1820" cy="809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728CB">
        <w:rPr>
          <w:szCs w:val="21"/>
        </w:rPr>
        <w:t>A</w:t>
      </w:r>
      <w:r w:rsidRPr="00E728CB">
        <w:rPr>
          <w:kern w:val="0"/>
          <w:szCs w:val="21"/>
        </w:rPr>
        <w:t>．</w:t>
      </w:r>
      <w:r w:rsidRPr="00E728CB">
        <w:rPr>
          <w:i/>
          <w:kern w:val="0"/>
          <w:szCs w:val="21"/>
        </w:rPr>
        <w:t>MN</w:t>
      </w:r>
      <w:r w:rsidRPr="00E728CB">
        <w:rPr>
          <w:kern w:val="0"/>
          <w:szCs w:val="21"/>
        </w:rPr>
        <w:t>上的张力逐渐增大</w:t>
      </w:r>
    </w:p>
    <w:p w:rsidR="005415AA" w:rsidRPr="00E728CB" w:rsidRDefault="005415AA" w:rsidP="005415AA">
      <w:pPr>
        <w:widowControl/>
        <w:spacing w:line="360" w:lineRule="auto"/>
        <w:ind w:leftChars="200" w:left="420"/>
        <w:jc w:val="left"/>
        <w:rPr>
          <w:kern w:val="0"/>
          <w:szCs w:val="21"/>
        </w:rPr>
      </w:pPr>
      <w:r w:rsidRPr="00E728CB">
        <w:rPr>
          <w:kern w:val="0"/>
          <w:szCs w:val="21"/>
        </w:rPr>
        <w:t>B</w:t>
      </w:r>
      <w:r w:rsidRPr="00E728CB">
        <w:rPr>
          <w:kern w:val="0"/>
          <w:szCs w:val="21"/>
        </w:rPr>
        <w:t>．</w:t>
      </w:r>
      <w:r w:rsidRPr="00E728CB">
        <w:rPr>
          <w:i/>
          <w:kern w:val="0"/>
          <w:szCs w:val="21"/>
        </w:rPr>
        <w:t>MN</w:t>
      </w:r>
      <w:r w:rsidRPr="00E728CB">
        <w:rPr>
          <w:kern w:val="0"/>
          <w:szCs w:val="21"/>
        </w:rPr>
        <w:t>上的张力先增大后减小</w:t>
      </w:r>
    </w:p>
    <w:p w:rsidR="005415AA" w:rsidRPr="00E728CB" w:rsidRDefault="005415AA" w:rsidP="005415AA">
      <w:pPr>
        <w:widowControl/>
        <w:spacing w:line="360" w:lineRule="auto"/>
        <w:ind w:leftChars="200" w:left="420"/>
        <w:jc w:val="left"/>
        <w:rPr>
          <w:kern w:val="0"/>
          <w:szCs w:val="21"/>
        </w:rPr>
      </w:pPr>
      <w:r w:rsidRPr="00E728CB">
        <w:rPr>
          <w:kern w:val="0"/>
          <w:szCs w:val="21"/>
        </w:rPr>
        <w:t>C</w:t>
      </w:r>
      <w:r w:rsidRPr="00E728CB">
        <w:rPr>
          <w:kern w:val="0"/>
          <w:szCs w:val="21"/>
        </w:rPr>
        <w:t>．</w:t>
      </w:r>
      <w:r w:rsidRPr="00E728CB">
        <w:rPr>
          <w:i/>
          <w:kern w:val="0"/>
          <w:szCs w:val="21"/>
        </w:rPr>
        <w:t>OM</w:t>
      </w:r>
      <w:r w:rsidRPr="00E728CB">
        <w:rPr>
          <w:kern w:val="0"/>
          <w:szCs w:val="21"/>
        </w:rPr>
        <w:t>上的张力逐渐增大</w:t>
      </w:r>
    </w:p>
    <w:p w:rsidR="005415AA" w:rsidRPr="00E728CB" w:rsidRDefault="005415AA" w:rsidP="005415AA">
      <w:pPr>
        <w:widowControl/>
        <w:spacing w:line="360" w:lineRule="auto"/>
        <w:ind w:leftChars="200" w:left="420"/>
        <w:jc w:val="left"/>
        <w:rPr>
          <w:szCs w:val="21"/>
          <w:vertAlign w:val="subscript"/>
        </w:rPr>
      </w:pPr>
      <w:r w:rsidRPr="00E728CB">
        <w:rPr>
          <w:kern w:val="0"/>
          <w:szCs w:val="21"/>
        </w:rPr>
        <w:t>D</w:t>
      </w:r>
      <w:r w:rsidRPr="00E728CB">
        <w:rPr>
          <w:kern w:val="0"/>
          <w:szCs w:val="21"/>
        </w:rPr>
        <w:t>．</w:t>
      </w:r>
      <w:r w:rsidRPr="00E728CB">
        <w:rPr>
          <w:i/>
          <w:kern w:val="0"/>
          <w:szCs w:val="21"/>
        </w:rPr>
        <w:t>OM</w:t>
      </w:r>
      <w:r w:rsidRPr="00E728CB">
        <w:rPr>
          <w:kern w:val="0"/>
          <w:szCs w:val="21"/>
        </w:rPr>
        <w:t>上的张力先增大后减小</w:t>
      </w:r>
    </w:p>
    <w:p w:rsidR="00CB2496" w:rsidRPr="005415AA" w:rsidRDefault="005415AA" w:rsidP="00CB2496">
      <w:pPr>
        <w:spacing w:line="360" w:lineRule="auto"/>
        <w:rPr>
          <w:sz w:val="24"/>
          <w:szCs w:val="24"/>
        </w:rPr>
      </w:pPr>
      <w:r>
        <w:rPr>
          <w:rFonts w:hint="eastAsia"/>
          <w:sz w:val="24"/>
          <w:szCs w:val="24"/>
        </w:rPr>
        <w:t xml:space="preserve">   </w:t>
      </w:r>
      <w:r>
        <w:rPr>
          <w:rFonts w:hint="eastAsia"/>
          <w:sz w:val="24"/>
          <w:szCs w:val="24"/>
        </w:rPr>
        <w:t>近几年都有出现用特殊方法解题比较方便快捷的题目，</w:t>
      </w:r>
      <w:r w:rsidR="00284AA1">
        <w:rPr>
          <w:rFonts w:hint="eastAsia"/>
          <w:sz w:val="24"/>
          <w:szCs w:val="24"/>
        </w:rPr>
        <w:t>常用的特殊方法有估算法、微元法、作图法、对称法、量纲法，</w:t>
      </w:r>
      <w:r>
        <w:rPr>
          <w:rFonts w:hint="eastAsia"/>
          <w:sz w:val="24"/>
          <w:szCs w:val="24"/>
        </w:rPr>
        <w:t>在备考后期可作小专题训练。</w:t>
      </w:r>
    </w:p>
    <w:p w:rsidR="006E380D" w:rsidRPr="00284AA1" w:rsidRDefault="006E380D">
      <w:pPr>
        <w:spacing w:line="360" w:lineRule="auto"/>
        <w:rPr>
          <w:rFonts w:ascii="Arial" w:hAnsi="Arial" w:cs="Arial"/>
          <w:color w:val="2B2B2B"/>
          <w:sz w:val="24"/>
          <w:szCs w:val="24"/>
          <w:shd w:val="clear" w:color="auto" w:fill="FFFFFF"/>
        </w:rPr>
      </w:pPr>
    </w:p>
    <w:sectPr w:rsidR="006E380D" w:rsidRPr="00284AA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498" w:rsidRDefault="00646498" w:rsidP="0013379E">
      <w:r>
        <w:separator/>
      </w:r>
    </w:p>
  </w:endnote>
  <w:endnote w:type="continuationSeparator" w:id="0">
    <w:p w:rsidR="00646498" w:rsidRDefault="00646498" w:rsidP="00133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498" w:rsidRDefault="00646498" w:rsidP="0013379E">
      <w:r>
        <w:separator/>
      </w:r>
    </w:p>
  </w:footnote>
  <w:footnote w:type="continuationSeparator" w:id="0">
    <w:p w:rsidR="00646498" w:rsidRDefault="00646498" w:rsidP="001337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2D2DCB"/>
    <w:multiLevelType w:val="hybridMultilevel"/>
    <w:tmpl w:val="64AC8064"/>
    <w:lvl w:ilvl="0" w:tplc="BEFC5A8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BD6"/>
    <w:rsid w:val="000145D8"/>
    <w:rsid w:val="0003696A"/>
    <w:rsid w:val="00041738"/>
    <w:rsid w:val="000C3E8B"/>
    <w:rsid w:val="00100AFF"/>
    <w:rsid w:val="001070B2"/>
    <w:rsid w:val="001301BF"/>
    <w:rsid w:val="0013379E"/>
    <w:rsid w:val="00135BD6"/>
    <w:rsid w:val="002321CD"/>
    <w:rsid w:val="00271C80"/>
    <w:rsid w:val="00284AA1"/>
    <w:rsid w:val="003A1380"/>
    <w:rsid w:val="003E4B12"/>
    <w:rsid w:val="0041589F"/>
    <w:rsid w:val="00471498"/>
    <w:rsid w:val="0047712E"/>
    <w:rsid w:val="00504C10"/>
    <w:rsid w:val="005415AA"/>
    <w:rsid w:val="00555BE9"/>
    <w:rsid w:val="00583D8F"/>
    <w:rsid w:val="00596468"/>
    <w:rsid w:val="005B6DD2"/>
    <w:rsid w:val="00622487"/>
    <w:rsid w:val="00641B04"/>
    <w:rsid w:val="00646498"/>
    <w:rsid w:val="006B391E"/>
    <w:rsid w:val="006E380D"/>
    <w:rsid w:val="006F201E"/>
    <w:rsid w:val="006F48F9"/>
    <w:rsid w:val="00722C94"/>
    <w:rsid w:val="007E15F0"/>
    <w:rsid w:val="008253B9"/>
    <w:rsid w:val="00896E68"/>
    <w:rsid w:val="0094044D"/>
    <w:rsid w:val="00947E5A"/>
    <w:rsid w:val="00A81AFD"/>
    <w:rsid w:val="00AB4A04"/>
    <w:rsid w:val="00AE294F"/>
    <w:rsid w:val="00B107B9"/>
    <w:rsid w:val="00B20159"/>
    <w:rsid w:val="00B53F1B"/>
    <w:rsid w:val="00B96063"/>
    <w:rsid w:val="00C0504E"/>
    <w:rsid w:val="00C81F50"/>
    <w:rsid w:val="00CB2496"/>
    <w:rsid w:val="00D72FC7"/>
    <w:rsid w:val="00DA5401"/>
    <w:rsid w:val="00DF5079"/>
    <w:rsid w:val="00E05371"/>
    <w:rsid w:val="00E33D47"/>
    <w:rsid w:val="00E35E6D"/>
    <w:rsid w:val="00E36419"/>
    <w:rsid w:val="00F61ABD"/>
    <w:rsid w:val="00FB1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3379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3379E"/>
    <w:rPr>
      <w:sz w:val="18"/>
      <w:szCs w:val="18"/>
    </w:rPr>
  </w:style>
  <w:style w:type="paragraph" w:styleId="a4">
    <w:name w:val="footer"/>
    <w:basedOn w:val="a"/>
    <w:link w:val="Char0"/>
    <w:uiPriority w:val="99"/>
    <w:unhideWhenUsed/>
    <w:rsid w:val="0013379E"/>
    <w:pPr>
      <w:tabs>
        <w:tab w:val="center" w:pos="4153"/>
        <w:tab w:val="right" w:pos="8306"/>
      </w:tabs>
      <w:snapToGrid w:val="0"/>
      <w:jc w:val="left"/>
    </w:pPr>
    <w:rPr>
      <w:sz w:val="18"/>
      <w:szCs w:val="18"/>
    </w:rPr>
  </w:style>
  <w:style w:type="character" w:customStyle="1" w:styleId="Char0">
    <w:name w:val="页脚 Char"/>
    <w:basedOn w:val="a0"/>
    <w:link w:val="a4"/>
    <w:uiPriority w:val="99"/>
    <w:rsid w:val="0013379E"/>
    <w:rPr>
      <w:sz w:val="18"/>
      <w:szCs w:val="18"/>
    </w:rPr>
  </w:style>
  <w:style w:type="paragraph" w:styleId="a5">
    <w:name w:val="List Paragraph"/>
    <w:basedOn w:val="a"/>
    <w:uiPriority w:val="34"/>
    <w:qFormat/>
    <w:rsid w:val="003A1380"/>
    <w:pPr>
      <w:ind w:firstLineChars="200" w:firstLine="420"/>
    </w:pPr>
  </w:style>
  <w:style w:type="paragraph" w:styleId="a6">
    <w:name w:val="Balloon Text"/>
    <w:basedOn w:val="a"/>
    <w:link w:val="Char1"/>
    <w:uiPriority w:val="99"/>
    <w:semiHidden/>
    <w:unhideWhenUsed/>
    <w:rsid w:val="005415AA"/>
    <w:rPr>
      <w:sz w:val="18"/>
      <w:szCs w:val="18"/>
    </w:rPr>
  </w:style>
  <w:style w:type="character" w:customStyle="1" w:styleId="Char1">
    <w:name w:val="批注框文本 Char"/>
    <w:basedOn w:val="a0"/>
    <w:link w:val="a6"/>
    <w:uiPriority w:val="99"/>
    <w:semiHidden/>
    <w:rsid w:val="005415AA"/>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3379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3379E"/>
    <w:rPr>
      <w:sz w:val="18"/>
      <w:szCs w:val="18"/>
    </w:rPr>
  </w:style>
  <w:style w:type="paragraph" w:styleId="a4">
    <w:name w:val="footer"/>
    <w:basedOn w:val="a"/>
    <w:link w:val="Char0"/>
    <w:uiPriority w:val="99"/>
    <w:unhideWhenUsed/>
    <w:rsid w:val="0013379E"/>
    <w:pPr>
      <w:tabs>
        <w:tab w:val="center" w:pos="4153"/>
        <w:tab w:val="right" w:pos="8306"/>
      </w:tabs>
      <w:snapToGrid w:val="0"/>
      <w:jc w:val="left"/>
    </w:pPr>
    <w:rPr>
      <w:sz w:val="18"/>
      <w:szCs w:val="18"/>
    </w:rPr>
  </w:style>
  <w:style w:type="character" w:customStyle="1" w:styleId="Char0">
    <w:name w:val="页脚 Char"/>
    <w:basedOn w:val="a0"/>
    <w:link w:val="a4"/>
    <w:uiPriority w:val="99"/>
    <w:rsid w:val="0013379E"/>
    <w:rPr>
      <w:sz w:val="18"/>
      <w:szCs w:val="18"/>
    </w:rPr>
  </w:style>
  <w:style w:type="paragraph" w:styleId="a5">
    <w:name w:val="List Paragraph"/>
    <w:basedOn w:val="a"/>
    <w:uiPriority w:val="34"/>
    <w:qFormat/>
    <w:rsid w:val="003A1380"/>
    <w:pPr>
      <w:ind w:firstLineChars="200" w:firstLine="420"/>
    </w:pPr>
  </w:style>
  <w:style w:type="paragraph" w:styleId="a6">
    <w:name w:val="Balloon Text"/>
    <w:basedOn w:val="a"/>
    <w:link w:val="Char1"/>
    <w:uiPriority w:val="99"/>
    <w:semiHidden/>
    <w:unhideWhenUsed/>
    <w:rsid w:val="005415AA"/>
    <w:rPr>
      <w:sz w:val="18"/>
      <w:szCs w:val="18"/>
    </w:rPr>
  </w:style>
  <w:style w:type="character" w:customStyle="1" w:styleId="Char1">
    <w:name w:val="批注框文本 Char"/>
    <w:basedOn w:val="a0"/>
    <w:link w:val="a6"/>
    <w:uiPriority w:val="99"/>
    <w:semiHidden/>
    <w:rsid w:val="005415A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972699">
      <w:bodyDiv w:val="1"/>
      <w:marLeft w:val="0"/>
      <w:marRight w:val="0"/>
      <w:marTop w:val="0"/>
      <w:marBottom w:val="0"/>
      <w:divBdr>
        <w:top w:val="none" w:sz="0" w:space="0" w:color="auto"/>
        <w:left w:val="none" w:sz="0" w:space="0" w:color="auto"/>
        <w:bottom w:val="none" w:sz="0" w:space="0" w:color="auto"/>
        <w:right w:val="none" w:sz="0" w:space="0" w:color="auto"/>
      </w:divBdr>
    </w:div>
    <w:div w:id="816651933">
      <w:bodyDiv w:val="1"/>
      <w:marLeft w:val="0"/>
      <w:marRight w:val="0"/>
      <w:marTop w:val="0"/>
      <w:marBottom w:val="0"/>
      <w:divBdr>
        <w:top w:val="none" w:sz="0" w:space="0" w:color="auto"/>
        <w:left w:val="none" w:sz="0" w:space="0" w:color="auto"/>
        <w:bottom w:val="none" w:sz="0" w:space="0" w:color="auto"/>
        <w:right w:val="none" w:sz="0" w:space="0" w:color="auto"/>
      </w:divBdr>
    </w:div>
    <w:div w:id="1900247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2.wmf"/><Relationship Id="rId18" Type="http://schemas.openxmlformats.org/officeDocument/2006/relationships/oleObject" Target="embeddings/oleObject7.bin"/><Relationship Id="rId26" Type="http://schemas.openxmlformats.org/officeDocument/2006/relationships/image" Target="media/image8.png"/><Relationship Id="rId3" Type="http://schemas.microsoft.com/office/2007/relationships/stylesWithEffects" Target="stylesWithEffects.xml"/><Relationship Id="rId21" Type="http://schemas.openxmlformats.org/officeDocument/2006/relationships/image" Target="media/image6.wmf"/><Relationship Id="rId7" Type="http://schemas.openxmlformats.org/officeDocument/2006/relationships/endnotes" Target="endnotes.xml"/><Relationship Id="rId12" Type="http://schemas.openxmlformats.org/officeDocument/2006/relationships/oleObject" Target="embeddings/oleObject4.bin"/><Relationship Id="rId17" Type="http://schemas.openxmlformats.org/officeDocument/2006/relationships/image" Target="media/image4.wmf"/><Relationship Id="rId25" Type="http://schemas.openxmlformats.org/officeDocument/2006/relationships/oleObject" Target="embeddings/oleObject11.bin"/><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3.bin"/><Relationship Id="rId24" Type="http://schemas.openxmlformats.org/officeDocument/2006/relationships/oleObject" Target="embeddings/oleObject10.bin"/><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387</Words>
  <Characters>2212</Characters>
  <Application>Microsoft Office Word</Application>
  <DocSecurity>0</DocSecurity>
  <Lines>18</Lines>
  <Paragraphs>5</Paragraphs>
  <ScaleCrop>false</ScaleCrop>
  <Company>Microsoft</Company>
  <LinksUpToDate>false</LinksUpToDate>
  <CharactersWithSpaces>2594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辰昊</dc:creator>
  <cp:lastModifiedBy>辰昊</cp:lastModifiedBy>
  <cp:revision>2</cp:revision>
  <dcterms:created xsi:type="dcterms:W3CDTF">2017-06-23T07:42:00Z</dcterms:created>
  <dcterms:modified xsi:type="dcterms:W3CDTF">2017-06-23T07:42:00Z</dcterms:modified>
</cp:coreProperties>
</file>