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jc w:val="left"/>
        <w:textAlignment w:val="auto"/>
        <w:rPr>
          <w:rFonts w:hint="eastAsia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博文3</w:t>
      </w:r>
      <w:r>
        <w:rPr>
          <w:rFonts w:hint="eastAsia"/>
          <w:b/>
          <w:bCs/>
          <w:color w:val="auto"/>
          <w:sz w:val="30"/>
          <w:szCs w:val="30"/>
          <w:lang w:val="en-US" w:eastAsia="zh-CN"/>
        </w:rPr>
        <w:t xml:space="preserve">               我关注</w:t>
      </w:r>
      <w:bookmarkStart w:id="1" w:name="_GoBack"/>
      <w:bookmarkEnd w:id="1"/>
      <w:r>
        <w:rPr>
          <w:rFonts w:hint="eastAsia"/>
          <w:b/>
          <w:bCs/>
          <w:color w:val="auto"/>
          <w:sz w:val="30"/>
          <w:szCs w:val="30"/>
          <w:lang w:val="en-US" w:eastAsia="zh-CN"/>
        </w:rPr>
        <w:t>英国恐袭与英镑地位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420" w:firstLineChars="200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准备去英国了，但英国近期的恐袭不断。到底怎么了？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420" w:firstLineChars="200"/>
        <w:textAlignment w:val="auto"/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当地时间2017年5月22日晚，曼彻斯特体育场演唱会结束时发生恐怖袭击性质爆炸，导致至少22人死亡，59人受伤，多人失踪。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420" w:firstLineChars="200"/>
        <w:textAlignment w:val="auto"/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“伊斯兰国”23日在社交媒体上发布消息，宣布对袭击负责。英国首相特蕾莎·梅说，发生在曼城爆炸是针对毫无防御能力的年轻人的“无情恐怖袭击……是令人震惊、令人发指的懦夫行为。”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210" w:firstLineChars="100"/>
        <w:textAlignment w:val="auto"/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近几个月，英国安全部门从未隐瞒袭击的高概率和紧迫性。今年2月，伦敦警察厅长卸任之际召开记者招待会，在回答关于恐怖袭击的问题时说：“问题不在于会不会有恐袭，而是恐袭将在何时发生。”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420"/>
        <w:jc w:val="both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 一方面，杰里米·科尔宾的工党表现疲软，内讧不断;另一方面，隔夜英国伦敦连发数起恐怖袭击事件给当前状况带来了不确定因素，恐怖主义常态化带来的安全隐患加上冒进的竞选策略，使得特蕾莎·梅的领先优势逐渐缩窄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420"/>
        <w:jc w:val="both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但经济才是政治的最终归宿。面临“脱欧”的烂摊子，其实两者都拿不出什么清晰的解决方案。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single" w:color="CAD4F2" w:sz="24" w:space="15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420"/>
        <w:jc w:val="both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值得一提的是，当地时间6月8日英国将迎来大选，目前英国首相特雷莎.梅领导的保守党对在野的工党的领先优势已经大幅缩小，分析称保守党若丧失绝对多数席次将使英国政局陷入混乱。而连续的恐怖袭击发生在大选将至的敏感时期，格外引人关注，已经有人呼吁暂停选举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420"/>
        <w:jc w:val="both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伦敦市长萨迪克·汗表示，袭击是对伦敦人民及游客的一次蓄意且懦弱的行为。他对于这种野蛮且毫无理由的行径进行强烈的谴责。不过他也表示，具体细节还不清楚。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420"/>
        <w:jc w:val="both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英国最大反对党工党的领袖科尔宾(Jeremy Corbyn)表示，此次袭击是野蛮且令人震惊的。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420"/>
        <w:jc w:val="both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另外，法国总统马克龙第一时间在推特上表示，法国将和英国坚定的站在一起，支持英国。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420"/>
        <w:jc w:val="both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远在大洋彼岸的美国总统特朗普也和特雷莎·梅通了电话。特朗普表示，美国政府将会为调查提供全力支持。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" w:lineRule="atLeast"/>
        <w:ind w:left="0" w:leftChars="0" w:right="0" w:rightChars="0" w:firstLine="420"/>
        <w:jc w:val="both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虽然市场押注特雷莎·梅还是能够保住首相大位，但选择权市场的投资人为英镑下周可能贬值而避险，正寻求较高的风险溢价。</w:t>
      </w:r>
    </w:p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当时英国宣布提前大选的时候，英镑/美元就是自1.2500开始走高的。当时市场认为这会给特蕾莎在退欧谈判中有着更好的局面。但如果市场对特蕾莎在大选中的处境存在进一步的忧虑，则英镑是有可能回撤至1.25水平的。英镑短期风险趋于下行。</w:t>
      </w:r>
    </w:p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auto"/>
          <w:spacing w:val="0"/>
          <w:sz w:val="24"/>
          <w:szCs w:val="24"/>
          <w:shd w:val="clear" w:fill="F0F0F0"/>
        </w:rPr>
      </w:pPr>
    </w:p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auto"/>
          <w:spacing w:val="0"/>
          <w:sz w:val="24"/>
          <w:szCs w:val="24"/>
          <w:shd w:val="clear" w:fill="F0F0F0"/>
        </w:rPr>
      </w:pPr>
    </w:p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auto"/>
          <w:spacing w:val="0"/>
          <w:sz w:val="24"/>
          <w:szCs w:val="24"/>
          <w:shd w:val="clear" w:fill="F0F0F0"/>
        </w:rPr>
      </w:pPr>
    </w:p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auto"/>
          <w:spacing w:val="0"/>
          <w:sz w:val="24"/>
          <w:szCs w:val="24"/>
          <w:shd w:val="clear" w:fill="F0F0F0"/>
        </w:rPr>
      </w:pPr>
    </w:p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auto"/>
          <w:spacing w:val="0"/>
          <w:sz w:val="24"/>
          <w:szCs w:val="24"/>
          <w:shd w:val="clear" w:fill="F0F0F0"/>
          <w:lang w:val="en-US" w:eastAsia="zh-CN"/>
        </w:rPr>
      </w:pPr>
      <w:bookmarkStart w:id="0" w:name="here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PingFang SC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nprior">
    <w:panose1 w:val="02000400000000000000"/>
    <w:charset w:val="00"/>
    <w:family w:val="auto"/>
    <w:pitch w:val="default"/>
    <w:sig w:usb0="800000A7" w:usb1="0000004A" w:usb2="00000000" w:usb3="00000000" w:csb0="20000011" w:csb1="00000000"/>
  </w:font>
  <w:font w:name="iknow-qb_share_icons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 GB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boto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hint="eastAsia" w:eastAsiaTheme="minorEastAsia"/>
        <w:lang w:eastAsia="zh-CN"/>
      </w:rPr>
    </w:pPr>
    <w:r>
      <w:rPr>
        <w:rFonts w:hint="eastAsia"/>
        <w:lang w:eastAsia="zh-CN"/>
      </w:rPr>
      <w:fldChar w:fldCharType="begin"/>
    </w:r>
    <w:r>
      <w:rPr>
        <w:rFonts w:hint="eastAsia"/>
        <w:lang w:eastAsia="zh-CN"/>
      </w:rPr>
      <w:instrText xml:space="preserve"> PAGE  \* MERGEFORMAT </w:instrText>
    </w:r>
    <w:r>
      <w:rPr>
        <w:rFonts w:hint="eastAsia"/>
        <w:lang w:eastAsia="zh-CN"/>
      </w:rPr>
      <w:fldChar w:fldCharType="separate"/>
    </w:r>
    <w:r>
      <w:rPr>
        <w:rFonts w:hint="eastAsia"/>
        <w:lang w:eastAsia="zh-CN"/>
      </w:rPr>
      <w:t>1</w:t>
    </w:r>
    <w:r>
      <w:rPr>
        <w:rFonts w:hint="eastAsia"/>
        <w:lang w:eastAsia="zh-CN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356437"/>
    <w:rsid w:val="050927B6"/>
    <w:rsid w:val="073D2865"/>
    <w:rsid w:val="08600ED5"/>
    <w:rsid w:val="24A35974"/>
    <w:rsid w:val="27CE2E21"/>
    <w:rsid w:val="289B1A87"/>
    <w:rsid w:val="36B87B09"/>
    <w:rsid w:val="3B697CC4"/>
    <w:rsid w:val="442B0B34"/>
    <w:rsid w:val="485B364B"/>
    <w:rsid w:val="49C87421"/>
    <w:rsid w:val="4B850F56"/>
    <w:rsid w:val="505908D0"/>
    <w:rsid w:val="5ED91844"/>
    <w:rsid w:val="5FD37594"/>
    <w:rsid w:val="66523A55"/>
    <w:rsid w:val="6A60157F"/>
    <w:rsid w:val="6D356437"/>
    <w:rsid w:val="7AEF5051"/>
    <w:rsid w:val="7B5C4BC0"/>
    <w:rsid w:val="7DCE0232"/>
    <w:rsid w:val="7E16587E"/>
    <w:rsid w:val="7E414249"/>
    <w:rsid w:val="7F97568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Emphasis"/>
    <w:basedOn w:val="8"/>
    <w:qFormat/>
    <w:uiPriority w:val="0"/>
    <w:rPr>
      <w:i/>
    </w:rPr>
  </w:style>
  <w:style w:type="character" w:styleId="11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2017-06-23T02:25:00Z</dcterms:created>
  <dc:creator>DELL</dc:creator>
  <cp:lastModifiedBy>DELL</cp:lastModifiedBy>
  <dcterms:modified xsi:type="dcterms:W3CDTF">2017-06-26T03:07:18Z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