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EE4" w:rsidRDefault="00AE5EE4" w:rsidP="00AE5EE4">
      <w:pPr>
        <w:pStyle w:val="a3"/>
        <w:wordWrap w:val="0"/>
        <w:spacing w:before="0" w:beforeAutospacing="0" w:after="0" w:afterAutospacing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Calibri" w:hAnsi="Calibri" w:cs="Arial" w:hint="eastAsia"/>
          <w:b/>
          <w:sz w:val="36"/>
          <w:szCs w:val="36"/>
        </w:rPr>
        <w:t>寻找新高考背景下的课程逻辑</w:t>
      </w:r>
    </w:p>
    <w:p w:rsidR="00AE5EE4" w:rsidRDefault="00A7516D" w:rsidP="00830F53">
      <w:pPr>
        <w:pStyle w:val="a3"/>
        <w:jc w:val="center"/>
        <w:rPr>
          <w:rFonts w:ascii="Arial" w:hAnsi="Arial" w:cs="Arial"/>
          <w:sz w:val="21"/>
          <w:szCs w:val="21"/>
        </w:rPr>
      </w:pPr>
      <w:r>
        <w:rPr>
          <w:rFonts w:cs="Arial" w:hint="eastAsia"/>
        </w:rPr>
        <w:t>沪杭</w:t>
      </w:r>
      <w:r>
        <w:rPr>
          <w:rFonts w:cs="Arial"/>
        </w:rPr>
        <w:t>学习</w:t>
      </w:r>
      <w:r w:rsidR="00333D19">
        <w:rPr>
          <w:rFonts w:cs="Arial" w:hint="eastAsia"/>
        </w:rPr>
        <w:t>感悟</w:t>
      </w:r>
    </w:p>
    <w:p w:rsidR="00AE5EE4" w:rsidRDefault="00830F53" w:rsidP="00830F53">
      <w:pPr>
        <w:pStyle w:val="a3"/>
        <w:jc w:val="center"/>
        <w:rPr>
          <w:rFonts w:ascii="Arial" w:hAnsi="Arial" w:cs="Arial"/>
          <w:sz w:val="21"/>
          <w:szCs w:val="21"/>
        </w:rPr>
      </w:pPr>
      <w:r>
        <w:rPr>
          <w:rFonts w:cs="Arial"/>
        </w:rPr>
        <w:t>杨惠贞</w:t>
      </w:r>
      <w:r>
        <w:rPr>
          <w:rFonts w:ascii="Arial" w:hAnsi="Arial" w:cs="Arial"/>
          <w:noProof/>
          <w:sz w:val="21"/>
          <w:szCs w:val="21"/>
        </w:rPr>
        <w:drawing>
          <wp:inline distT="0" distB="0" distL="0" distR="0" wp14:anchorId="79E2583C" wp14:editId="7B5FEF7A">
            <wp:extent cx="4676775" cy="3429000"/>
            <wp:effectExtent l="247650" t="247650" r="257175" b="26670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66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34290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AE5EE4" w:rsidRDefault="00AE5EE4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  <w:r>
        <w:rPr>
          <w:rFonts w:cs="Arial"/>
        </w:rPr>
        <w:t>    新一轮高考方案是国家教育层面的自上而下变革，虽然在广东尚未立即实施，但“变”一定是国家教育</w:t>
      </w:r>
      <w:r w:rsidR="0035331F">
        <w:rPr>
          <w:rFonts w:cs="Arial" w:hint="eastAsia"/>
        </w:rPr>
        <w:t>方针</w:t>
      </w:r>
      <w:r>
        <w:rPr>
          <w:rFonts w:cs="Arial"/>
        </w:rPr>
        <w:t>坚定不移的主方向。</w:t>
      </w:r>
      <w:bookmarkStart w:id="0" w:name="_GoBack"/>
      <w:bookmarkEnd w:id="0"/>
      <w:r>
        <w:rPr>
          <w:rFonts w:cs="Arial"/>
        </w:rPr>
        <w:t>这次的“变”与以往不同，从课程理念、课程设置、管理模式均是前所未有的“变”，处于一线教师面临的挑战也是前所未有。学科核心素养如何在课程中达成体现？学生对学科的选择自由度大了，如何引导学生走向自我发展？庞大的学生群体如何在关注个性的前提下有序管理？这些问题对于一线学校管理者和教师都是未有动作先有忧虑，幸得益于学校教研处的精心安排，附中的各学科科组长能够走出去，探寻新高考背景下先人一步探索新教学模式的上海、浙江的５所牛校，最具大学气质的中学复旦大学附属中学、培养外交官的摇篮上海外国语大学附属外国语学校、浙江新高考改革先行者杭州市重点中学杭州第十四中学、杭州市第二中学、具有国际视野的杭州市杭州外国语学院剑桥中心。他们正在做什</w:t>
      </w:r>
      <w:r>
        <w:rPr>
          <w:rFonts w:cs="Arial"/>
        </w:rPr>
        <w:lastRenderedPageBreak/>
        <w:t>么？做得怎么样？有什么经验？有什么困惑？带着疑惑匆匆一阅，可以说这次没有白走，脑洞、眼界大开。</w:t>
      </w:r>
    </w:p>
    <w:p w:rsidR="00AE5EE4" w:rsidRDefault="00AE5EE4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  <w:r>
        <w:rPr>
          <w:rFonts w:cs="Arial"/>
        </w:rPr>
        <w:t>    先说说对五所学校的共同印象：虽然高考模式变了，面临着巨大挑战，但是从各所学校的接待领导的口中均能感受到他们在思考，在行动。对新高考有自己的课程实施模式，思路清晰，方向明确。复旦附中有箐英计划，八大领域的选修课程，上外附中有国际化背景下的学科平台、竞赛平台，杭十四中有璀璨钻石课程，ＤＲＰ彩虹工程，杭二中提出课程的“前置后生”与“外塑内修”，三位一体揽智模式，杭外剑桥开设基于本土教育的国际课程，包括有国内课程、国际课程、自主课程和ＥＬ项目，即兼顾国内课程也不全盘照搬国外课程。五所学校均提到注重学生的生涯规划并有具体的实施方案。各校课程均体现了多层次，多样化，多元化，涉及数理、科学、人文、艺术、体健等领域。</w:t>
      </w:r>
    </w:p>
    <w:p w:rsidR="00AE5EE4" w:rsidRDefault="00AE5EE4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  <w:r>
        <w:rPr>
          <w:rFonts w:cs="Arial"/>
        </w:rPr>
        <w:t>    再说说最让人好奇的走班制：上海是直辖市和杭州所在的浙江省高考方案略有不同，上海选科为６选３，学生可选组合最多有２０多组，浙江省为７选３，学生可选组合最多有３０多组。走班对传统的教学管理模式有着巨大的挑战，我们听到了不少的困惑和难题，但也有不少好办法，如杭州十四提到走班管理电子刷卡门禁系统，“微笑”点到系统，学生评价电子档案系统，物联网智能一体化系统，智能选课系统；复旦附中的智能小班课室最让老师羡慕，高端、大气、档次高，杭州二中正力图创设走班智能排课系统。当然杭外剑桥中心的小班课室的设施和课程管理模式别具一格，国际范十足。</w:t>
      </w:r>
    </w:p>
    <w:p w:rsidR="00AE5EE4" w:rsidRDefault="00AE5EE4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  <w:r>
        <w:rPr>
          <w:rFonts w:cs="Arial"/>
        </w:rPr>
        <w:t>    最后提提聆听各校领导介绍时的精彩妙语，这些精彩妙语精准概括了各校治校理念或管理智慧。复旦附中：办一所最具大学气质的中学。杭州14中：容短促长，追求卓越，正气，三观正确，大气，阳光自信，灵气，睿智创新。学生会玩，玩出花样，玩出水平，玩出档次。杭州二中：培养中国心、民族魂、世界眼、国际范的学子。杭外剑桥中心：越“称职”的老师危害越大。等等。</w:t>
      </w:r>
    </w:p>
    <w:p w:rsidR="00AE5EE4" w:rsidRDefault="00BC71D8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1506855</wp:posOffset>
            </wp:positionV>
            <wp:extent cx="5274310" cy="3956050"/>
            <wp:effectExtent l="247650" t="266700" r="250190" b="254000"/>
            <wp:wrapTight wrapText="bothSides">
              <wp:wrapPolygon edited="0">
                <wp:start x="-78" y="-1456"/>
                <wp:lineTo x="-1014" y="-1248"/>
                <wp:lineTo x="-1014" y="21011"/>
                <wp:lineTo x="-780" y="22155"/>
                <wp:lineTo x="-234" y="22675"/>
                <wp:lineTo x="-156" y="22883"/>
                <wp:lineTo x="21688" y="22883"/>
                <wp:lineTo x="21766" y="22675"/>
                <wp:lineTo x="22313" y="22155"/>
                <wp:lineTo x="22313" y="22051"/>
                <wp:lineTo x="22547" y="20491"/>
                <wp:lineTo x="22547" y="416"/>
                <wp:lineTo x="21688" y="-1144"/>
                <wp:lineTo x="21610" y="-1456"/>
                <wp:lineTo x="-78" y="-1456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63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AE5EE4">
        <w:rPr>
          <w:rFonts w:cs="Arial"/>
        </w:rPr>
        <w:t>    虽然回校还是要赶回所缺课时，马不停蹄，但是还是值得，很值。一个老师的眼界开些，面对着学生可能就少些彷徨多些思考，工作的方向感更清晰些，学生的收益会更丰盛。希望此类活动面更广些，频率更密些，让老师们跟上时代的步伐，坚实前行。</w:t>
      </w:r>
    </w:p>
    <w:p w:rsidR="00AE5EE4" w:rsidRDefault="00AE5EE4" w:rsidP="00BC71D8">
      <w:pPr>
        <w:pStyle w:val="a3"/>
        <w:wordWrap w:val="0"/>
        <w:spacing w:line="360" w:lineRule="auto"/>
        <w:rPr>
          <w:rFonts w:ascii="Arial" w:hAnsi="Arial" w:cs="Arial"/>
          <w:sz w:val="21"/>
          <w:szCs w:val="21"/>
        </w:rPr>
      </w:pPr>
    </w:p>
    <w:p w:rsidR="004A4B6F" w:rsidRPr="00AE5EE4" w:rsidRDefault="004A4B6F"/>
    <w:p w:rsidR="00AE5EE4" w:rsidRDefault="00AE5EE4"/>
    <w:p w:rsidR="00AE5EE4" w:rsidRPr="007F6B33" w:rsidRDefault="00AE5EE4"/>
    <w:sectPr w:rsidR="00AE5EE4" w:rsidRPr="007F6B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183" w:rsidRDefault="00655183" w:rsidP="00DF4097">
      <w:r>
        <w:separator/>
      </w:r>
    </w:p>
  </w:endnote>
  <w:endnote w:type="continuationSeparator" w:id="0">
    <w:p w:rsidR="00655183" w:rsidRDefault="00655183" w:rsidP="00DF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183" w:rsidRDefault="00655183" w:rsidP="00DF4097">
      <w:r>
        <w:separator/>
      </w:r>
    </w:p>
  </w:footnote>
  <w:footnote w:type="continuationSeparator" w:id="0">
    <w:p w:rsidR="00655183" w:rsidRDefault="00655183" w:rsidP="00DF40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B6F"/>
    <w:rsid w:val="0004448D"/>
    <w:rsid w:val="000936D1"/>
    <w:rsid w:val="00333D19"/>
    <w:rsid w:val="0035331F"/>
    <w:rsid w:val="003777FA"/>
    <w:rsid w:val="003921D0"/>
    <w:rsid w:val="003F4F45"/>
    <w:rsid w:val="004439F0"/>
    <w:rsid w:val="004536EE"/>
    <w:rsid w:val="004A4B6F"/>
    <w:rsid w:val="004C4396"/>
    <w:rsid w:val="004E3FB5"/>
    <w:rsid w:val="004F533D"/>
    <w:rsid w:val="0050684F"/>
    <w:rsid w:val="00520978"/>
    <w:rsid w:val="00590E0E"/>
    <w:rsid w:val="005F336C"/>
    <w:rsid w:val="00655183"/>
    <w:rsid w:val="007F6B33"/>
    <w:rsid w:val="00830F53"/>
    <w:rsid w:val="00866CCC"/>
    <w:rsid w:val="00A7516D"/>
    <w:rsid w:val="00A7795B"/>
    <w:rsid w:val="00AB499B"/>
    <w:rsid w:val="00AE5EE4"/>
    <w:rsid w:val="00BC71D8"/>
    <w:rsid w:val="00C51278"/>
    <w:rsid w:val="00D67CE4"/>
    <w:rsid w:val="00D70B47"/>
    <w:rsid w:val="00D87111"/>
    <w:rsid w:val="00DA792D"/>
    <w:rsid w:val="00DF4097"/>
    <w:rsid w:val="00E86FAF"/>
    <w:rsid w:val="00F35681"/>
    <w:rsid w:val="00F6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558B407-CCD4-465F-852C-0D3382E46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6CC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F40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F409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F40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F40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16</cp:revision>
  <dcterms:created xsi:type="dcterms:W3CDTF">2016-12-15T10:50:00Z</dcterms:created>
  <dcterms:modified xsi:type="dcterms:W3CDTF">2017-02-22T02:28:00Z</dcterms:modified>
</cp:coreProperties>
</file>