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pPr w:leftFromText="180" w:rightFromText="180" w:vertAnchor="page" w:horzAnchor="margin" w:tblpXSpec="center" w:tblpY="1632"/>
        <w:tblOverlap w:val="never"/>
        <w:tblW w:w="104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2880"/>
        <w:gridCol w:w="3060"/>
        <w:gridCol w:w="3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Align w:val="center"/>
          </w:tcPr>
          <w:p>
            <w:pPr>
              <w:rPr>
                <w:rFonts w:hint="eastAsia"/>
              </w:rPr>
            </w:pPr>
            <w:r>
              <w:rPr>
                <w:rFonts w:hint="eastAsia"/>
              </w:rPr>
              <w:t>评议人</w:t>
            </w:r>
          </w:p>
        </w:tc>
        <w:tc>
          <w:tcPr>
            <w:tcW w:w="2880" w:type="dxa"/>
            <w:vAlign w:val="top"/>
          </w:tcPr>
          <w:p>
            <w:pPr>
              <w:rPr>
                <w:rFonts w:hint="eastAsia"/>
              </w:rPr>
            </w:pPr>
            <w:r>
              <w:rPr>
                <w:rFonts w:hint="eastAsia"/>
              </w:rPr>
              <w:t xml:space="preserve">执教老师：    </w:t>
            </w:r>
            <w:r>
              <w:rPr>
                <w:rFonts w:hint="eastAsia"/>
                <w:lang w:eastAsia="zh-CN"/>
              </w:rPr>
              <w:t>中小学继续教育平台龙老师</w:t>
            </w:r>
            <w:r>
              <w:rPr>
                <w:rFonts w:hint="eastAsia"/>
              </w:rPr>
              <w:t xml:space="preserve">                 </w:t>
            </w:r>
          </w:p>
        </w:tc>
        <w:tc>
          <w:tcPr>
            <w:tcW w:w="3060" w:type="dxa"/>
            <w:vAlign w:val="top"/>
          </w:tcPr>
          <w:p>
            <w:pPr>
              <w:rPr>
                <w:rFonts w:hint="eastAsia"/>
              </w:rPr>
            </w:pPr>
            <w:r>
              <w:rPr>
                <w:rFonts w:hint="eastAsia"/>
              </w:rPr>
              <w:t>时间：201</w:t>
            </w:r>
            <w:r>
              <w:rPr>
                <w:rFonts w:hint="eastAsia"/>
                <w:lang w:val="en-US" w:eastAsia="zh-CN"/>
              </w:rPr>
              <w:t>7</w:t>
            </w:r>
            <w:bookmarkStart w:id="0" w:name="_GoBack"/>
            <w:bookmarkEnd w:id="0"/>
            <w:r>
              <w:rPr>
                <w:rFonts w:hint="eastAsia"/>
              </w:rPr>
              <w:t>年</w:t>
            </w:r>
            <w:r>
              <w:rPr>
                <w:rFonts w:hint="eastAsia"/>
                <w:lang w:val="en-US" w:eastAsia="zh-CN"/>
              </w:rPr>
              <w:t>5</w:t>
            </w:r>
            <w:r>
              <w:rPr>
                <w:rFonts w:hint="eastAsia"/>
              </w:rPr>
              <w:t>月</w:t>
            </w:r>
            <w:r>
              <w:rPr>
                <w:rFonts w:hint="eastAsia"/>
                <w:lang w:val="en-US" w:eastAsia="zh-CN"/>
              </w:rPr>
              <w:t>1</w:t>
            </w:r>
            <w:r>
              <w:rPr>
                <w:rFonts w:hint="eastAsia"/>
              </w:rPr>
              <w:t>日</w:t>
            </w:r>
          </w:p>
          <w:p>
            <w:pPr>
              <w:ind w:firstLine="630" w:firstLineChars="300"/>
              <w:rPr>
                <w:rFonts w:hint="eastAsia"/>
              </w:rPr>
            </w:pPr>
          </w:p>
        </w:tc>
        <w:tc>
          <w:tcPr>
            <w:tcW w:w="3112" w:type="dxa"/>
            <w:vAlign w:val="top"/>
          </w:tcPr>
          <w:p>
            <w:pPr>
              <w:rPr>
                <w:rFonts w:hint="eastAsia"/>
              </w:rPr>
            </w:pPr>
            <w:r>
              <w:rPr>
                <w:rFonts w:hint="eastAsia"/>
              </w:rPr>
              <w:t>学科主题：</w:t>
            </w:r>
            <w:r>
              <w:rPr>
                <w:rFonts w:hint="eastAsia"/>
                <w:lang w:eastAsia="zh-CN"/>
              </w:rPr>
              <w:t>阅读复习课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 w:hRule="atLeast"/>
        </w:trPr>
        <w:tc>
          <w:tcPr>
            <w:tcW w:w="1368" w:type="dxa"/>
            <w:vMerge w:val="restart"/>
            <w:vAlign w:val="top"/>
          </w:tcPr>
          <w:p>
            <w:pPr>
              <w:rPr>
                <w:rFonts w:hint="eastAsia" w:eastAsia="宋体"/>
                <w:lang w:eastAsia="zh-CN"/>
              </w:rPr>
            </w:pPr>
            <w:r>
              <w:rPr>
                <w:rFonts w:hint="eastAsia"/>
                <w:lang w:eastAsia="zh-CN"/>
              </w:rPr>
              <w:t>戚满兰</w:t>
            </w:r>
          </w:p>
        </w:tc>
        <w:tc>
          <w:tcPr>
            <w:tcW w:w="9052" w:type="dxa"/>
            <w:gridSpan w:val="3"/>
            <w:vAlign w:val="top"/>
          </w:tcPr>
          <w:p>
            <w:pPr>
              <w:numPr>
                <w:ilvl w:val="0"/>
                <w:numId w:val="0"/>
              </w:numPr>
              <w:rPr>
                <w:rFonts w:hint="eastAsia"/>
              </w:rPr>
            </w:pPr>
            <w:r>
              <w:rPr>
                <w:rFonts w:hint="eastAsia"/>
                <w:b/>
              </w:rPr>
              <w:t>亮点：</w:t>
            </w:r>
            <w:r>
              <w:rPr>
                <w:rFonts w:hint="eastAsia"/>
                <w:b w:val="0"/>
                <w:bCs/>
                <w:lang w:eastAsia="zh-CN"/>
              </w:rPr>
              <w:t>龙老师</w:t>
            </w:r>
            <w:r>
              <w:rPr>
                <w:rFonts w:hint="eastAsia"/>
              </w:rPr>
              <w:t>阅读复习课的侧重点是要求学生能够用本单元的新单词和句型进行读写，</w:t>
            </w:r>
            <w:r>
              <w:rPr>
                <w:rFonts w:hint="eastAsia"/>
                <w:lang w:eastAsia="zh-CN"/>
              </w:rPr>
              <w:t>因此她</w:t>
            </w:r>
            <w:r>
              <w:rPr>
                <w:rFonts w:hint="eastAsia"/>
              </w:rPr>
              <w:t>在这节课上进行音素的渗透——音与形的结合，通过读来巩固写 ，拓展写</w:t>
            </w:r>
            <w:r>
              <w:rPr>
                <w:rFonts w:hint="eastAsia"/>
                <w:lang w:eastAsia="zh-CN"/>
              </w:rPr>
              <w:t>作与</w:t>
            </w:r>
            <w:r>
              <w:rPr>
                <w:rFonts w:hint="eastAsia"/>
              </w:rPr>
              <w:t>教学内容与</w:t>
            </w:r>
            <w:r>
              <w:rPr>
                <w:rFonts w:hint="eastAsia"/>
                <w:lang w:eastAsia="zh-CN"/>
              </w:rPr>
              <w:t>阅</w:t>
            </w:r>
            <w:r>
              <w:rPr>
                <w:rFonts w:hint="eastAsia"/>
              </w:rPr>
              <w:t>读主题</w:t>
            </w:r>
            <w:r>
              <w:rPr>
                <w:rFonts w:hint="eastAsia"/>
                <w:lang w:eastAsia="zh-CN"/>
              </w:rPr>
              <w:t>高度吻合</w:t>
            </w:r>
            <w:r>
              <w:rPr>
                <w:rFonts w:hint="eastAsia"/>
              </w:rPr>
              <w:t>，前面简单的复习单词及句型，为后面的写打好基础；</w:t>
            </w:r>
            <w:r>
              <w:rPr>
                <w:rFonts w:hint="eastAsia"/>
                <w:lang w:eastAsia="zh-CN"/>
              </w:rPr>
              <w:t>龙老师巧妙地以</w:t>
            </w:r>
            <w:r>
              <w:rPr>
                <w:rFonts w:hint="eastAsia"/>
              </w:rPr>
              <w:t>主厨的</w:t>
            </w:r>
            <w:r>
              <w:rPr>
                <w:rFonts w:hint="eastAsia"/>
                <w:lang w:eastAsia="zh-CN"/>
              </w:rPr>
              <w:t>菜单作为切入点</w:t>
            </w:r>
            <w:r>
              <w:rPr>
                <w:rFonts w:hint="eastAsia"/>
              </w:rPr>
              <w:t>来</w:t>
            </w:r>
            <w:r>
              <w:rPr>
                <w:rFonts w:hint="eastAsia"/>
                <w:lang w:eastAsia="zh-CN"/>
              </w:rPr>
              <w:t>引导学生</w:t>
            </w:r>
            <w:r>
              <w:rPr>
                <w:rFonts w:hint="eastAsia"/>
              </w:rPr>
              <w:t>进入阅读，</w:t>
            </w:r>
            <w:r>
              <w:rPr>
                <w:rFonts w:hint="eastAsia"/>
                <w:lang w:eastAsia="zh-CN"/>
              </w:rPr>
              <w:t>并有效渗透了一些阅读微技能如</w:t>
            </w:r>
            <w:r>
              <w:rPr>
                <w:rFonts w:hint="eastAsia"/>
              </w:rPr>
              <w:t>快速阅读、默读</w:t>
            </w:r>
            <w:r>
              <w:rPr>
                <w:rFonts w:hint="eastAsia"/>
                <w:lang w:eastAsia="zh-CN"/>
              </w:rPr>
              <w:t>，使得学生能够高效地解决了</w:t>
            </w:r>
            <w:r>
              <w:rPr>
                <w:rFonts w:hint="eastAsia"/>
              </w:rPr>
              <w:t>相应的</w:t>
            </w:r>
            <w:r>
              <w:rPr>
                <w:rFonts w:hint="eastAsia"/>
                <w:lang w:eastAsia="zh-CN"/>
              </w:rPr>
              <w:t>阅读</w:t>
            </w:r>
            <w:r>
              <w:rPr>
                <w:rFonts w:hint="eastAsia"/>
              </w:rPr>
              <w:t>任务。</w:t>
            </w:r>
          </w:p>
          <w:p>
            <w:pPr>
              <w:spacing w:line="360" w:lineRule="exact"/>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 w:hRule="atLeast"/>
        </w:trPr>
        <w:tc>
          <w:tcPr>
            <w:tcW w:w="1368" w:type="dxa"/>
            <w:vMerge w:val="continue"/>
            <w:vAlign w:val="top"/>
          </w:tcPr>
          <w:p>
            <w:pPr>
              <w:rPr>
                <w:rFonts w:hint="eastAsia"/>
              </w:rPr>
            </w:pPr>
          </w:p>
        </w:tc>
        <w:tc>
          <w:tcPr>
            <w:tcW w:w="9052" w:type="dxa"/>
            <w:gridSpan w:val="3"/>
            <w:vAlign w:val="top"/>
          </w:tcPr>
          <w:p>
            <w:pPr>
              <w:spacing w:line="360" w:lineRule="exact"/>
              <w:rPr>
                <w:rFonts w:hint="eastAsia"/>
              </w:rPr>
            </w:pPr>
            <w:r>
              <w:rPr>
                <w:rFonts w:hint="eastAsia"/>
                <w:b/>
              </w:rPr>
              <w:t>不足：</w:t>
            </w:r>
            <w:r>
              <w:rPr>
                <w:rFonts w:hint="eastAsia"/>
              </w:rPr>
              <w:t xml:space="preserve"> 最后把读落实在写上，</w:t>
            </w:r>
            <w:r>
              <w:rPr>
                <w:rFonts w:hint="eastAsia"/>
                <w:lang w:eastAsia="zh-CN"/>
              </w:rPr>
              <w:t>没有考虑分层教学，使得一些基础差的学生无从下手。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 w:hRule="atLeast"/>
        </w:trPr>
        <w:tc>
          <w:tcPr>
            <w:tcW w:w="1368" w:type="dxa"/>
            <w:vMerge w:val="continue"/>
            <w:vAlign w:val="top"/>
          </w:tcPr>
          <w:p>
            <w:pPr>
              <w:rPr>
                <w:rFonts w:hint="eastAsia"/>
              </w:rPr>
            </w:pPr>
          </w:p>
        </w:tc>
        <w:tc>
          <w:tcPr>
            <w:tcW w:w="9052" w:type="dxa"/>
            <w:gridSpan w:val="3"/>
            <w:vAlign w:val="top"/>
          </w:tcPr>
          <w:p>
            <w:pPr>
              <w:numPr>
                <w:ilvl w:val="0"/>
                <w:numId w:val="0"/>
              </w:numPr>
              <w:rPr>
                <w:rFonts w:hint="eastAsia"/>
              </w:rPr>
            </w:pPr>
            <w:r>
              <w:rPr>
                <w:rFonts w:hint="eastAsia"/>
                <w:b/>
              </w:rPr>
              <w:t>改进建议：</w:t>
            </w:r>
            <w:r>
              <w:rPr>
                <w:rFonts w:hint="eastAsia"/>
                <w:lang w:eastAsia="zh-CN"/>
              </w:rPr>
              <w:t>应该</w:t>
            </w:r>
            <w:r>
              <w:rPr>
                <w:rFonts w:hint="eastAsia"/>
              </w:rPr>
              <w:t>根据不同学生的英语水平， 设计</w:t>
            </w:r>
            <w:r>
              <w:rPr>
                <w:rFonts w:hint="eastAsia"/>
                <w:lang w:eastAsia="zh-CN"/>
              </w:rPr>
              <w:t>三</w:t>
            </w:r>
            <w:r>
              <w:rPr>
                <w:rFonts w:hint="eastAsia"/>
              </w:rPr>
              <w:t>个</w:t>
            </w:r>
            <w:r>
              <w:rPr>
                <w:rFonts w:hint="eastAsia"/>
                <w:lang w:eastAsia="zh-CN"/>
              </w:rPr>
              <w:t>不同</w:t>
            </w:r>
            <w:r>
              <w:rPr>
                <w:rFonts w:hint="eastAsia"/>
              </w:rPr>
              <w:t>版本的写的形式，让学生根据自己水平选择不同类型的写，比如填词</w:t>
            </w:r>
            <w:r>
              <w:rPr>
                <w:rFonts w:hint="eastAsia"/>
                <w:lang w:eastAsia="zh-CN"/>
              </w:rPr>
              <w:t>、</w:t>
            </w:r>
            <w:r>
              <w:rPr>
                <w:rFonts w:hint="eastAsia"/>
              </w:rPr>
              <w:t>补全句子，</w:t>
            </w:r>
            <w:r>
              <w:rPr>
                <w:rFonts w:hint="eastAsia"/>
                <w:lang w:eastAsia="zh-CN"/>
              </w:rPr>
              <w:t>翻译句子，</w:t>
            </w:r>
            <w:r>
              <w:rPr>
                <w:rFonts w:hint="eastAsia"/>
              </w:rPr>
              <w:t>还可以完全自己写</w:t>
            </w:r>
            <w:r>
              <w:rPr>
                <w:rFonts w:hint="eastAsia"/>
                <w:lang w:eastAsia="zh-CN"/>
              </w:rPr>
              <w:t>。</w:t>
            </w:r>
          </w:p>
          <w:p>
            <w:pPr>
              <w:spacing w:line="360" w:lineRule="exact"/>
              <w:rPr>
                <w:rFonts w:hint="eastAsia"/>
              </w:rPr>
            </w:pPr>
          </w:p>
        </w:tc>
      </w:tr>
    </w:tbl>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PMingLiU">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C048AA"/>
    <w:rsid w:val="1D9E06CF"/>
    <w:rsid w:val="4BC048AA"/>
    <w:rsid w:val="7D25749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2017-07-04T02:28:00Z</dcterms:created>
  <dc:creator>Administrator</dc:creator>
  <cp:lastModifiedBy>Administrator</cp:lastModifiedBy>
  <dcterms:modified xsi:type="dcterms:W3CDTF">2017-07-04T03:03:29Z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