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BDF" w:rsidRPr="003C6437" w:rsidRDefault="003C6437" w:rsidP="00F22DE3">
      <w:pPr>
        <w:spacing w:line="360" w:lineRule="auto"/>
        <w:rPr>
          <w:rFonts w:ascii="仿宋" w:eastAsia="仿宋" w:hAnsi="仿宋"/>
        </w:rPr>
      </w:pPr>
      <w:r w:rsidRPr="003C6437">
        <w:rPr>
          <w:rFonts w:ascii="仿宋" w:eastAsia="仿宋" w:hAnsi="仿宋" w:hint="eastAsia"/>
        </w:rPr>
        <w:t>2017</w:t>
      </w:r>
      <w:r w:rsidR="00F22DE3" w:rsidRPr="003C6437">
        <w:rPr>
          <w:rFonts w:ascii="仿宋" w:eastAsia="仿宋" w:hAnsi="仿宋" w:hint="eastAsia"/>
        </w:rPr>
        <w:t>听评课之一</w:t>
      </w:r>
    </w:p>
    <w:p w:rsidR="00F22DE3" w:rsidRPr="003C6437" w:rsidRDefault="003C6437" w:rsidP="00F22DE3">
      <w:pPr>
        <w:spacing w:line="360" w:lineRule="auto"/>
        <w:jc w:val="center"/>
        <w:rPr>
          <w:rFonts w:ascii="仿宋" w:eastAsia="仿宋" w:hAnsi="仿宋"/>
          <w:b/>
          <w:sz w:val="28"/>
        </w:rPr>
      </w:pPr>
      <w:r>
        <w:rPr>
          <w:rFonts w:ascii="仿宋" w:eastAsia="仿宋" w:hAnsi="仿宋" w:hint="eastAsia"/>
          <w:b/>
          <w:sz w:val="28"/>
        </w:rPr>
        <w:t>打造美感课堂的一次有益尝试</w:t>
      </w:r>
    </w:p>
    <w:p w:rsidR="00F22DE3" w:rsidRPr="003C6437" w:rsidRDefault="00F22DE3" w:rsidP="00F22DE3">
      <w:pPr>
        <w:spacing w:line="360" w:lineRule="auto"/>
        <w:jc w:val="center"/>
        <w:rPr>
          <w:rFonts w:ascii="仿宋" w:eastAsia="仿宋" w:hAnsi="仿宋"/>
          <w:sz w:val="24"/>
        </w:rPr>
      </w:pPr>
      <w:r w:rsidRPr="003C6437">
        <w:rPr>
          <w:rFonts w:ascii="仿宋" w:eastAsia="仿宋" w:hAnsi="仿宋" w:hint="eastAsia"/>
          <w:sz w:val="24"/>
        </w:rPr>
        <w:t>听</w:t>
      </w:r>
      <w:r w:rsidR="003C6437">
        <w:rPr>
          <w:rFonts w:ascii="仿宋" w:eastAsia="仿宋" w:hAnsi="仿宋" w:hint="eastAsia"/>
          <w:sz w:val="24"/>
        </w:rPr>
        <w:t>陶术</w:t>
      </w:r>
      <w:r w:rsidRPr="003C6437">
        <w:rPr>
          <w:rFonts w:ascii="仿宋" w:eastAsia="仿宋" w:hAnsi="仿宋" w:hint="eastAsia"/>
          <w:sz w:val="24"/>
        </w:rPr>
        <w:t>老师《</w:t>
      </w:r>
      <w:r w:rsidR="003C6437">
        <w:rPr>
          <w:rFonts w:ascii="仿宋" w:eastAsia="仿宋" w:hAnsi="仿宋" w:hint="eastAsia"/>
          <w:sz w:val="24"/>
        </w:rPr>
        <w:t>简捷地捕捉物象的方法——线描</w:t>
      </w:r>
      <w:r w:rsidRPr="003C6437">
        <w:rPr>
          <w:rFonts w:ascii="仿宋" w:eastAsia="仿宋" w:hAnsi="仿宋" w:hint="eastAsia"/>
          <w:sz w:val="24"/>
        </w:rPr>
        <w:t>》后记</w:t>
      </w:r>
    </w:p>
    <w:p w:rsidR="00F22DE3" w:rsidRPr="003C6437" w:rsidRDefault="00F22DE3" w:rsidP="00F22DE3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</w:p>
    <w:p w:rsidR="003C6437" w:rsidRDefault="003C6437" w:rsidP="003C6437">
      <w:pPr>
        <w:spacing w:line="360" w:lineRule="auto"/>
        <w:ind w:firstLineChars="177" w:firstLine="425"/>
        <w:jc w:val="left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>本课是人教版高中绘画模块的第五课，作为全区的公开课，陶术老师选择这样的课题，是需要很大的勇气的。因为，高中的绘画模块教学，更多的是进行绘画的实际技能训练为主，其中的“看点”不多，所以很少有老师以这类课题来上展示课。</w:t>
      </w:r>
    </w:p>
    <w:p w:rsidR="00420F91" w:rsidRPr="003C6437" w:rsidRDefault="003C6437" w:rsidP="003C6437">
      <w:pPr>
        <w:spacing w:line="360" w:lineRule="auto"/>
        <w:ind w:firstLineChars="177" w:firstLine="425"/>
        <w:jc w:val="left"/>
        <w:rPr>
          <w:rFonts w:ascii="仿宋" w:eastAsia="仿宋" w:hAnsi="仿宋" w:hint="eastAsia"/>
          <w:bCs/>
          <w:sz w:val="24"/>
          <w:szCs w:val="24"/>
        </w:rPr>
      </w:pPr>
      <w:r>
        <w:rPr>
          <w:rFonts w:ascii="仿宋" w:eastAsia="仿宋" w:hAnsi="仿宋" w:hint="eastAsia"/>
          <w:sz w:val="24"/>
        </w:rPr>
        <w:t>线描写生，它不同于明暗写生，主要是用线条来表现生活中的物象，是绘画中的基本方法。这节课的要点有线描的表现力和运用技巧，</w:t>
      </w:r>
      <w:r w:rsidR="00162F78">
        <w:rPr>
          <w:rFonts w:ascii="仿宋" w:eastAsia="仿宋" w:hAnsi="仿宋" w:hint="eastAsia"/>
          <w:sz w:val="24"/>
        </w:rPr>
        <w:t>对于高中生而言，难度不大，但要上出彩，上出“美感”，就不是那么容易了。陶术老师通过设计一系列的探究活动，把看似枯燥的课上得饶有趣味，收到大家的一致好评。归纳如下</w:t>
      </w:r>
      <w:r w:rsidR="001A7F20" w:rsidRPr="003C6437">
        <w:rPr>
          <w:rFonts w:ascii="仿宋" w:eastAsia="仿宋" w:hAnsi="仿宋" w:hint="eastAsia"/>
          <w:bCs/>
          <w:sz w:val="24"/>
          <w:szCs w:val="24"/>
        </w:rPr>
        <w:t>：</w:t>
      </w:r>
    </w:p>
    <w:p w:rsidR="00420F91" w:rsidRPr="003C6437" w:rsidRDefault="001A7F20" w:rsidP="00420F91">
      <w:pPr>
        <w:spacing w:line="360" w:lineRule="auto"/>
        <w:ind w:firstLineChars="200" w:firstLine="480"/>
        <w:rPr>
          <w:rFonts w:ascii="仿宋" w:eastAsia="仿宋" w:hAnsi="仿宋" w:hint="eastAsia"/>
          <w:bCs/>
          <w:sz w:val="24"/>
          <w:szCs w:val="24"/>
        </w:rPr>
      </w:pPr>
      <w:r w:rsidRPr="003C6437">
        <w:rPr>
          <w:rFonts w:ascii="仿宋" w:eastAsia="仿宋" w:hAnsi="仿宋" w:hint="eastAsia"/>
          <w:bCs/>
          <w:sz w:val="24"/>
          <w:szCs w:val="24"/>
        </w:rPr>
        <w:t>一、</w:t>
      </w:r>
      <w:r w:rsidR="00162F78">
        <w:rPr>
          <w:rFonts w:ascii="仿宋" w:eastAsia="仿宋" w:hAnsi="仿宋" w:hint="eastAsia"/>
          <w:bCs/>
          <w:sz w:val="24"/>
          <w:szCs w:val="24"/>
        </w:rPr>
        <w:t>教师善于整合教材，具有一定的设计课程的意识和能力。教材所呈现的内容比较多且散，教师根据设计的目标，将各个知识点进行整合，抓住重点进行突破，收到较好的效果。</w:t>
      </w:r>
    </w:p>
    <w:p w:rsidR="00162F78" w:rsidRDefault="00420F91" w:rsidP="00420F91">
      <w:pPr>
        <w:spacing w:line="360" w:lineRule="auto"/>
        <w:ind w:firstLineChars="200" w:firstLine="480"/>
        <w:rPr>
          <w:rFonts w:ascii="仿宋" w:eastAsia="仿宋" w:hAnsi="仿宋" w:hint="eastAsia"/>
          <w:bCs/>
          <w:sz w:val="24"/>
          <w:szCs w:val="24"/>
        </w:rPr>
      </w:pPr>
      <w:r w:rsidRPr="003C6437">
        <w:rPr>
          <w:rFonts w:ascii="仿宋" w:eastAsia="仿宋" w:hAnsi="仿宋" w:hint="eastAsia"/>
          <w:bCs/>
          <w:sz w:val="24"/>
          <w:szCs w:val="24"/>
        </w:rPr>
        <w:t>二、</w:t>
      </w:r>
      <w:r w:rsidR="00162F78">
        <w:rPr>
          <w:rFonts w:ascii="仿宋" w:eastAsia="仿宋" w:hAnsi="仿宋" w:hint="eastAsia"/>
          <w:bCs/>
          <w:sz w:val="24"/>
          <w:szCs w:val="24"/>
        </w:rPr>
        <w:t>创设情境，设计有趣的活动，激发学生的学习兴趣。通过“摸一摸”“说一说”“画一画”三个环节，让学生进行感知感受、语言表达、动手画画，让机械单调的练习变得生动有趣，很好的完成了教学任务。</w:t>
      </w:r>
    </w:p>
    <w:p w:rsidR="001A7F20" w:rsidRPr="003C6437" w:rsidRDefault="00162F78" w:rsidP="00420F91">
      <w:pPr>
        <w:spacing w:line="360" w:lineRule="auto"/>
        <w:ind w:firstLineChars="200" w:firstLine="480"/>
        <w:rPr>
          <w:rFonts w:ascii="仿宋" w:eastAsia="仿宋" w:hAnsi="仿宋" w:hint="eastAsia"/>
          <w:bCs/>
          <w:sz w:val="24"/>
          <w:szCs w:val="24"/>
        </w:rPr>
      </w:pPr>
      <w:r>
        <w:rPr>
          <w:rFonts w:ascii="仿宋" w:eastAsia="仿宋" w:hAnsi="仿宋" w:hint="eastAsia"/>
          <w:bCs/>
          <w:sz w:val="24"/>
          <w:szCs w:val="24"/>
        </w:rPr>
        <w:t>当然，从更高的标准来要求，还是有</w:t>
      </w:r>
      <w:r w:rsidR="001A7F20" w:rsidRPr="003C6437">
        <w:rPr>
          <w:rFonts w:ascii="仿宋" w:eastAsia="仿宋" w:hAnsi="仿宋" w:hint="eastAsia"/>
          <w:bCs/>
          <w:sz w:val="24"/>
          <w:szCs w:val="24"/>
        </w:rPr>
        <w:t>不足</w:t>
      </w:r>
      <w:r>
        <w:rPr>
          <w:rFonts w:ascii="仿宋" w:eastAsia="仿宋" w:hAnsi="仿宋" w:hint="eastAsia"/>
          <w:bCs/>
          <w:sz w:val="24"/>
          <w:szCs w:val="24"/>
        </w:rPr>
        <w:t>之处</w:t>
      </w:r>
      <w:r w:rsidR="001D5438" w:rsidRPr="003C6437">
        <w:rPr>
          <w:rFonts w:ascii="仿宋" w:eastAsia="仿宋" w:hAnsi="仿宋" w:hint="eastAsia"/>
          <w:bCs/>
          <w:sz w:val="24"/>
          <w:szCs w:val="24"/>
        </w:rPr>
        <w:t>：</w:t>
      </w:r>
      <w:r>
        <w:rPr>
          <w:rFonts w:ascii="仿宋" w:eastAsia="仿宋" w:hAnsi="仿宋" w:hint="eastAsia"/>
          <w:bCs/>
          <w:sz w:val="24"/>
          <w:szCs w:val="24"/>
        </w:rPr>
        <w:t>教学设计非常完美，但在实施过程中，课堂结构显得前松后紧。评价环节</w:t>
      </w:r>
      <w:r w:rsidR="00771A6E">
        <w:rPr>
          <w:rFonts w:ascii="仿宋" w:eastAsia="仿宋" w:hAnsi="仿宋" w:hint="eastAsia"/>
          <w:bCs/>
          <w:sz w:val="24"/>
          <w:szCs w:val="24"/>
        </w:rPr>
        <w:t>展开得</w:t>
      </w:r>
      <w:r>
        <w:rPr>
          <w:rFonts w:ascii="仿宋" w:eastAsia="仿宋" w:hAnsi="仿宋" w:hint="eastAsia"/>
          <w:bCs/>
          <w:sz w:val="24"/>
          <w:szCs w:val="24"/>
        </w:rPr>
        <w:t>不够充分</w:t>
      </w:r>
      <w:r w:rsidR="00771A6E">
        <w:rPr>
          <w:rFonts w:ascii="仿宋" w:eastAsia="仿宋" w:hAnsi="仿宋" w:hint="eastAsia"/>
          <w:bCs/>
          <w:sz w:val="24"/>
          <w:szCs w:val="24"/>
        </w:rPr>
        <w:t>，结尾显得匆忙。</w:t>
      </w:r>
    </w:p>
    <w:p w:rsidR="001D5438" w:rsidRPr="003C6437" w:rsidRDefault="001D5438" w:rsidP="00420F91">
      <w:pPr>
        <w:spacing w:line="360" w:lineRule="auto"/>
        <w:ind w:firstLineChars="200" w:firstLine="480"/>
        <w:rPr>
          <w:rFonts w:ascii="仿宋" w:eastAsia="仿宋" w:hAnsi="仿宋" w:hint="eastAsia"/>
          <w:bCs/>
          <w:sz w:val="24"/>
          <w:szCs w:val="24"/>
        </w:rPr>
      </w:pPr>
    </w:p>
    <w:p w:rsidR="001D5438" w:rsidRPr="003C6437" w:rsidRDefault="001D5438" w:rsidP="00420F91">
      <w:pPr>
        <w:spacing w:line="360" w:lineRule="auto"/>
        <w:ind w:firstLineChars="200" w:firstLine="480"/>
        <w:rPr>
          <w:rFonts w:ascii="仿宋" w:eastAsia="仿宋" w:hAnsi="仿宋" w:hint="eastAsia"/>
          <w:bCs/>
          <w:sz w:val="24"/>
          <w:szCs w:val="24"/>
        </w:rPr>
      </w:pPr>
    </w:p>
    <w:p w:rsidR="00224EC6" w:rsidRPr="003C6437" w:rsidRDefault="00224EC6" w:rsidP="00224EC6">
      <w:pPr>
        <w:spacing w:line="360" w:lineRule="auto"/>
        <w:rPr>
          <w:rFonts w:ascii="仿宋" w:eastAsia="仿宋" w:hAnsi="仿宋"/>
        </w:rPr>
      </w:pPr>
      <w:r w:rsidRPr="003C6437">
        <w:rPr>
          <w:rFonts w:ascii="仿宋" w:eastAsia="仿宋" w:hAnsi="仿宋" w:hint="eastAsia"/>
        </w:rPr>
        <w:t>听评课之二</w:t>
      </w:r>
    </w:p>
    <w:p w:rsidR="00224EC6" w:rsidRPr="003C6437" w:rsidRDefault="007D1652" w:rsidP="00224EC6">
      <w:pPr>
        <w:spacing w:line="360" w:lineRule="auto"/>
        <w:jc w:val="center"/>
        <w:rPr>
          <w:rFonts w:ascii="仿宋" w:eastAsia="仿宋" w:hAnsi="仿宋"/>
          <w:b/>
          <w:sz w:val="28"/>
        </w:rPr>
      </w:pPr>
      <w:r w:rsidRPr="003C6437">
        <w:rPr>
          <w:rFonts w:ascii="仿宋" w:eastAsia="仿宋" w:hAnsi="仿宋" w:hint="eastAsia"/>
          <w:b/>
          <w:sz w:val="28"/>
        </w:rPr>
        <w:t>评</w:t>
      </w:r>
      <w:r w:rsidR="00771A6E">
        <w:rPr>
          <w:rFonts w:ascii="仿宋" w:eastAsia="仿宋" w:hAnsi="仿宋" w:hint="eastAsia"/>
          <w:b/>
          <w:sz w:val="28"/>
        </w:rPr>
        <w:t>陶术师徒</w:t>
      </w:r>
      <w:r w:rsidRPr="003C6437">
        <w:rPr>
          <w:rFonts w:ascii="仿宋" w:eastAsia="仿宋" w:hAnsi="仿宋" w:hint="eastAsia"/>
          <w:b/>
          <w:sz w:val="28"/>
        </w:rPr>
        <w:t>《</w:t>
      </w:r>
      <w:r w:rsidR="00771A6E">
        <w:rPr>
          <w:rFonts w:ascii="仿宋" w:eastAsia="仿宋" w:hAnsi="仿宋" w:hint="eastAsia"/>
          <w:b/>
          <w:sz w:val="28"/>
        </w:rPr>
        <w:t>花卉与纹样</w:t>
      </w:r>
      <w:r w:rsidRPr="003C6437">
        <w:rPr>
          <w:rFonts w:ascii="仿宋" w:eastAsia="仿宋" w:hAnsi="仿宋" w:hint="eastAsia"/>
          <w:b/>
          <w:sz w:val="28"/>
        </w:rPr>
        <w:t>》</w:t>
      </w:r>
    </w:p>
    <w:p w:rsidR="00224EC6" w:rsidRPr="003C6437" w:rsidRDefault="00224EC6" w:rsidP="00224EC6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</w:p>
    <w:p w:rsidR="00C83095" w:rsidRDefault="007D1652" w:rsidP="00224EC6">
      <w:pPr>
        <w:spacing w:line="360" w:lineRule="auto"/>
        <w:ind w:firstLineChars="177" w:firstLine="425"/>
        <w:jc w:val="left"/>
        <w:rPr>
          <w:rFonts w:ascii="仿宋" w:eastAsia="仿宋" w:hAnsi="仿宋" w:cs="Times New Roman" w:hint="eastAsia"/>
          <w:sz w:val="24"/>
        </w:rPr>
      </w:pPr>
      <w:r w:rsidRPr="003C6437">
        <w:rPr>
          <w:rFonts w:ascii="仿宋" w:eastAsia="仿宋" w:hAnsi="仿宋" w:hint="eastAsia"/>
          <w:sz w:val="24"/>
        </w:rPr>
        <w:t>《</w:t>
      </w:r>
      <w:r w:rsidR="00771A6E">
        <w:rPr>
          <w:rFonts w:ascii="仿宋" w:eastAsia="仿宋" w:hAnsi="仿宋" w:hint="eastAsia"/>
          <w:sz w:val="24"/>
        </w:rPr>
        <w:t>花卉与纹样</w:t>
      </w:r>
      <w:r w:rsidRPr="003C6437">
        <w:rPr>
          <w:rFonts w:ascii="仿宋" w:eastAsia="仿宋" w:hAnsi="仿宋" w:hint="eastAsia"/>
          <w:sz w:val="24"/>
        </w:rPr>
        <w:t>》是</w:t>
      </w:r>
      <w:proofErr w:type="gramStart"/>
      <w:r w:rsidRPr="003C6437">
        <w:rPr>
          <w:rFonts w:ascii="仿宋" w:eastAsia="仿宋" w:hAnsi="仿宋" w:hint="eastAsia"/>
          <w:sz w:val="24"/>
        </w:rPr>
        <w:t>岭南版</w:t>
      </w:r>
      <w:proofErr w:type="gramEnd"/>
      <w:r w:rsidRPr="003C6437">
        <w:rPr>
          <w:rFonts w:ascii="仿宋" w:eastAsia="仿宋" w:hAnsi="仿宋" w:hint="eastAsia"/>
          <w:sz w:val="24"/>
        </w:rPr>
        <w:t>1</w:t>
      </w:r>
      <w:r w:rsidR="00771A6E">
        <w:rPr>
          <w:rFonts w:ascii="仿宋" w:eastAsia="仿宋" w:hAnsi="仿宋" w:hint="eastAsia"/>
          <w:sz w:val="24"/>
        </w:rPr>
        <w:t>4</w:t>
      </w:r>
      <w:r w:rsidRPr="003C6437">
        <w:rPr>
          <w:rFonts w:ascii="仿宋" w:eastAsia="仿宋" w:hAnsi="仿宋" w:hint="eastAsia"/>
          <w:sz w:val="24"/>
        </w:rPr>
        <w:t>册的一课，</w:t>
      </w:r>
      <w:r w:rsidR="00771A6E">
        <w:rPr>
          <w:rFonts w:ascii="仿宋" w:eastAsia="仿宋" w:hAnsi="仿宋" w:hint="eastAsia"/>
          <w:sz w:val="24"/>
        </w:rPr>
        <w:t>属于</w:t>
      </w:r>
      <w:r w:rsidR="00771A6E" w:rsidRPr="003C6437">
        <w:rPr>
          <w:rFonts w:ascii="仿宋" w:eastAsia="仿宋" w:hAnsi="仿宋" w:hint="eastAsia"/>
          <w:sz w:val="24"/>
        </w:rPr>
        <w:t>“</w:t>
      </w:r>
      <w:r w:rsidR="00771A6E">
        <w:rPr>
          <w:rFonts w:ascii="仿宋" w:eastAsia="仿宋" w:hAnsi="仿宋" w:hint="eastAsia"/>
          <w:sz w:val="24"/>
        </w:rPr>
        <w:t>设计</w:t>
      </w:r>
      <w:r w:rsidR="00771A6E" w:rsidRPr="003C6437">
        <w:rPr>
          <w:rFonts w:ascii="仿宋" w:eastAsia="仿宋" w:hAnsi="仿宋" w:cs="Times New Roman"/>
          <w:sz w:val="24"/>
        </w:rPr>
        <w:t>·</w:t>
      </w:r>
      <w:r w:rsidR="00771A6E">
        <w:rPr>
          <w:rFonts w:ascii="仿宋" w:eastAsia="仿宋" w:hAnsi="仿宋" w:cs="Times New Roman" w:hint="eastAsia"/>
          <w:sz w:val="24"/>
        </w:rPr>
        <w:t>应用</w:t>
      </w:r>
      <w:r w:rsidR="00771A6E" w:rsidRPr="003C6437">
        <w:rPr>
          <w:rFonts w:ascii="仿宋" w:eastAsia="仿宋" w:hAnsi="仿宋" w:cs="Times New Roman" w:hint="eastAsia"/>
          <w:sz w:val="24"/>
        </w:rPr>
        <w:t>”</w:t>
      </w:r>
      <w:r w:rsidR="00771A6E">
        <w:rPr>
          <w:rFonts w:ascii="仿宋" w:eastAsia="仿宋" w:hAnsi="仿宋" w:cs="Times New Roman" w:hint="eastAsia"/>
          <w:sz w:val="24"/>
        </w:rPr>
        <w:t>学习领域。本课是学生认知图案的第一课</w:t>
      </w:r>
      <w:r w:rsidR="00C83095">
        <w:rPr>
          <w:rFonts w:ascii="仿宋" w:eastAsia="仿宋" w:hAnsi="仿宋" w:cs="Times New Roman" w:hint="eastAsia"/>
          <w:sz w:val="24"/>
        </w:rPr>
        <w:t>，对于初</w:t>
      </w:r>
      <w:proofErr w:type="gramStart"/>
      <w:r w:rsidR="00C83095">
        <w:rPr>
          <w:rFonts w:ascii="仿宋" w:eastAsia="仿宋" w:hAnsi="仿宋" w:cs="Times New Roman" w:hint="eastAsia"/>
          <w:sz w:val="24"/>
        </w:rPr>
        <w:t>一</w:t>
      </w:r>
      <w:proofErr w:type="gramEnd"/>
      <w:r w:rsidR="00C83095">
        <w:rPr>
          <w:rFonts w:ascii="仿宋" w:eastAsia="仿宋" w:hAnsi="仿宋" w:cs="Times New Roman" w:hint="eastAsia"/>
          <w:sz w:val="24"/>
        </w:rPr>
        <w:t>学生来讲有较大的难度。师徒两位老师同上一节课，</w:t>
      </w:r>
      <w:proofErr w:type="gramStart"/>
      <w:r w:rsidR="00C83095" w:rsidRPr="003C6437">
        <w:rPr>
          <w:rFonts w:ascii="仿宋" w:eastAsia="仿宋" w:hAnsi="仿宋" w:hint="eastAsia"/>
          <w:sz w:val="24"/>
        </w:rPr>
        <w:t>殷满论老师</w:t>
      </w:r>
      <w:proofErr w:type="gramEnd"/>
      <w:r w:rsidR="00C83095">
        <w:rPr>
          <w:rFonts w:ascii="仿宋" w:eastAsia="仿宋" w:hAnsi="仿宋" w:hint="eastAsia"/>
          <w:sz w:val="24"/>
        </w:rPr>
        <w:t>上前半节，陶术老师上后半节，二位老师互相配合，精心</w:t>
      </w:r>
      <w:r w:rsidR="00C83095">
        <w:rPr>
          <w:rFonts w:ascii="仿宋" w:eastAsia="仿宋" w:hAnsi="仿宋" w:hint="eastAsia"/>
          <w:sz w:val="24"/>
        </w:rPr>
        <w:lastRenderedPageBreak/>
        <w:t>演绎，较好地完成了教学任务。</w:t>
      </w:r>
    </w:p>
    <w:p w:rsidR="00C83095" w:rsidRDefault="00C83095" w:rsidP="00224EC6">
      <w:pPr>
        <w:spacing w:line="360" w:lineRule="auto"/>
        <w:ind w:firstLineChars="177" w:firstLine="425"/>
        <w:jc w:val="left"/>
        <w:rPr>
          <w:rFonts w:ascii="仿宋" w:eastAsia="仿宋" w:hAnsi="仿宋" w:hint="eastAsia"/>
          <w:sz w:val="24"/>
        </w:rPr>
      </w:pPr>
      <w:r>
        <w:rPr>
          <w:rFonts w:ascii="仿宋" w:eastAsia="仿宋" w:hAnsi="仿宋" w:cs="Times New Roman" w:hint="eastAsia"/>
          <w:sz w:val="24"/>
        </w:rPr>
        <w:t>一、视频引入，创设情境</w:t>
      </w:r>
      <w:r w:rsidR="007D1652" w:rsidRPr="003C6437">
        <w:rPr>
          <w:rFonts w:ascii="仿宋" w:eastAsia="仿宋" w:hAnsi="仿宋" w:hint="eastAsia"/>
          <w:sz w:val="24"/>
        </w:rPr>
        <w:t>，</w:t>
      </w:r>
      <w:r>
        <w:rPr>
          <w:rFonts w:ascii="仿宋" w:eastAsia="仿宋" w:hAnsi="仿宋" w:hint="eastAsia"/>
          <w:sz w:val="24"/>
        </w:rPr>
        <w:t>激发学生的好奇心。“留住自然的美，你会用怎样的方式?</w:t>
      </w:r>
      <w:r>
        <w:rPr>
          <w:rFonts w:ascii="仿宋" w:eastAsia="仿宋" w:hAnsi="仿宋"/>
          <w:sz w:val="24"/>
        </w:rPr>
        <w:t>”</w:t>
      </w:r>
      <w:r>
        <w:rPr>
          <w:rFonts w:ascii="仿宋" w:eastAsia="仿宋" w:hAnsi="仿宋" w:hint="eastAsia"/>
          <w:sz w:val="24"/>
        </w:rPr>
        <w:t>精心设计的提问，既点明了课题，又抓住了学生的心理。殷老师开了个好头。</w:t>
      </w:r>
    </w:p>
    <w:p w:rsidR="007D1652" w:rsidRPr="003C6437" w:rsidRDefault="00C83095" w:rsidP="00224EC6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二</w:t>
      </w:r>
      <w:r w:rsidR="007D1652" w:rsidRPr="003C6437">
        <w:rPr>
          <w:rFonts w:ascii="仿宋" w:eastAsia="仿宋" w:hAnsi="仿宋" w:hint="eastAsia"/>
          <w:sz w:val="24"/>
        </w:rPr>
        <w:t>、</w:t>
      </w:r>
      <w:r>
        <w:rPr>
          <w:rFonts w:ascii="仿宋" w:eastAsia="仿宋" w:hAnsi="仿宋" w:hint="eastAsia"/>
          <w:sz w:val="24"/>
        </w:rPr>
        <w:t>结合实例，走进生活，将自然的花卉与生活中的纹样进行对比欣赏分析，看得出他们</w:t>
      </w:r>
      <w:r w:rsidR="007D1652" w:rsidRPr="003C6437">
        <w:rPr>
          <w:rFonts w:ascii="仿宋" w:eastAsia="仿宋" w:hAnsi="仿宋" w:hint="eastAsia"/>
          <w:sz w:val="24"/>
        </w:rPr>
        <w:t>对教材</w:t>
      </w:r>
      <w:r>
        <w:rPr>
          <w:rFonts w:ascii="仿宋" w:eastAsia="仿宋" w:hAnsi="仿宋" w:hint="eastAsia"/>
          <w:sz w:val="24"/>
        </w:rPr>
        <w:t>的</w:t>
      </w:r>
      <w:r w:rsidR="007D1652" w:rsidRPr="003C6437">
        <w:rPr>
          <w:rFonts w:ascii="仿宋" w:eastAsia="仿宋" w:hAnsi="仿宋" w:hint="eastAsia"/>
          <w:sz w:val="24"/>
        </w:rPr>
        <w:t>理解很准确，目标设计</w:t>
      </w:r>
      <w:r w:rsidR="007B2929" w:rsidRPr="003C6437">
        <w:rPr>
          <w:rFonts w:ascii="仿宋" w:eastAsia="仿宋" w:hAnsi="仿宋" w:hint="eastAsia"/>
          <w:sz w:val="24"/>
        </w:rPr>
        <w:t>、重难点的把握与解决都比较好。</w:t>
      </w:r>
    </w:p>
    <w:p w:rsidR="002971A0" w:rsidRPr="003C6437" w:rsidRDefault="00C83095" w:rsidP="00224EC6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三</w:t>
      </w:r>
      <w:r w:rsidR="007B2929" w:rsidRPr="003C6437">
        <w:rPr>
          <w:rFonts w:ascii="仿宋" w:eastAsia="仿宋" w:hAnsi="仿宋" w:hint="eastAsia"/>
          <w:sz w:val="24"/>
        </w:rPr>
        <w:t>、</w:t>
      </w:r>
      <w:r>
        <w:rPr>
          <w:rFonts w:ascii="仿宋" w:eastAsia="仿宋" w:hAnsi="仿宋" w:hint="eastAsia"/>
          <w:sz w:val="24"/>
        </w:rPr>
        <w:t>任务驱动学习。</w:t>
      </w:r>
      <w:r w:rsidR="00D316DA">
        <w:rPr>
          <w:rFonts w:ascii="仿宋" w:eastAsia="仿宋" w:hAnsi="仿宋" w:hint="eastAsia"/>
          <w:sz w:val="24"/>
        </w:rPr>
        <w:t>本课的难点在于如何设计花卉纹样装饰生活，</w:t>
      </w:r>
      <w:r>
        <w:rPr>
          <w:rFonts w:ascii="仿宋" w:eastAsia="仿宋" w:hAnsi="仿宋" w:hint="eastAsia"/>
          <w:sz w:val="24"/>
        </w:rPr>
        <w:t>教师设计的两个探究活动，很好的突破了难点</w:t>
      </w:r>
      <w:r w:rsidR="00D316DA">
        <w:rPr>
          <w:rFonts w:ascii="仿宋" w:eastAsia="仿宋" w:hAnsi="仿宋" w:hint="eastAsia"/>
          <w:sz w:val="24"/>
        </w:rPr>
        <w:t>。陶老师还通过简明精彩的示范，</w:t>
      </w:r>
      <w:r w:rsidR="002971A0" w:rsidRPr="003C6437">
        <w:rPr>
          <w:rFonts w:ascii="仿宋" w:eastAsia="仿宋" w:hAnsi="仿宋" w:hint="eastAsia"/>
          <w:sz w:val="24"/>
        </w:rPr>
        <w:t>收到事半功倍的效果。</w:t>
      </w:r>
    </w:p>
    <w:p w:rsidR="001D2082" w:rsidRPr="003C6437" w:rsidRDefault="001D2082" w:rsidP="00224EC6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</w:p>
    <w:p w:rsidR="001D2082" w:rsidRPr="003C6437" w:rsidRDefault="001D2082" w:rsidP="00224EC6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</w:p>
    <w:p w:rsidR="001D2082" w:rsidRPr="003C6437" w:rsidRDefault="001D2082" w:rsidP="001D2082">
      <w:pPr>
        <w:spacing w:line="360" w:lineRule="auto"/>
        <w:rPr>
          <w:rFonts w:ascii="仿宋" w:eastAsia="仿宋" w:hAnsi="仿宋"/>
        </w:rPr>
      </w:pPr>
      <w:r w:rsidRPr="003C6437">
        <w:rPr>
          <w:rFonts w:ascii="仿宋" w:eastAsia="仿宋" w:hAnsi="仿宋" w:hint="eastAsia"/>
        </w:rPr>
        <w:t>听评课之三</w:t>
      </w:r>
    </w:p>
    <w:p w:rsidR="001D2082" w:rsidRPr="003C6437" w:rsidRDefault="001D2082" w:rsidP="001D2082">
      <w:pPr>
        <w:spacing w:line="360" w:lineRule="auto"/>
        <w:jc w:val="center"/>
        <w:rPr>
          <w:rFonts w:ascii="仿宋" w:eastAsia="仿宋" w:hAnsi="仿宋"/>
          <w:b/>
          <w:sz w:val="28"/>
        </w:rPr>
      </w:pPr>
      <w:r w:rsidRPr="003C6437">
        <w:rPr>
          <w:rFonts w:ascii="仿宋" w:eastAsia="仿宋" w:hAnsi="仿宋" w:hint="eastAsia"/>
          <w:b/>
          <w:sz w:val="28"/>
        </w:rPr>
        <w:t>听</w:t>
      </w:r>
      <w:r w:rsidR="00D316DA">
        <w:rPr>
          <w:rFonts w:ascii="仿宋" w:eastAsia="仿宋" w:hAnsi="仿宋" w:hint="eastAsia"/>
          <w:b/>
          <w:sz w:val="28"/>
        </w:rPr>
        <w:t>刘涛</w:t>
      </w:r>
      <w:proofErr w:type="gramStart"/>
      <w:r w:rsidR="00D316DA">
        <w:rPr>
          <w:rFonts w:ascii="仿宋" w:eastAsia="仿宋" w:hAnsi="仿宋" w:hint="eastAsia"/>
          <w:b/>
          <w:sz w:val="28"/>
        </w:rPr>
        <w:t>涛</w:t>
      </w:r>
      <w:proofErr w:type="gramEnd"/>
      <w:r w:rsidRPr="003C6437">
        <w:rPr>
          <w:rFonts w:ascii="仿宋" w:eastAsia="仿宋" w:hAnsi="仿宋" w:hint="eastAsia"/>
          <w:b/>
          <w:sz w:val="28"/>
        </w:rPr>
        <w:t>《</w:t>
      </w:r>
      <w:r w:rsidR="00D316DA">
        <w:rPr>
          <w:rFonts w:ascii="仿宋" w:eastAsia="仿宋" w:hAnsi="仿宋" w:hint="eastAsia"/>
          <w:b/>
          <w:sz w:val="28"/>
        </w:rPr>
        <w:t>撒哈拉以南的非洲</w:t>
      </w:r>
      <w:r w:rsidRPr="003C6437">
        <w:rPr>
          <w:rFonts w:ascii="仿宋" w:eastAsia="仿宋" w:hAnsi="仿宋" w:hint="eastAsia"/>
          <w:b/>
          <w:sz w:val="28"/>
        </w:rPr>
        <w:t>》</w:t>
      </w:r>
      <w:r w:rsidR="00D316DA">
        <w:rPr>
          <w:rFonts w:ascii="仿宋" w:eastAsia="仿宋" w:hAnsi="仿宋" w:hint="eastAsia"/>
          <w:b/>
          <w:sz w:val="28"/>
        </w:rPr>
        <w:t>后记</w:t>
      </w:r>
    </w:p>
    <w:p w:rsidR="001D2082" w:rsidRPr="003C6437" w:rsidRDefault="001D2082" w:rsidP="001D2082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</w:p>
    <w:p w:rsidR="00EB01D2" w:rsidRPr="003C6437" w:rsidRDefault="00D316DA" w:rsidP="00EB01D2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刘涛涛</w:t>
      </w:r>
      <w:r w:rsidR="001D2082" w:rsidRPr="003C6437">
        <w:rPr>
          <w:rFonts w:ascii="仿宋" w:eastAsia="仿宋" w:hAnsi="仿宋" w:hint="eastAsia"/>
          <w:sz w:val="24"/>
        </w:rPr>
        <w:t>老师讲《</w:t>
      </w:r>
      <w:r>
        <w:rPr>
          <w:rFonts w:ascii="仿宋" w:eastAsia="仿宋" w:hAnsi="仿宋" w:hint="eastAsia"/>
          <w:sz w:val="24"/>
        </w:rPr>
        <w:t>撒哈拉以南的非洲</w:t>
      </w:r>
      <w:r w:rsidR="001D2082" w:rsidRPr="003C6437">
        <w:rPr>
          <w:rFonts w:ascii="仿宋" w:eastAsia="仿宋" w:hAnsi="仿宋" w:hint="eastAsia"/>
          <w:sz w:val="24"/>
        </w:rPr>
        <w:t>》，从教学设计到教学实施，教师讲授、学生演示、问答讨论等各个环节都很好，</w:t>
      </w:r>
      <w:r w:rsidR="00EB01D2" w:rsidRPr="003C6437">
        <w:rPr>
          <w:rFonts w:ascii="仿宋" w:eastAsia="仿宋" w:hAnsi="仿宋" w:hint="eastAsia"/>
          <w:sz w:val="24"/>
        </w:rPr>
        <w:t>很</w:t>
      </w:r>
      <w:r w:rsidR="001D2082" w:rsidRPr="003C6437">
        <w:rPr>
          <w:rFonts w:ascii="仿宋" w:eastAsia="仿宋" w:hAnsi="仿宋" w:hint="eastAsia"/>
          <w:sz w:val="24"/>
        </w:rPr>
        <w:t>好地完成了教学目标</w:t>
      </w:r>
      <w:r w:rsidR="00C677CF" w:rsidRPr="003C6437">
        <w:rPr>
          <w:rFonts w:ascii="仿宋" w:eastAsia="仿宋" w:hAnsi="仿宋" w:hint="eastAsia"/>
          <w:sz w:val="24"/>
        </w:rPr>
        <w:t>，学生也学得轻松愉快</w:t>
      </w:r>
      <w:r w:rsidR="001D2082" w:rsidRPr="003C6437">
        <w:rPr>
          <w:rFonts w:ascii="仿宋" w:eastAsia="仿宋" w:hAnsi="仿宋" w:hint="eastAsia"/>
          <w:sz w:val="24"/>
        </w:rPr>
        <w:t>。</w:t>
      </w:r>
    </w:p>
    <w:p w:rsidR="00D316DA" w:rsidRDefault="00C677CF" w:rsidP="00EB01D2">
      <w:pPr>
        <w:spacing w:line="360" w:lineRule="auto"/>
        <w:ind w:firstLineChars="177" w:firstLine="425"/>
        <w:jc w:val="left"/>
        <w:rPr>
          <w:rFonts w:ascii="仿宋" w:eastAsia="仿宋" w:hAnsi="仿宋" w:hint="eastAsia"/>
          <w:sz w:val="24"/>
        </w:rPr>
      </w:pPr>
      <w:r w:rsidRPr="003C6437">
        <w:rPr>
          <w:rFonts w:ascii="仿宋" w:eastAsia="仿宋" w:hAnsi="仿宋" w:hint="eastAsia"/>
          <w:sz w:val="24"/>
        </w:rPr>
        <w:t>一、</w:t>
      </w:r>
      <w:r w:rsidR="00D316DA">
        <w:rPr>
          <w:rFonts w:ascii="仿宋" w:eastAsia="仿宋" w:hAnsi="仿宋" w:hint="eastAsia"/>
          <w:sz w:val="24"/>
        </w:rPr>
        <w:t>在一定的文化情境中开展学习活动，融情感教育于知识学习之中。</w:t>
      </w:r>
      <w:r w:rsidRPr="003C6437">
        <w:rPr>
          <w:rFonts w:ascii="仿宋" w:eastAsia="仿宋" w:hAnsi="仿宋" w:hint="eastAsia"/>
          <w:sz w:val="24"/>
        </w:rPr>
        <w:t>这节课</w:t>
      </w:r>
      <w:r w:rsidR="00D316DA">
        <w:rPr>
          <w:rFonts w:ascii="仿宋" w:eastAsia="仿宋" w:hAnsi="仿宋" w:hint="eastAsia"/>
          <w:sz w:val="24"/>
        </w:rPr>
        <w:t>刘老师做得很好。一开始，刘老师通过一个视频，展示了非洲发生饥荒、环境受到破坏的场景，体现了学科的人文性和情感态度价值观的培养。</w:t>
      </w:r>
    </w:p>
    <w:p w:rsidR="00224EC6" w:rsidRDefault="00D316DA" w:rsidP="00C677CF">
      <w:pPr>
        <w:spacing w:line="360" w:lineRule="auto"/>
        <w:ind w:firstLineChars="177" w:firstLine="425"/>
        <w:jc w:val="left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>二、在思辨过程中归纳知识</w:t>
      </w:r>
      <w:r w:rsidR="005B2FED">
        <w:rPr>
          <w:rFonts w:ascii="仿宋" w:eastAsia="仿宋" w:hAnsi="仿宋" w:hint="eastAsia"/>
          <w:sz w:val="24"/>
        </w:rPr>
        <w:t>、掌握知识</w:t>
      </w:r>
      <w:r>
        <w:rPr>
          <w:rFonts w:ascii="仿宋" w:eastAsia="仿宋" w:hAnsi="仿宋" w:hint="eastAsia"/>
          <w:sz w:val="24"/>
        </w:rPr>
        <w:t>。多问为什么？教师通过</w:t>
      </w:r>
      <w:r w:rsidR="005B2FED">
        <w:rPr>
          <w:rFonts w:ascii="仿宋" w:eastAsia="仿宋" w:hAnsi="仿宋" w:hint="eastAsia"/>
          <w:sz w:val="24"/>
        </w:rPr>
        <w:t>观看视频、问题</w:t>
      </w:r>
      <w:r>
        <w:rPr>
          <w:rFonts w:ascii="仿宋" w:eastAsia="仿宋" w:hAnsi="仿宋" w:hint="eastAsia"/>
          <w:sz w:val="24"/>
        </w:rPr>
        <w:t>案例，让学生思考：</w:t>
      </w:r>
      <w:r w:rsidR="005B2FED">
        <w:rPr>
          <w:rFonts w:ascii="仿宋" w:eastAsia="仿宋" w:hAnsi="仿宋" w:hint="eastAsia"/>
          <w:sz w:val="24"/>
        </w:rPr>
        <w:t>撒哈拉以南的非洲</w:t>
      </w:r>
      <w:r>
        <w:rPr>
          <w:rFonts w:ascii="仿宋" w:eastAsia="仿宋" w:hAnsi="仿宋" w:hint="eastAsia"/>
          <w:sz w:val="24"/>
        </w:rPr>
        <w:t>为什么会是这样？有哪些原因导致这种现象</w:t>
      </w:r>
      <w:r w:rsidR="005B2FED">
        <w:rPr>
          <w:rFonts w:ascii="仿宋" w:eastAsia="仿宋" w:hAnsi="仿宋" w:hint="eastAsia"/>
          <w:sz w:val="24"/>
        </w:rPr>
        <w:t>的产生</w:t>
      </w:r>
      <w:r>
        <w:rPr>
          <w:rFonts w:ascii="仿宋" w:eastAsia="仿宋" w:hAnsi="仿宋" w:hint="eastAsia"/>
          <w:sz w:val="24"/>
        </w:rPr>
        <w:t>？怎么解决？这些问题充分调动了学生的思维，大家积极发言，提出了很多个人的见解和意见。</w:t>
      </w:r>
    </w:p>
    <w:p w:rsidR="005B2FED" w:rsidRPr="003C6437" w:rsidRDefault="005B2FED" w:rsidP="00C677CF">
      <w:pPr>
        <w:spacing w:line="360" w:lineRule="auto"/>
        <w:ind w:firstLineChars="177" w:firstLine="425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三、充分运用导学案和补充资料，拓展了学生视野。</w:t>
      </w:r>
      <w:bookmarkStart w:id="0" w:name="_GoBack"/>
      <w:bookmarkEnd w:id="0"/>
    </w:p>
    <w:sectPr w:rsidR="005B2FED" w:rsidRPr="003C64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DE3"/>
    <w:rsid w:val="00162F78"/>
    <w:rsid w:val="001A7F20"/>
    <w:rsid w:val="001D2082"/>
    <w:rsid w:val="001D5438"/>
    <w:rsid w:val="00224EC6"/>
    <w:rsid w:val="002971A0"/>
    <w:rsid w:val="003C6437"/>
    <w:rsid w:val="00420F91"/>
    <w:rsid w:val="005B2FED"/>
    <w:rsid w:val="00627376"/>
    <w:rsid w:val="00771A6E"/>
    <w:rsid w:val="00773BDF"/>
    <w:rsid w:val="007B2929"/>
    <w:rsid w:val="007D1652"/>
    <w:rsid w:val="00992AA1"/>
    <w:rsid w:val="00BA285C"/>
    <w:rsid w:val="00C677CF"/>
    <w:rsid w:val="00C83095"/>
    <w:rsid w:val="00D316DA"/>
    <w:rsid w:val="00EB01D2"/>
    <w:rsid w:val="00F2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4</cp:revision>
  <dcterms:created xsi:type="dcterms:W3CDTF">2017-07-04T09:01:00Z</dcterms:created>
  <dcterms:modified xsi:type="dcterms:W3CDTF">2017-07-04T09:45:00Z</dcterms:modified>
</cp:coreProperties>
</file>