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D50" w:rsidRDefault="001C3D50" w:rsidP="001C3D50">
      <w:pPr>
        <w:spacing w:line="460" w:lineRule="exact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第三课：</w:t>
      </w:r>
      <w:r>
        <w:rPr>
          <w:rFonts w:hint="eastAsia"/>
          <w:b/>
          <w:sz w:val="30"/>
          <w:szCs w:val="30"/>
        </w:rPr>
        <w:t xml:space="preserve">     </w:t>
      </w:r>
      <w:r>
        <w:rPr>
          <w:rFonts w:hint="eastAsia"/>
          <w:b/>
          <w:sz w:val="30"/>
          <w:szCs w:val="30"/>
        </w:rPr>
        <w:t>定向运动：“震区自救与救人”教案</w:t>
      </w:r>
    </w:p>
    <w:p w:rsidR="001C3D50" w:rsidRDefault="001C3D50" w:rsidP="001C3D50">
      <w:pPr>
        <w:spacing w:line="500" w:lineRule="exact"/>
        <w:jc w:val="center"/>
        <w:rPr>
          <w:rFonts w:hint="eastAsia"/>
          <w:szCs w:val="21"/>
        </w:rPr>
      </w:pPr>
      <w:bookmarkStart w:id="0" w:name="_GoBack"/>
      <w:bookmarkEnd w:id="0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698"/>
        <w:gridCol w:w="1822"/>
        <w:gridCol w:w="444"/>
        <w:gridCol w:w="2100"/>
        <w:gridCol w:w="3043"/>
        <w:gridCol w:w="6"/>
      </w:tblGrid>
      <w:tr w:rsidR="001C3D50" w:rsidTr="00321888">
        <w:trPr>
          <w:trHeight w:val="286"/>
        </w:trPr>
        <w:tc>
          <w:tcPr>
            <w:tcW w:w="1238" w:type="dxa"/>
            <w:gridSpan w:val="2"/>
            <w:vAlign w:val="center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教学内容</w:t>
            </w:r>
          </w:p>
        </w:tc>
        <w:tc>
          <w:tcPr>
            <w:tcW w:w="7415" w:type="dxa"/>
            <w:gridSpan w:val="5"/>
            <w:vAlign w:val="center"/>
          </w:tcPr>
          <w:p w:rsidR="001C3D50" w:rsidRDefault="001C3D50" w:rsidP="00321888">
            <w:pPr>
              <w:spacing w:line="280" w:lineRule="exact"/>
              <w:ind w:firstLineChars="750" w:firstLine="157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定向运动：震区自救与救人</w:t>
            </w:r>
          </w:p>
        </w:tc>
      </w:tr>
      <w:tr w:rsidR="001C3D50" w:rsidTr="00321888">
        <w:trPr>
          <w:trHeight w:val="433"/>
        </w:trPr>
        <w:tc>
          <w:tcPr>
            <w:tcW w:w="1238" w:type="dxa"/>
            <w:gridSpan w:val="2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教学顺序</w:t>
            </w:r>
          </w:p>
        </w:tc>
        <w:tc>
          <w:tcPr>
            <w:tcW w:w="7415" w:type="dxa"/>
            <w:gridSpan w:val="5"/>
            <w:vAlign w:val="center"/>
          </w:tcPr>
          <w:p w:rsidR="001C3D50" w:rsidRDefault="001C3D50" w:rsidP="00321888">
            <w:pPr>
              <w:spacing w:line="280" w:lineRule="exact"/>
              <w:ind w:firstLineChars="100" w:firstLine="21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研究讨论，达成共识→准备活动→自救→救人→评价反馈→颁奖</w:t>
            </w:r>
          </w:p>
        </w:tc>
      </w:tr>
      <w:tr w:rsidR="001C3D50" w:rsidTr="00321888">
        <w:trPr>
          <w:trHeight w:val="2010"/>
        </w:trPr>
        <w:tc>
          <w:tcPr>
            <w:tcW w:w="1238" w:type="dxa"/>
            <w:gridSpan w:val="2"/>
          </w:tcPr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</w:t>
            </w:r>
          </w:p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</w:p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目</w:t>
            </w:r>
          </w:p>
          <w:p w:rsidR="001C3D50" w:rsidRDefault="001C3D50" w:rsidP="00321888">
            <w:pPr>
              <w:spacing w:line="280" w:lineRule="exact"/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标</w:t>
            </w:r>
          </w:p>
        </w:tc>
        <w:tc>
          <w:tcPr>
            <w:tcW w:w="7415" w:type="dxa"/>
            <w:gridSpan w:val="5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认知目标：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、了解灾区的一些情况，知道灾区人民的困难。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、进一步了解定向运动的特有功能，学会看图、拼图，正确地选择路线进行“自救和救人”。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技能目标：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、初步了解防震救人的基本知识，学会自救和救人的技能。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、充分发挥个人与集体的智慧力量，面对特发事件或危险的事情能冷静、沉着、理智地应对。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、充分发挥快速跑和负重能力。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Cs w:val="21"/>
              </w:rPr>
              <w:t>情感目标：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、关心灾区人民和救助人员的安危。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、激发学生的体育兴趣，培养果断勇敢，勇争“救人英雄”的良好品质。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、学习九岁小林</w:t>
            </w:r>
            <w:proofErr w:type="gramStart"/>
            <w:r>
              <w:rPr>
                <w:rFonts w:hint="eastAsia"/>
                <w:szCs w:val="21"/>
              </w:rPr>
              <w:t>浩</w:t>
            </w:r>
            <w:proofErr w:type="gramEnd"/>
            <w:r>
              <w:rPr>
                <w:rFonts w:hint="eastAsia"/>
                <w:szCs w:val="21"/>
              </w:rPr>
              <w:t>等人临危不惧和救助人员舍己救人的献身精神。</w:t>
            </w:r>
          </w:p>
        </w:tc>
      </w:tr>
      <w:tr w:rsidR="001C3D50" w:rsidTr="00321888">
        <w:trPr>
          <w:trHeight w:val="674"/>
        </w:trPr>
        <w:tc>
          <w:tcPr>
            <w:tcW w:w="540" w:type="dxa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部分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822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达成目标</w:t>
            </w:r>
          </w:p>
        </w:tc>
        <w:tc>
          <w:tcPr>
            <w:tcW w:w="2544" w:type="dxa"/>
            <w:gridSpan w:val="2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教学内容、要求</w:t>
            </w:r>
          </w:p>
        </w:tc>
        <w:tc>
          <w:tcPr>
            <w:tcW w:w="3049" w:type="dxa"/>
            <w:gridSpan w:val="2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教学组织形式</w:t>
            </w:r>
          </w:p>
        </w:tc>
      </w:tr>
      <w:tr w:rsidR="001C3D50" w:rsidTr="00321888">
        <w:trPr>
          <w:trHeight w:val="4312"/>
        </w:trPr>
        <w:tc>
          <w:tcPr>
            <w:tcW w:w="540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研究探讨</w:t>
            </w: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达</w:t>
            </w: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成共识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＇</w:t>
            </w:r>
          </w:p>
        </w:tc>
        <w:tc>
          <w:tcPr>
            <w:tcW w:w="1822" w:type="dxa"/>
          </w:tcPr>
          <w:p w:rsidR="001C3D50" w:rsidRDefault="001C3D50" w:rsidP="001C3D50">
            <w:pPr>
              <w:numPr>
                <w:ilvl w:val="0"/>
                <w:numId w:val="1"/>
              </w:numPr>
              <w:spacing w:line="280" w:lineRule="exact"/>
              <w:rPr>
                <w:rFonts w:hint="eastAsia"/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明确课</w:t>
            </w:r>
            <w:proofErr w:type="gramEnd"/>
            <w:r>
              <w:rPr>
                <w:rFonts w:hint="eastAsia"/>
                <w:szCs w:val="21"/>
              </w:rPr>
              <w:t>的目标、要求。</w:t>
            </w:r>
          </w:p>
          <w:p w:rsidR="001C3D50" w:rsidRDefault="001C3D50" w:rsidP="001C3D50">
            <w:pPr>
              <w:numPr>
                <w:ilvl w:val="0"/>
                <w:numId w:val="1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充分发挥个人与集体智慧，了解图片、资料的内容，快速看懂定向地图，对如何在“震区自救与救人”达成共识。</w:t>
            </w:r>
          </w:p>
        </w:tc>
        <w:tc>
          <w:tcPr>
            <w:tcW w:w="2544" w:type="dxa"/>
            <w:gridSpan w:val="2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、参阅“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·</w:t>
            </w:r>
            <w:r>
              <w:rPr>
                <w:rFonts w:hint="eastAsia"/>
                <w:szCs w:val="21"/>
              </w:rPr>
              <w:t>12</w:t>
            </w:r>
            <w:r>
              <w:rPr>
                <w:rFonts w:hint="eastAsia"/>
                <w:szCs w:val="21"/>
              </w:rPr>
              <w:t>”</w:t>
            </w:r>
            <w:proofErr w:type="gramStart"/>
            <w:r>
              <w:rPr>
                <w:rFonts w:hint="eastAsia"/>
                <w:szCs w:val="21"/>
              </w:rPr>
              <w:t>汶</w:t>
            </w:r>
            <w:proofErr w:type="gramEnd"/>
            <w:r>
              <w:rPr>
                <w:rFonts w:hint="eastAsia"/>
                <w:szCs w:val="21"/>
              </w:rPr>
              <w:t>川大地震的有关图片、资料和定向地图。（图片、资料附后）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要求：快速了解图片、资料内容，看懂定向地图。</w:t>
            </w:r>
          </w:p>
        </w:tc>
        <w:tc>
          <w:tcPr>
            <w:tcW w:w="3049" w:type="dxa"/>
            <w:gridSpan w:val="2"/>
          </w:tcPr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教师哨声召集，学生按四列横队集合，前两列蹲下（图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）。发放有关图片、资料和定向地图，宣布本课内容、要求。</w:t>
            </w:r>
          </w:p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人为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小组，小组长组织本组人员讨论研究，达成共识。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ind w:firstLineChars="400" w:firstLine="84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○○○○○○○○</w:t>
            </w:r>
          </w:p>
          <w:p w:rsidR="001C3D50" w:rsidRDefault="001C3D50" w:rsidP="00321888">
            <w:pPr>
              <w:spacing w:line="280" w:lineRule="exact"/>
              <w:ind w:firstLineChars="400" w:firstLine="84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○○○○○○○○</w:t>
            </w:r>
          </w:p>
          <w:p w:rsidR="001C3D50" w:rsidRDefault="001C3D50" w:rsidP="00321888">
            <w:pPr>
              <w:spacing w:line="280" w:lineRule="exact"/>
              <w:ind w:firstLineChars="550" w:firstLine="825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</w:p>
          <w:p w:rsidR="001C3D50" w:rsidRDefault="001C3D50" w:rsidP="00321888">
            <w:pPr>
              <w:spacing w:line="280" w:lineRule="exact"/>
              <w:ind w:firstLineChars="550" w:firstLine="825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rFonts w:hint="eastAsia"/>
                <w:sz w:val="15"/>
                <w:szCs w:val="15"/>
              </w:rPr>
              <w:t>○</w:t>
            </w: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>
              <w:rPr>
                <w:rFonts w:hint="eastAsia"/>
                <w:sz w:val="11"/>
                <w:szCs w:val="11"/>
              </w:rPr>
              <w:t xml:space="preserve">            </w:t>
            </w:r>
            <w:r>
              <w:rPr>
                <w:rFonts w:hint="eastAsia"/>
                <w:szCs w:val="21"/>
              </w:rPr>
              <w:t>▲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1C3D50" w:rsidRDefault="001C3D50" w:rsidP="00321888">
            <w:pPr>
              <w:spacing w:line="280" w:lineRule="exact"/>
              <w:ind w:firstLineChars="650" w:firstLine="136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图</w:t>
            </w:r>
            <w:r>
              <w:rPr>
                <w:rFonts w:hint="eastAsia"/>
                <w:szCs w:val="21"/>
              </w:rPr>
              <w:t>1)</w:t>
            </w:r>
          </w:p>
        </w:tc>
      </w:tr>
      <w:tr w:rsidR="001C3D50" w:rsidTr="00321888">
        <w:trPr>
          <w:trHeight w:val="1848"/>
        </w:trPr>
        <w:tc>
          <w:tcPr>
            <w:tcW w:w="540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准备活动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＇</w:t>
            </w:r>
          </w:p>
        </w:tc>
        <w:tc>
          <w:tcPr>
            <w:tcW w:w="1822" w:type="dxa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心理和生理方面都做好充分准备。</w:t>
            </w:r>
          </w:p>
        </w:tc>
        <w:tc>
          <w:tcPr>
            <w:tcW w:w="2544" w:type="dxa"/>
            <w:gridSpan w:val="2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有一种身临震区的危险感觉和自救（逃生）的欲望。并做好头部、手腕踝关节、腰腹和腿部活动。</w:t>
            </w:r>
          </w:p>
        </w:tc>
        <w:tc>
          <w:tcPr>
            <w:tcW w:w="3049" w:type="dxa"/>
            <w:gridSpan w:val="2"/>
          </w:tcPr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教师提示认真做好准备活动。</w:t>
            </w:r>
          </w:p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在小组长带领下做好准备活动。</w:t>
            </w:r>
          </w:p>
        </w:tc>
      </w:tr>
      <w:tr w:rsidR="001C3D50" w:rsidTr="00321888">
        <w:trPr>
          <w:trHeight w:val="1081"/>
        </w:trPr>
        <w:tc>
          <w:tcPr>
            <w:tcW w:w="540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自救</w:t>
            </w: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与救人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22</w:t>
            </w:r>
            <w:r>
              <w:rPr>
                <w:rFonts w:hint="eastAsia"/>
                <w:szCs w:val="21"/>
              </w:rPr>
              <w:t>＇</w:t>
            </w:r>
          </w:p>
        </w:tc>
        <w:tc>
          <w:tcPr>
            <w:tcW w:w="1822" w:type="dxa"/>
            <w:vAlign w:val="center"/>
          </w:tcPr>
          <w:p w:rsidR="001C3D50" w:rsidRDefault="001C3D50" w:rsidP="001C3D50">
            <w:pPr>
              <w:numPr>
                <w:ilvl w:val="0"/>
                <w:numId w:val="2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发展奔跑能力和负重能力。</w:t>
            </w:r>
          </w:p>
          <w:p w:rsidR="001C3D50" w:rsidRDefault="001C3D50" w:rsidP="001C3D50">
            <w:pPr>
              <w:numPr>
                <w:ilvl w:val="0"/>
                <w:numId w:val="2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充分发挥个人与集体的智慧力量。</w:t>
            </w:r>
          </w:p>
          <w:p w:rsidR="001C3D50" w:rsidRDefault="001C3D50" w:rsidP="001C3D50">
            <w:pPr>
              <w:numPr>
                <w:ilvl w:val="0"/>
                <w:numId w:val="2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反应快速，果断决定，团结合作，克服困难，</w:t>
            </w:r>
            <w:proofErr w:type="gramStart"/>
            <w:r>
              <w:rPr>
                <w:rFonts w:hint="eastAsia"/>
                <w:szCs w:val="21"/>
              </w:rPr>
              <w:t>勇住直前</w:t>
            </w:r>
            <w:proofErr w:type="gramEnd"/>
            <w:r>
              <w:rPr>
                <w:rFonts w:hint="eastAsia"/>
                <w:szCs w:val="21"/>
              </w:rPr>
              <w:t>。</w:t>
            </w:r>
          </w:p>
          <w:p w:rsidR="001C3D50" w:rsidRDefault="001C3D50" w:rsidP="001C3D50">
            <w:pPr>
              <w:numPr>
                <w:ilvl w:val="0"/>
                <w:numId w:val="2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记住历史，爱惜生命，自爱，爱家，爱校，爱国。</w:t>
            </w: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544" w:type="dxa"/>
            <w:gridSpan w:val="2"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内容：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、先从不同的路线</w:t>
            </w:r>
            <w:proofErr w:type="gramStart"/>
            <w:r>
              <w:rPr>
                <w:rFonts w:hint="eastAsia"/>
                <w:szCs w:val="21"/>
              </w:rPr>
              <w:t>找到点标</w:t>
            </w:r>
            <w:proofErr w:type="gramEnd"/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</w:instrText>
            </w:r>
            <w:r>
              <w:rPr>
                <w:rFonts w:hint="eastAsia"/>
                <w:szCs w:val="21"/>
              </w:rPr>
              <w:instrText>= 1 \* GB3</w:instrText>
            </w:r>
            <w:r>
              <w:rPr>
                <w:szCs w:val="21"/>
              </w:rPr>
              <w:instrText xml:space="preserve"> </w:instrText>
            </w:r>
            <w:r>
              <w:rPr>
                <w:szCs w:val="21"/>
              </w:rPr>
              <w:fldChar w:fldCharType="separate"/>
            </w:r>
            <w:r>
              <w:rPr>
                <w:rFonts w:hint="eastAsia"/>
                <w:szCs w:val="21"/>
                <w:lang w:val="en-US" w:eastAsia="zh-CN"/>
              </w:rPr>
              <w:t>①</w:t>
            </w:r>
            <w:r>
              <w:rPr>
                <w:szCs w:val="21"/>
              </w:rPr>
              <w:fldChar w:fldCharType="end"/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</w:instrText>
            </w:r>
            <w:r>
              <w:rPr>
                <w:rFonts w:hint="eastAsia"/>
                <w:szCs w:val="21"/>
              </w:rPr>
              <w:instrText>= 2 \* GB3</w:instrText>
            </w:r>
            <w:r>
              <w:rPr>
                <w:szCs w:val="21"/>
              </w:rPr>
              <w:instrText xml:space="preserve"> </w:instrText>
            </w:r>
            <w:r>
              <w:rPr>
                <w:szCs w:val="21"/>
              </w:rPr>
              <w:fldChar w:fldCharType="separate"/>
            </w:r>
            <w:r>
              <w:rPr>
                <w:rFonts w:hint="eastAsia"/>
                <w:szCs w:val="21"/>
                <w:lang w:val="en-US" w:eastAsia="zh-CN"/>
              </w:rPr>
              <w:t>②</w:t>
            </w:r>
            <w:r>
              <w:rPr>
                <w:szCs w:val="21"/>
              </w:rPr>
              <w:fldChar w:fldCharType="end"/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</w:instrText>
            </w:r>
            <w:r>
              <w:rPr>
                <w:rFonts w:hint="eastAsia"/>
                <w:szCs w:val="21"/>
              </w:rPr>
              <w:instrText>= 3 \* GB3</w:instrText>
            </w:r>
            <w:r>
              <w:rPr>
                <w:szCs w:val="21"/>
              </w:rPr>
              <w:instrText xml:space="preserve"> </w:instrText>
            </w:r>
            <w:r>
              <w:rPr>
                <w:szCs w:val="21"/>
              </w:rPr>
              <w:fldChar w:fldCharType="separate"/>
            </w:r>
            <w:r>
              <w:rPr>
                <w:rFonts w:hint="eastAsia"/>
                <w:szCs w:val="21"/>
                <w:lang w:val="en-US" w:eastAsia="zh-CN"/>
              </w:rPr>
              <w:t>③</w:t>
            </w:r>
            <w:r>
              <w:rPr>
                <w:szCs w:val="21"/>
              </w:rPr>
              <w:fldChar w:fldCharType="end"/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</w:instrText>
            </w:r>
            <w:r>
              <w:rPr>
                <w:rFonts w:hint="eastAsia"/>
                <w:szCs w:val="21"/>
              </w:rPr>
              <w:instrText>= 4 \* GB3</w:instrText>
            </w:r>
            <w:r>
              <w:rPr>
                <w:szCs w:val="21"/>
              </w:rPr>
              <w:instrText xml:space="preserve"> </w:instrText>
            </w:r>
            <w:r>
              <w:rPr>
                <w:szCs w:val="21"/>
              </w:rPr>
              <w:fldChar w:fldCharType="separate"/>
            </w:r>
            <w:r>
              <w:rPr>
                <w:rFonts w:hint="eastAsia"/>
                <w:szCs w:val="21"/>
                <w:lang w:val="en-US" w:eastAsia="zh-CN"/>
              </w:rPr>
              <w:t>④</w:t>
            </w:r>
            <w:r>
              <w:rPr>
                <w:szCs w:val="21"/>
              </w:rPr>
              <w:fldChar w:fldCharType="end"/>
            </w:r>
            <w:r>
              <w:rPr>
                <w:rFonts w:hint="eastAsia"/>
                <w:szCs w:val="21"/>
              </w:rPr>
              <w:t>、</w:t>
            </w: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</w:instrText>
            </w:r>
            <w:r>
              <w:rPr>
                <w:rFonts w:hint="eastAsia"/>
                <w:szCs w:val="21"/>
              </w:rPr>
              <w:instrText>= 5 \* GB3</w:instrText>
            </w:r>
            <w:r>
              <w:rPr>
                <w:szCs w:val="21"/>
              </w:rPr>
              <w:instrText xml:space="preserve"> </w:instrText>
            </w:r>
            <w:r>
              <w:rPr>
                <w:szCs w:val="21"/>
              </w:rPr>
              <w:fldChar w:fldCharType="separate"/>
            </w:r>
            <w:r>
              <w:rPr>
                <w:rFonts w:hint="eastAsia"/>
                <w:szCs w:val="21"/>
                <w:lang w:val="en-US" w:eastAsia="zh-CN"/>
              </w:rPr>
              <w:t>⑤</w:t>
            </w:r>
            <w:r>
              <w:rPr>
                <w:szCs w:val="21"/>
              </w:rPr>
              <w:fldChar w:fldCharType="end"/>
            </w:r>
            <w:r>
              <w:rPr>
                <w:rFonts w:hint="eastAsia"/>
                <w:szCs w:val="21"/>
              </w:rPr>
              <w:t>快速到安全地带（自救成功）。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、在饭堂门前（安全地带），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人组成“六人七足”，再按地图的指示快速找到“伤员所在之处”，大家松开绑脚带后，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人中由一人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做“伤员”，其余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人按地图的指示，用最</w:t>
            </w:r>
            <w:r>
              <w:rPr>
                <w:rFonts w:hint="eastAsia"/>
                <w:szCs w:val="21"/>
              </w:rPr>
              <w:lastRenderedPageBreak/>
              <w:t>短的时间把“伤员”送（背、抬，“伤员”可轮换做）回到终点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救人成功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要求：充分发挥个人和集体的智慧力量，克服困难，勇争“救人英雄”。</w:t>
            </w:r>
          </w:p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</w:p>
        </w:tc>
        <w:tc>
          <w:tcPr>
            <w:tcW w:w="3049" w:type="dxa"/>
            <w:gridSpan w:val="2"/>
          </w:tcPr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教师发令，全班人员一齐出发，营造一种紧急疏散的场面，注意安全。</w:t>
            </w:r>
          </w:p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教师选派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人组成后勤组，负责按要求布置好场地（上课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分钟内完成）和准备颁奖礼物。</w:t>
            </w:r>
          </w:p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教师发令后，每小组有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名后勤组的学生随队，负责安全工作。</w:t>
            </w:r>
          </w:p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教师巡回观察，并作好必要</w:t>
            </w:r>
            <w:r>
              <w:rPr>
                <w:rFonts w:hint="eastAsia"/>
                <w:szCs w:val="21"/>
              </w:rPr>
              <w:lastRenderedPageBreak/>
              <w:t>的指导和记录。</w:t>
            </w:r>
          </w:p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教师提前回到指定地点，做好有关工作。</w:t>
            </w:r>
          </w:p>
          <w:p w:rsidR="001C3D50" w:rsidRDefault="001C3D50" w:rsidP="001C3D50">
            <w:pPr>
              <w:numPr>
                <w:ilvl w:val="0"/>
                <w:numId w:val="3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最先到达指定地点的一组为“救人英雄”。</w:t>
            </w:r>
          </w:p>
        </w:tc>
      </w:tr>
      <w:tr w:rsidR="001C3D50" w:rsidTr="00321888">
        <w:trPr>
          <w:trHeight w:val="1895"/>
        </w:trPr>
        <w:tc>
          <w:tcPr>
            <w:tcW w:w="540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评价反馈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＇</w:t>
            </w:r>
          </w:p>
        </w:tc>
        <w:tc>
          <w:tcPr>
            <w:tcW w:w="1822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收获与分享</w:t>
            </w:r>
          </w:p>
        </w:tc>
        <w:tc>
          <w:tcPr>
            <w:tcW w:w="2544" w:type="dxa"/>
            <w:gridSpan w:val="2"/>
          </w:tcPr>
          <w:p w:rsidR="001C3D50" w:rsidRDefault="001C3D50" w:rsidP="001C3D50">
            <w:pPr>
              <w:numPr>
                <w:ilvl w:val="0"/>
                <w:numId w:val="4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对“震区自救与救人”过程的评价。</w:t>
            </w:r>
          </w:p>
          <w:p w:rsidR="001C3D50" w:rsidRDefault="001C3D50" w:rsidP="001C3D50">
            <w:pPr>
              <w:numPr>
                <w:ilvl w:val="0"/>
                <w:numId w:val="4"/>
              </w:numPr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按要求评出“救人英雄”。</w:t>
            </w:r>
            <w:r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3049" w:type="dxa"/>
            <w:gridSpan w:val="2"/>
          </w:tcPr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除最快到齐终点的一组为“救人英雄”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组外，其余每小组评出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人，后勤组评出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人为“救人英雄”。教师巡回到每组倾听，并鼓励学生，共同分享。</w:t>
            </w:r>
          </w:p>
        </w:tc>
      </w:tr>
      <w:tr w:rsidR="001C3D50" w:rsidTr="00321888">
        <w:trPr>
          <w:trHeight w:val="1722"/>
        </w:trPr>
        <w:tc>
          <w:tcPr>
            <w:tcW w:w="540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颁奖</w:t>
            </w:r>
          </w:p>
        </w:tc>
        <w:tc>
          <w:tcPr>
            <w:tcW w:w="698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＇</w:t>
            </w:r>
          </w:p>
        </w:tc>
        <w:tc>
          <w:tcPr>
            <w:tcW w:w="1822" w:type="dxa"/>
            <w:vAlign w:val="center"/>
          </w:tcPr>
          <w:p w:rsidR="001C3D50" w:rsidRDefault="001C3D50" w:rsidP="00321888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身心充分放松</w:t>
            </w:r>
          </w:p>
        </w:tc>
        <w:tc>
          <w:tcPr>
            <w:tcW w:w="2544" w:type="dxa"/>
            <w:gridSpan w:val="2"/>
          </w:tcPr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教师宣布“救人英雄”名单，</w:t>
            </w:r>
            <w:proofErr w:type="gramStart"/>
            <w:r>
              <w:rPr>
                <w:rFonts w:hint="eastAsia"/>
                <w:szCs w:val="21"/>
              </w:rPr>
              <w:t>赞杨</w:t>
            </w:r>
            <w:proofErr w:type="gramEnd"/>
            <w:r>
              <w:rPr>
                <w:rFonts w:hint="eastAsia"/>
                <w:szCs w:val="21"/>
              </w:rPr>
              <w:t>所有人员，奖励“救人英雄”。</w:t>
            </w:r>
          </w:p>
        </w:tc>
        <w:tc>
          <w:tcPr>
            <w:tcW w:w="3049" w:type="dxa"/>
            <w:gridSpan w:val="2"/>
          </w:tcPr>
          <w:p w:rsidR="001C3D50" w:rsidRDefault="001C3D50" w:rsidP="00321888">
            <w:pPr>
              <w:spacing w:line="280" w:lineRule="exact"/>
              <w:ind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大家随着欢快，雄壮的《运动员进行曲》音乐有节奏地鼓掌，欢呼；教师为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“救人英雄”颁奖，宣布下课。</w:t>
            </w:r>
          </w:p>
        </w:tc>
      </w:tr>
      <w:tr w:rsidR="001C3D50" w:rsidTr="00321888">
        <w:trPr>
          <w:trHeight w:val="588"/>
        </w:trPr>
        <w:tc>
          <w:tcPr>
            <w:tcW w:w="3060" w:type="dxa"/>
            <w:gridSpan w:val="3"/>
            <w:vAlign w:val="center"/>
          </w:tcPr>
          <w:p w:rsidR="001C3D50" w:rsidRDefault="001C3D50" w:rsidP="00321888">
            <w:pPr>
              <w:spacing w:line="280" w:lineRule="exact"/>
              <w:ind w:left="10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课后记载</w:t>
            </w:r>
          </w:p>
        </w:tc>
        <w:tc>
          <w:tcPr>
            <w:tcW w:w="2544" w:type="dxa"/>
            <w:gridSpan w:val="2"/>
            <w:vAlign w:val="center"/>
          </w:tcPr>
          <w:p w:rsidR="001C3D50" w:rsidRDefault="001C3D50" w:rsidP="00321888">
            <w:pPr>
              <w:widowControl/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场地器材</w:t>
            </w:r>
          </w:p>
        </w:tc>
        <w:tc>
          <w:tcPr>
            <w:tcW w:w="3049" w:type="dxa"/>
            <w:gridSpan w:val="2"/>
            <w:vAlign w:val="center"/>
          </w:tcPr>
          <w:p w:rsidR="001C3D50" w:rsidRDefault="001C3D50" w:rsidP="00321888">
            <w:pPr>
              <w:widowControl/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运动负荷曲线预计</w:t>
            </w:r>
          </w:p>
        </w:tc>
      </w:tr>
      <w:tr w:rsidR="001C3D50" w:rsidTr="00321888">
        <w:trPr>
          <w:trHeight w:val="2182"/>
        </w:trPr>
        <w:tc>
          <w:tcPr>
            <w:tcW w:w="3060" w:type="dxa"/>
            <w:gridSpan w:val="3"/>
            <w:vMerge w:val="restart"/>
          </w:tcPr>
          <w:p w:rsidR="001C3D50" w:rsidRDefault="001C3D50" w:rsidP="00321888">
            <w:pPr>
              <w:spacing w:line="280" w:lineRule="exact"/>
              <w:ind w:leftChars="51" w:left="107" w:firstLineChars="200" w:firstLine="4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我设计的是一节体育课教案，但上课时却似“抗震救人”的演练场面，颁奖部分要求学生身心充分放松，但每节课都有学生流泪，我也有不同感触：是不是定向运动给体育教学带来的另一种空间呢？</w:t>
            </w:r>
          </w:p>
        </w:tc>
        <w:tc>
          <w:tcPr>
            <w:tcW w:w="2544" w:type="dxa"/>
            <w:gridSpan w:val="2"/>
          </w:tcPr>
          <w:p w:rsidR="001C3D50" w:rsidRDefault="001C3D50" w:rsidP="001C3D50">
            <w:pPr>
              <w:widowControl/>
              <w:numPr>
                <w:ilvl w:val="0"/>
                <w:numId w:val="5"/>
              </w:numPr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学校校园内。</w:t>
            </w:r>
          </w:p>
          <w:p w:rsidR="001C3D50" w:rsidRDefault="001C3D50" w:rsidP="001C3D50">
            <w:pPr>
              <w:widowControl/>
              <w:numPr>
                <w:ilvl w:val="0"/>
                <w:numId w:val="5"/>
              </w:numPr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收录机一台，秒表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块，发令旗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面，记录台一张及图片、资料、定向地图多份。</w:t>
            </w:r>
          </w:p>
          <w:p w:rsidR="001C3D50" w:rsidRDefault="001C3D50" w:rsidP="001C3D50">
            <w:pPr>
              <w:widowControl/>
              <w:numPr>
                <w:ilvl w:val="0"/>
                <w:numId w:val="5"/>
              </w:numPr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教师自制奖牌</w:t>
            </w:r>
            <w:r>
              <w:rPr>
                <w:rFonts w:hint="eastAsia"/>
                <w:szCs w:val="21"/>
              </w:rPr>
              <w:t>15</w:t>
            </w:r>
            <w:r>
              <w:rPr>
                <w:rFonts w:hint="eastAsia"/>
                <w:szCs w:val="21"/>
              </w:rPr>
              <w:t>块。</w:t>
            </w:r>
          </w:p>
        </w:tc>
        <w:tc>
          <w:tcPr>
            <w:tcW w:w="3049" w:type="dxa"/>
            <w:gridSpan w:val="2"/>
          </w:tcPr>
          <w:p w:rsidR="001C3D50" w:rsidRDefault="001C3D50" w:rsidP="00321888">
            <w:pPr>
              <w:widowControl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noProof/>
                <w:szCs w:val="21"/>
              </w:rPr>
              <w:drawing>
                <wp:inline distT="0" distB="0" distL="0" distR="0">
                  <wp:extent cx="1800225" cy="1143000"/>
                  <wp:effectExtent l="0" t="0" r="9525" b="0"/>
                  <wp:docPr id="1" name="图片 1" descr="课时计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课时计划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D50" w:rsidTr="00321888">
        <w:trPr>
          <w:gridAfter w:val="1"/>
          <w:wAfter w:w="6" w:type="dxa"/>
          <w:trHeight w:val="1853"/>
        </w:trPr>
        <w:tc>
          <w:tcPr>
            <w:tcW w:w="3060" w:type="dxa"/>
            <w:gridSpan w:val="3"/>
            <w:vMerge/>
          </w:tcPr>
          <w:p w:rsidR="001C3D50" w:rsidRDefault="001C3D50" w:rsidP="00321888">
            <w:pPr>
              <w:spacing w:line="280" w:lineRule="exact"/>
              <w:rPr>
                <w:rFonts w:hint="eastAsia"/>
                <w:szCs w:val="21"/>
              </w:rPr>
            </w:pPr>
          </w:p>
        </w:tc>
        <w:tc>
          <w:tcPr>
            <w:tcW w:w="444" w:type="dxa"/>
            <w:vAlign w:val="center"/>
          </w:tcPr>
          <w:p w:rsidR="001C3D50" w:rsidRDefault="001C3D50" w:rsidP="00321888">
            <w:pPr>
              <w:widowControl/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课外作业</w:t>
            </w:r>
          </w:p>
        </w:tc>
        <w:tc>
          <w:tcPr>
            <w:tcW w:w="2100" w:type="dxa"/>
          </w:tcPr>
          <w:p w:rsidR="001C3D50" w:rsidRDefault="001C3D50" w:rsidP="001C3D50">
            <w:pPr>
              <w:widowControl/>
              <w:numPr>
                <w:ilvl w:val="0"/>
                <w:numId w:val="6"/>
              </w:numPr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进一步熟识定向运动。</w:t>
            </w:r>
          </w:p>
          <w:p w:rsidR="001C3D50" w:rsidRDefault="001C3D50" w:rsidP="001C3D50">
            <w:pPr>
              <w:widowControl/>
              <w:numPr>
                <w:ilvl w:val="0"/>
                <w:numId w:val="6"/>
              </w:numPr>
              <w:spacing w:line="28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为灾区重建献出自己的一份爱心。</w:t>
            </w:r>
          </w:p>
        </w:tc>
        <w:tc>
          <w:tcPr>
            <w:tcW w:w="3043" w:type="dxa"/>
            <w:vAlign w:val="center"/>
          </w:tcPr>
          <w:p w:rsidR="001C3D50" w:rsidRDefault="001C3D50" w:rsidP="00321888">
            <w:pPr>
              <w:widowControl/>
              <w:spacing w:line="280" w:lineRule="exact"/>
              <w:ind w:firstLineChars="490" w:firstLine="1033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预</w:t>
            </w:r>
            <w:r>
              <w:rPr>
                <w:rFonts w:hint="eastAsia"/>
                <w:b/>
                <w:szCs w:val="21"/>
              </w:rPr>
              <w:t xml:space="preserve">  </w:t>
            </w:r>
            <w:r>
              <w:rPr>
                <w:rFonts w:hint="eastAsia"/>
                <w:b/>
                <w:szCs w:val="21"/>
              </w:rPr>
              <w:t>计</w:t>
            </w:r>
          </w:p>
          <w:p w:rsidR="001C3D50" w:rsidRDefault="001C3D50" w:rsidP="00321888">
            <w:pPr>
              <w:widowControl/>
              <w:spacing w:line="2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平均心率：</w:t>
            </w:r>
            <w:r>
              <w:rPr>
                <w:rFonts w:hint="eastAsia"/>
                <w:szCs w:val="21"/>
              </w:rPr>
              <w:t>145</w:t>
            </w:r>
            <w:r>
              <w:rPr>
                <w:rFonts w:hint="eastAsia"/>
                <w:szCs w:val="21"/>
              </w:rPr>
              <w:t>次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分</w:t>
            </w:r>
            <w:r>
              <w:rPr>
                <w:rFonts w:hint="eastAsia"/>
                <w:szCs w:val="21"/>
              </w:rPr>
              <w:t xml:space="preserve">                   </w:t>
            </w:r>
            <w:r>
              <w:rPr>
                <w:rFonts w:hint="eastAsia"/>
                <w:szCs w:val="21"/>
              </w:rPr>
              <w:t>最高心率：</w:t>
            </w:r>
            <w:r>
              <w:rPr>
                <w:rFonts w:hint="eastAsia"/>
                <w:szCs w:val="21"/>
              </w:rPr>
              <w:t xml:space="preserve"> 170</w:t>
            </w:r>
            <w:r>
              <w:rPr>
                <w:rFonts w:hint="eastAsia"/>
                <w:szCs w:val="21"/>
              </w:rPr>
              <w:t>次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分</w:t>
            </w:r>
            <w:r>
              <w:rPr>
                <w:rFonts w:hint="eastAsia"/>
                <w:szCs w:val="21"/>
              </w:rPr>
              <w:t xml:space="preserve">        </w:t>
            </w:r>
            <w:r>
              <w:rPr>
                <w:rFonts w:hint="eastAsia"/>
                <w:szCs w:val="21"/>
              </w:rPr>
              <w:t>练习密度：</w:t>
            </w:r>
            <w:r>
              <w:rPr>
                <w:rFonts w:hint="eastAsia"/>
                <w:szCs w:val="21"/>
              </w:rPr>
              <w:t xml:space="preserve"> 45%</w:t>
            </w:r>
          </w:p>
        </w:tc>
      </w:tr>
    </w:tbl>
    <w:p w:rsidR="001C3D50" w:rsidRDefault="001C3D50" w:rsidP="001C3D50">
      <w:pPr>
        <w:spacing w:line="460" w:lineRule="exact"/>
        <w:rPr>
          <w:rFonts w:hint="eastAsia"/>
          <w:szCs w:val="21"/>
        </w:rPr>
      </w:pPr>
    </w:p>
    <w:p w:rsidR="00195EDA" w:rsidRPr="001C3D50" w:rsidRDefault="00195EDA"/>
    <w:sectPr w:rsidR="00195EDA" w:rsidRPr="001C3D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6D3" w:rsidRDefault="003976D3" w:rsidP="001C3D50">
      <w:r>
        <w:separator/>
      </w:r>
    </w:p>
  </w:endnote>
  <w:endnote w:type="continuationSeparator" w:id="0">
    <w:p w:rsidR="003976D3" w:rsidRDefault="003976D3" w:rsidP="001C3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6D3" w:rsidRDefault="003976D3" w:rsidP="001C3D50">
      <w:r>
        <w:separator/>
      </w:r>
    </w:p>
  </w:footnote>
  <w:footnote w:type="continuationSeparator" w:id="0">
    <w:p w:rsidR="003976D3" w:rsidRDefault="003976D3" w:rsidP="001C3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、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62"/>
    <w:rsid w:val="00195EDA"/>
    <w:rsid w:val="001C3D50"/>
    <w:rsid w:val="003976D3"/>
    <w:rsid w:val="00E1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3D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3D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3D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3D5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C3D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C3D50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3D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3D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3D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3D5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C3D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C3D5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2017-07-04T08:15:00Z</dcterms:created>
  <dcterms:modified xsi:type="dcterms:W3CDTF">2017-07-04T08:16:00Z</dcterms:modified>
</cp:coreProperties>
</file>