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本学期，学校教研处组织了“师徒共上一节课”，我也学习并有所收获。</w:t>
      </w:r>
    </w:p>
    <w:p>
      <w:pPr>
        <w:jc w:val="center"/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评课1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由师傅殷庆国和徒弟王橙橙同上的一节英语课，给我的较深刻的感受是课堂的激情与挑战。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先是两位老师分组各带一组学生，陈述外国快餐的好处和坏处。老师们表述了一部分个人观点，然后学生也积极踊跃的表达自己观点。颇有针锋相对感觉。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收获两个方面：其一，课堂一定要调动学生，让学生参与到课堂教学中；其二，教学环节设计一些有评比，比赛的环节，学生的积极性会大大提高。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</w:p>
    <w:p>
      <w:pPr>
        <w:ind w:firstLine="48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</w:t>
      </w:r>
      <w:r>
        <w:rPr>
          <w:rFonts w:hint="eastAsia"/>
          <w:sz w:val="28"/>
          <w:szCs w:val="28"/>
          <w:lang w:val="en-US" w:eastAsia="zh-CN"/>
        </w:rPr>
        <w:t xml:space="preserve">    评课2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由师傅程瑶和徒弟林瑶同上的一节政治课，课题为《青春有格》，是一堂很有教育意义的课。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课堂从三个方面讲：一是耻感文化，要做到知耻，辨耻，拒耻。孟子曰：善恶之心，义之端也，意思是羞耻心是义的开始。子思：《礼记.中庸》，知耻而后勇。二是聚焦时事热点，讨论实际生活中怎么做。以共享单车为例。要对一些是非模糊，羞耻不清的人进行规则教育。三是讨论如何做到行己有耻，提出要有是非观，辨别力，自控力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这节课感受到初中学生在课堂的积极性，两位教师的课堂安排紧凑合理，学生有讨论活动，有表达展示。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</w:t>
      </w:r>
    </w:p>
    <w:p>
      <w:pPr>
        <w:ind w:firstLine="48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</w:t>
      </w:r>
      <w:r>
        <w:rPr>
          <w:rFonts w:hint="eastAsia"/>
          <w:sz w:val="28"/>
          <w:szCs w:val="28"/>
          <w:lang w:val="en-US" w:eastAsia="zh-CN"/>
        </w:rPr>
        <w:t>评课3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第7周周四听了罗浩老师的一节高三复习课，课题是“平面向量的专题复习”。本节课目标明确，内容充实，学生参与度很高，并且激发学生的兴趣。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由于全国卷的向量更突出联通代数与几何的运算功能，简单的也要让学生动手，如画向量，求点坐标，三角形法则，平行四边形法则，要让学生能说出来，表达展示。有些看似简单但又很重要的知识点，如向量的运算律，对代数形式加深印象后，还是要尝试用数形结合，通过图形检验运算律。</w:t>
      </w:r>
    </w:p>
    <w:p>
      <w:pPr>
        <w:ind w:firstLine="48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从罗老师这节课收获到：难点的突破上要肯花时间，让学生动手去得出一些东西，结论不重要，这样的过程最重要！另外，老师讲时要让学生产生认知的冲突，生成思维火花。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6A10FD"/>
    <w:rsid w:val="5111735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2017-07-04T07:35:39Z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