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eastAsia="黑体"/>
          <w:b/>
          <w:sz w:val="30"/>
          <w:szCs w:val="30"/>
        </w:rPr>
      </w:pPr>
      <w:r>
        <w:rPr>
          <w:rFonts w:hint="eastAsia" w:eastAsia="黑体"/>
          <w:b/>
          <w:sz w:val="30"/>
          <w:szCs w:val="30"/>
        </w:rPr>
        <w:t>第2课 秦朝中央集权制度的形成</w:t>
      </w:r>
    </w:p>
    <w:p>
      <w:r>
        <w:rPr>
          <w:rFonts w:hint="eastAsia" w:ascii="宋体" w:hAnsi="宋体" w:eastAsia="宋体"/>
          <w:szCs w:val="21"/>
        </w:rPr>
        <w:t>1．</w:t>
      </w:r>
      <w:r>
        <w:rPr>
          <w:rFonts w:ascii="宋体" w:hAnsi="宋体" w:eastAsia="宋体"/>
          <w:szCs w:val="21"/>
        </w:rPr>
        <w:t>唐朝诗人李白在《古风》一诗中称颂：“秦王扫六合，虎视何雄哉！挥剑决浮云，诸侯尽西来。”诗中的秦王“扫六合”的时间采用公元纪年法应为</w:t>
      </w:r>
    </w:p>
    <w:p>
      <w:r>
        <w:rPr>
          <w:rFonts w:ascii="宋体" w:hAnsi="宋体" w:eastAsia="宋体"/>
          <w:szCs w:val="21"/>
        </w:rPr>
        <w:t>A．公元前二世纪早期</w:t>
      </w:r>
      <w:r>
        <w:rPr>
          <w:rFonts w:hint="eastAsia" w:ascii="宋体" w:hAnsi="宋体" w:eastAsia="宋体"/>
          <w:szCs w:val="21"/>
        </w:rPr>
        <w:t xml:space="preserve">          </w:t>
      </w:r>
      <w:r>
        <w:rPr>
          <w:rFonts w:ascii="宋体" w:hAnsi="宋体" w:eastAsia="宋体"/>
          <w:szCs w:val="21"/>
        </w:rPr>
        <w:t>B．公元前二世纪晚期</w:t>
      </w:r>
      <w:r>
        <w:rPr>
          <w:rFonts w:hint="eastAsia" w:ascii="宋体" w:hAnsi="宋体" w:eastAsia="宋体"/>
          <w:szCs w:val="21"/>
          <w:lang w:val="en-US" w:eastAsia="zh-CN"/>
        </w:rPr>
        <w:t xml:space="preserve">   </w:t>
      </w:r>
      <w:r>
        <w:rPr>
          <w:rFonts w:ascii="宋体" w:hAnsi="宋体" w:eastAsia="宋体"/>
          <w:szCs w:val="21"/>
        </w:rPr>
        <w:t>C．公元前三世纪早期</w:t>
      </w:r>
      <w:r>
        <w:rPr>
          <w:rFonts w:hint="eastAsia" w:ascii="宋体" w:hAnsi="宋体" w:eastAsia="宋体"/>
          <w:szCs w:val="21"/>
        </w:rPr>
        <w:t xml:space="preserve">    </w:t>
      </w:r>
      <w:r>
        <w:rPr>
          <w:rFonts w:ascii="宋体" w:hAnsi="宋体" w:eastAsia="宋体"/>
          <w:szCs w:val="21"/>
        </w:rPr>
        <w:t>D．公元前三世纪晚期</w:t>
      </w:r>
    </w:p>
    <w:p>
      <w:r>
        <w:rPr>
          <w:rFonts w:hint="eastAsia" w:ascii="宋体" w:hAnsi="宋体" w:eastAsia="宋体"/>
          <w:szCs w:val="21"/>
        </w:rPr>
        <w:t>2．下图中秦代砖文为“海内皆臣，岁登成熟，道毋饥人，践此万岁。”其中“海内皆臣”反映的历史信息主要是</w:t>
      </w:r>
    </w:p>
    <w:p>
      <w:pPr>
        <w:rPr>
          <w:rFonts w:hint="eastAsia" w:ascii="宋体" w:hAnsi="宋体" w:eastAsia="宋体"/>
          <w:szCs w:val="21"/>
          <w:lang w:val="en-US" w:eastAsia="zh-CN"/>
        </w:rPr>
      </w:pPr>
      <w:r>
        <w:rPr>
          <w:rFonts w:hint="eastAsia" w:ascii="宋体" w:hAnsi="宋体" w:eastAsia="宋体"/>
          <w:szCs w:val="21"/>
        </w:rPr>
        <w:drawing>
          <wp:anchor distT="0" distB="0" distL="0" distR="0" simplePos="0" relativeHeight="251658240" behindDoc="0" locked="0" layoutInCell="1" allowOverlap="1">
            <wp:simplePos x="0" y="0"/>
            <wp:positionH relativeFrom="column">
              <wp:posOffset>19050</wp:posOffset>
            </wp:positionH>
            <wp:positionV relativeFrom="paragraph">
              <wp:posOffset>95885</wp:posOffset>
            </wp:positionV>
            <wp:extent cx="894080" cy="798195"/>
            <wp:effectExtent l="19050" t="0" r="1270" b="0"/>
            <wp:wrapSquare wrapText="bothSides"/>
            <wp:docPr id="4" name="图片 4" descr="学科网 版权所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学科网 版权所有"/>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894080" cy="798195"/>
                    </a:xfrm>
                    <a:prstGeom prst="rect">
                      <a:avLst/>
                    </a:prstGeom>
                    <a:noFill/>
                    <a:ln>
                      <a:noFill/>
                    </a:ln>
                  </pic:spPr>
                </pic:pic>
              </a:graphicData>
            </a:graphic>
          </wp:anchor>
        </w:drawing>
      </w:r>
      <w:r>
        <w:rPr>
          <w:rFonts w:hint="eastAsia" w:ascii="宋体" w:hAnsi="宋体" w:eastAsia="宋体"/>
          <w:szCs w:val="21"/>
        </w:rPr>
        <w:t xml:space="preserve">交通发达，水陆并用     </w:t>
      </w:r>
    </w:p>
    <w:p>
      <w:pPr>
        <w:numPr>
          <w:numId w:val="0"/>
        </w:numPr>
        <w:rPr>
          <w:rFonts w:hint="eastAsia" w:ascii="宋体" w:hAnsi="宋体" w:eastAsia="宋体"/>
          <w:szCs w:val="21"/>
          <w:lang w:val="en-US" w:eastAsia="zh-CN"/>
        </w:rPr>
      </w:pPr>
      <w:r>
        <w:rPr>
          <w:rFonts w:hint="eastAsia" w:ascii="宋体" w:hAnsi="宋体" w:eastAsia="宋体"/>
          <w:szCs w:val="21"/>
        </w:rPr>
        <w:t>B.国家一统，皇帝集权</w:t>
      </w:r>
      <w:r>
        <w:rPr>
          <w:rFonts w:hint="eastAsia" w:ascii="宋体" w:hAnsi="宋体" w:eastAsia="宋体"/>
          <w:szCs w:val="21"/>
          <w:lang w:val="en-US" w:eastAsia="zh-CN"/>
        </w:rPr>
        <w:t xml:space="preserve">   </w:t>
      </w:r>
    </w:p>
    <w:p>
      <w:pPr>
        <w:numPr>
          <w:numId w:val="0"/>
        </w:numPr>
        <w:rPr>
          <w:rFonts w:hint="eastAsia" w:ascii="宋体" w:hAnsi="宋体" w:eastAsia="宋体"/>
          <w:szCs w:val="21"/>
        </w:rPr>
      </w:pPr>
      <w:r>
        <w:rPr>
          <w:rFonts w:hint="eastAsia" w:ascii="宋体" w:hAnsi="宋体" w:eastAsia="宋体"/>
          <w:szCs w:val="21"/>
        </w:rPr>
        <w:t xml:space="preserve">C．法律严苛，覆盖全国  </w:t>
      </w:r>
    </w:p>
    <w:p>
      <w:pPr>
        <w:numPr>
          <w:numId w:val="0"/>
        </w:numPr>
      </w:pPr>
      <w:r>
        <w:rPr>
          <w:rFonts w:hint="eastAsia" w:ascii="宋体" w:hAnsi="宋体" w:eastAsia="宋体"/>
          <w:szCs w:val="21"/>
        </w:rPr>
        <w:t>D.疆土辽阔，臣民众多</w:t>
      </w:r>
    </w:p>
    <w:p>
      <w:pPr>
        <w:rPr>
          <w:rFonts w:hint="eastAsia" w:ascii="宋体" w:hAnsi="宋体" w:eastAsia="宋体"/>
          <w:szCs w:val="21"/>
        </w:rPr>
      </w:pPr>
    </w:p>
    <w:p>
      <w:r>
        <w:rPr>
          <w:rFonts w:hint="eastAsia" w:ascii="宋体" w:hAnsi="宋体" w:eastAsia="宋体"/>
          <w:szCs w:val="21"/>
        </w:rPr>
        <w:t>3．秦始皇规定：只有皇帝一人称“朕”；皇帝的命令称“制”或“诏”；皇帝所用的玉印称“玺”。规定这些专称的目的是</w:t>
      </w:r>
    </w:p>
    <w:p>
      <w:r>
        <w:rPr>
          <w:rFonts w:hint="eastAsia" w:ascii="宋体" w:hAnsi="宋体" w:eastAsia="宋体"/>
          <w:szCs w:val="21"/>
        </w:rPr>
        <w:t>A.便于发布命令                    B.维护皇帝独尊、皇权至上</w:t>
      </w:r>
    </w:p>
    <w:p>
      <w:r>
        <w:rPr>
          <w:rFonts w:hint="eastAsia" w:ascii="宋体" w:hAnsi="宋体" w:eastAsia="宋体"/>
          <w:szCs w:val="21"/>
        </w:rPr>
        <w:t>C.便于控制兵权                    D.否定周王的权威</w:t>
      </w:r>
    </w:p>
    <w:p>
      <w:r>
        <w:rPr>
          <w:rFonts w:ascii="宋体" w:hAnsi="宋体" w:eastAsia="宋体"/>
          <w:szCs w:val="21"/>
        </w:rPr>
        <w:t>4．《史记·秦始皇本纪》中记载：“朕为始皇帝，后世以世计，二世三世，至千万世，传之无穷。”材料反映出</w:t>
      </w:r>
    </w:p>
    <w:p>
      <w:r>
        <w:rPr>
          <w:rFonts w:ascii="宋体" w:hAnsi="宋体" w:eastAsia="宋体"/>
          <w:szCs w:val="21"/>
        </w:rPr>
        <w:t>A．秦始皇统一后加强君主专制统治</w:t>
      </w:r>
      <w:r>
        <w:rPr>
          <w:rFonts w:hint="eastAsia" w:ascii="宋体" w:hAnsi="宋体" w:eastAsia="宋体"/>
          <w:szCs w:val="21"/>
          <w:lang w:val="en-US" w:eastAsia="zh-CN"/>
        </w:rPr>
        <w:t xml:space="preserve">    </w:t>
      </w:r>
      <w:r>
        <w:rPr>
          <w:rFonts w:ascii="宋体" w:hAnsi="宋体" w:eastAsia="宋体"/>
          <w:szCs w:val="21"/>
        </w:rPr>
        <w:t>B．郡县制为秦始皇传位服务</w:t>
      </w:r>
    </w:p>
    <w:p>
      <w:r>
        <w:rPr>
          <w:rFonts w:ascii="宋体" w:hAnsi="宋体" w:eastAsia="宋体"/>
          <w:szCs w:val="21"/>
        </w:rPr>
        <w:t>C．“家天下”观念开始形成</w:t>
      </w:r>
      <w:r>
        <w:rPr>
          <w:rFonts w:hint="eastAsia" w:ascii="宋体" w:hAnsi="宋体" w:eastAsia="宋体"/>
          <w:szCs w:val="21"/>
          <w:lang w:val="en-US" w:eastAsia="zh-CN"/>
        </w:rPr>
        <w:t xml:space="preserve">          </w:t>
      </w:r>
      <w:r>
        <w:rPr>
          <w:rFonts w:ascii="宋体" w:hAnsi="宋体" w:eastAsia="宋体"/>
          <w:szCs w:val="21"/>
        </w:rPr>
        <w:t>D．封建帝王“以天下为私”的观念</w:t>
      </w:r>
    </w:p>
    <w:p>
      <w:r>
        <w:rPr>
          <w:rFonts w:ascii="宋体" w:hAnsi="宋体" w:eastAsia="宋体"/>
          <w:szCs w:val="21"/>
        </w:rPr>
        <w:t>5．秦始皇统治时期,王绾、李斯曾经先后担任丞相,位居“百官之首”。为相期间,他们的主要职责是</w:t>
      </w:r>
    </w:p>
    <w:p>
      <w:r>
        <w:rPr>
          <w:rFonts w:ascii="宋体" w:hAnsi="宋体" w:eastAsia="宋体"/>
          <w:szCs w:val="21"/>
        </w:rPr>
        <w:t>A.辅佐皇帝处理政事          B.分管国家具体事务</w:t>
      </w:r>
    </w:p>
    <w:p>
      <w:r>
        <w:rPr>
          <w:rFonts w:ascii="宋体" w:hAnsi="宋体" w:eastAsia="宋体"/>
          <w:szCs w:val="21"/>
        </w:rPr>
        <w:t>C.协助皇帝管理军事          D.代表皇帝监察百官</w:t>
      </w:r>
    </w:p>
    <w:p>
      <w:r>
        <w:rPr>
          <w:rFonts w:hint="eastAsia" w:ascii="宋体" w:hAnsi="宋体" w:eastAsia="宋体"/>
          <w:szCs w:val="21"/>
        </w:rPr>
        <w:t>6．每年的春节是农历一月初一。一月古时又称“政月”，秦朝为避皇帝嬴政讳，把“政月”改为“正月”，“正”字的读音为“征”。这反映出皇帝制度的主要特征是</w:t>
      </w:r>
    </w:p>
    <w:p>
      <w:r>
        <w:rPr>
          <w:rFonts w:hint="eastAsia" w:ascii="宋体" w:hAnsi="宋体" w:eastAsia="宋体"/>
          <w:szCs w:val="21"/>
        </w:rPr>
        <w:t>A．中央集权                       B．神权与王权相结合</w:t>
      </w:r>
    </w:p>
    <w:p>
      <w:r>
        <w:rPr>
          <w:rFonts w:hint="eastAsia" w:ascii="宋体" w:hAnsi="宋体" w:eastAsia="宋体"/>
          <w:szCs w:val="21"/>
        </w:rPr>
        <w:t>C．皇权至上，皇帝独尊             D．独断性和随意性</w:t>
      </w:r>
    </w:p>
    <w:p>
      <w:r>
        <w:rPr>
          <w:rFonts w:hint="eastAsia" w:ascii="宋体" w:hAnsi="宋体" w:eastAsia="宋体"/>
          <w:szCs w:val="21"/>
        </w:rPr>
        <w:t>7．</w:t>
      </w:r>
      <w:r>
        <w:rPr>
          <w:rFonts w:ascii="宋体" w:hAnsi="宋体" w:eastAsia="宋体"/>
          <w:szCs w:val="21"/>
        </w:rPr>
        <w:t>柳宗元在《封建论》中认为：“周之失，在于制；秦之失，在于政，不在制”。材料中的两个“制”分别是指</w:t>
      </w:r>
    </w:p>
    <w:p>
      <w:r>
        <w:rPr>
          <w:rFonts w:ascii="宋体" w:hAnsi="宋体" w:eastAsia="宋体"/>
          <w:szCs w:val="21"/>
        </w:rPr>
        <w:t xml:space="preserve">A.分封制和宗法制       </w:t>
      </w:r>
      <w:r>
        <w:rPr>
          <w:rFonts w:hint="eastAsia" w:ascii="宋体" w:hAnsi="宋体" w:eastAsia="宋体"/>
          <w:szCs w:val="21"/>
          <w:lang w:val="en-US" w:eastAsia="zh-CN"/>
        </w:rPr>
        <w:t xml:space="preserve">   </w:t>
      </w:r>
      <w:r>
        <w:rPr>
          <w:rFonts w:ascii="宋体" w:hAnsi="宋体" w:eastAsia="宋体"/>
          <w:szCs w:val="21"/>
        </w:rPr>
        <w:t xml:space="preserve"> B.分封制和郡县制</w:t>
      </w:r>
      <w:r>
        <w:rPr>
          <w:rFonts w:hint="eastAsia" w:ascii="宋体" w:hAnsi="宋体" w:eastAsia="宋体"/>
          <w:szCs w:val="21"/>
          <w:lang w:val="en-US" w:eastAsia="zh-CN"/>
        </w:rPr>
        <w:t xml:space="preserve">   </w:t>
      </w:r>
      <w:r>
        <w:rPr>
          <w:rFonts w:ascii="宋体" w:hAnsi="宋体" w:eastAsia="宋体"/>
          <w:szCs w:val="21"/>
        </w:rPr>
        <w:t>C.宗法制和郡县制        D.宗法制和中央集权制</w:t>
      </w:r>
    </w:p>
    <w:p>
      <w:r>
        <w:rPr>
          <w:rFonts w:hint="eastAsia" w:ascii="宋体" w:hAnsi="宋体" w:eastAsia="宋体"/>
          <w:szCs w:val="21"/>
        </w:rPr>
        <w:t>8．</w:t>
      </w:r>
      <w:r>
        <w:rPr>
          <w:rFonts w:ascii="宋体" w:hAnsi="宋体" w:eastAsia="宋体"/>
          <w:szCs w:val="21"/>
        </w:rPr>
        <w:t>“考秦之制，……盖内外官制同一系统，丞相与守掌民事，太尉与尉掌军事，而御史与监，则纠察此治民治军之官者也。”材料主要</w:t>
      </w:r>
      <w:r>
        <w:rPr>
          <w:rFonts w:hint="eastAsia" w:ascii="宋体" w:hAnsi="宋体" w:eastAsia="宋体"/>
          <w:szCs w:val="21"/>
        </w:rPr>
        <w:t>体现出</w:t>
      </w:r>
      <w:r>
        <w:rPr>
          <w:rFonts w:ascii="宋体" w:hAnsi="宋体" w:eastAsia="宋体"/>
          <w:szCs w:val="21"/>
        </w:rPr>
        <w:t>秦朝</w:t>
      </w:r>
    </w:p>
    <w:p>
      <w:r>
        <w:rPr>
          <w:rFonts w:ascii="宋体" w:hAnsi="宋体" w:eastAsia="宋体"/>
          <w:szCs w:val="21"/>
        </w:rPr>
        <w:t>A．开创了行之有效的地方行政体制</w:t>
      </w:r>
      <w:r>
        <w:rPr>
          <w:rFonts w:hint="eastAsia" w:ascii="宋体" w:hAnsi="宋体" w:eastAsia="宋体"/>
          <w:szCs w:val="21"/>
          <w:lang w:val="en-US" w:eastAsia="zh-CN"/>
        </w:rPr>
        <w:t xml:space="preserve">              </w:t>
      </w:r>
      <w:r>
        <w:rPr>
          <w:rFonts w:ascii="宋体" w:hAnsi="宋体" w:eastAsia="宋体"/>
          <w:szCs w:val="21"/>
        </w:rPr>
        <w:t>B．形成了从中央到地方的垂直管理</w:t>
      </w:r>
    </w:p>
    <w:p>
      <w:r>
        <w:rPr>
          <w:rFonts w:ascii="宋体" w:hAnsi="宋体" w:eastAsia="宋体"/>
          <w:szCs w:val="21"/>
        </w:rPr>
        <w:t>C．官僚政治逐步取代传统贵族政治</w:t>
      </w:r>
      <w:r>
        <w:rPr>
          <w:rFonts w:hint="eastAsia" w:ascii="宋体" w:hAnsi="宋体" w:eastAsia="宋体"/>
          <w:szCs w:val="21"/>
          <w:lang w:val="en-US" w:eastAsia="zh-CN"/>
        </w:rPr>
        <w:t xml:space="preserve">              </w:t>
      </w:r>
      <w:r>
        <w:rPr>
          <w:rFonts w:ascii="宋体" w:hAnsi="宋体" w:eastAsia="宋体"/>
          <w:szCs w:val="21"/>
        </w:rPr>
        <w:t>D．中央和地方出现机构臃肿的趋向</w:t>
      </w:r>
    </w:p>
    <w:p>
      <w:r>
        <w:rPr>
          <w:rFonts w:hint="eastAsia" w:ascii="宋体" w:hAnsi="宋体" w:eastAsia="宋体"/>
          <w:szCs w:val="21"/>
        </w:rPr>
        <w:t>9．</w:t>
      </w:r>
      <w:r>
        <w:rPr>
          <w:rFonts w:ascii="宋体" w:hAnsi="宋体" w:eastAsia="宋体"/>
          <w:spacing w:val="2"/>
          <w:szCs w:val="21"/>
        </w:rPr>
        <w:t>秦</w:t>
      </w:r>
      <w:r>
        <w:rPr>
          <w:rFonts w:hint="eastAsia" w:ascii="宋体" w:hAnsi="宋体" w:eastAsia="宋体"/>
          <w:spacing w:val="2"/>
          <w:szCs w:val="21"/>
        </w:rPr>
        <w:t>朝</w:t>
      </w:r>
      <w:r>
        <w:rPr>
          <w:rFonts w:ascii="宋体" w:hAnsi="宋体" w:eastAsia="宋体"/>
          <w:spacing w:val="2"/>
          <w:szCs w:val="21"/>
        </w:rPr>
        <w:t>开始形成的中央集权制对于中国政治形成了长久的影响。“中央集权”指的是</w:t>
      </w:r>
    </w:p>
    <w:p>
      <w:r>
        <w:rPr>
          <w:rFonts w:ascii="宋体" w:hAnsi="宋体" w:eastAsia="宋体"/>
          <w:spacing w:val="2"/>
          <w:szCs w:val="21"/>
        </w:rPr>
        <w:t>A．全国政事无论大小都</w:t>
      </w:r>
      <w:r>
        <w:rPr>
          <w:rFonts w:hint="eastAsia" w:ascii="宋体" w:hAnsi="宋体" w:eastAsia="宋体"/>
          <w:spacing w:val="2"/>
          <w:szCs w:val="21"/>
        </w:rPr>
        <w:t>由</w:t>
      </w:r>
      <w:r>
        <w:rPr>
          <w:rFonts w:ascii="宋体" w:hAnsi="宋体" w:eastAsia="宋体"/>
          <w:spacing w:val="2"/>
          <w:szCs w:val="21"/>
        </w:rPr>
        <w:t>皇帝裁决</w:t>
      </w:r>
      <w:r>
        <w:rPr>
          <w:rFonts w:hint="eastAsia" w:ascii="宋体" w:hAnsi="宋体" w:eastAsia="宋体"/>
          <w:spacing w:val="2"/>
          <w:szCs w:val="21"/>
          <w:lang w:val="en-US" w:eastAsia="zh-CN"/>
        </w:rPr>
        <w:t xml:space="preserve">              </w:t>
      </w:r>
      <w:r>
        <w:rPr>
          <w:rFonts w:ascii="宋体" w:hAnsi="宋体" w:eastAsia="宋体"/>
          <w:spacing w:val="2"/>
          <w:szCs w:val="21"/>
        </w:rPr>
        <w:t>B．全国所有大小官员都由皇帝任免</w:t>
      </w:r>
    </w:p>
    <w:p>
      <w:r>
        <w:rPr>
          <w:rFonts w:ascii="宋体" w:hAnsi="宋体" w:eastAsia="宋体"/>
          <w:spacing w:val="2"/>
          <w:szCs w:val="21"/>
        </w:rPr>
        <w:t>C．加强中央对地方的有效管辖</w:t>
      </w:r>
      <w:r>
        <w:rPr>
          <w:rFonts w:hint="eastAsia" w:ascii="宋体" w:hAnsi="宋体" w:eastAsia="宋体"/>
          <w:spacing w:val="2"/>
          <w:szCs w:val="21"/>
          <w:lang w:val="en-US" w:eastAsia="zh-CN"/>
        </w:rPr>
        <w:t xml:space="preserve">                  </w:t>
      </w:r>
      <w:r>
        <w:rPr>
          <w:rFonts w:ascii="宋体" w:hAnsi="宋体" w:eastAsia="宋体"/>
          <w:spacing w:val="2"/>
          <w:szCs w:val="21"/>
        </w:rPr>
        <w:t>D．在全国范围内实行郡县制</w:t>
      </w:r>
    </w:p>
    <w:p>
      <w:r>
        <w:rPr>
          <w:rFonts w:hint="eastAsia" w:ascii="宋体" w:hAnsi="宋体" w:eastAsia="宋体"/>
          <w:szCs w:val="21"/>
        </w:rPr>
        <w:t>10．秦统一后,“将广阔的国土划分为若干区域,每一区域都配备一批由中央政府任命,并向中央政府负责的官员”。这些官员主要是</w:t>
      </w:r>
    </w:p>
    <w:p>
      <w:r>
        <w:rPr>
          <w:rFonts w:hint="eastAsia" w:ascii="宋体" w:hAnsi="宋体" w:eastAsia="宋体"/>
          <w:szCs w:val="21"/>
        </w:rPr>
        <w:t>A.掌握统兵大权        B.监督监察百官</w:t>
      </w:r>
      <w:r>
        <w:rPr>
          <w:rFonts w:hint="eastAsia" w:ascii="宋体" w:hAnsi="宋体" w:eastAsia="宋体"/>
          <w:szCs w:val="21"/>
          <w:lang w:val="en-US" w:eastAsia="zh-CN"/>
        </w:rPr>
        <w:t xml:space="preserve">         </w:t>
      </w:r>
      <w:r>
        <w:rPr>
          <w:rFonts w:hint="eastAsia" w:ascii="宋体" w:hAnsi="宋体" w:eastAsia="宋体"/>
          <w:szCs w:val="21"/>
        </w:rPr>
        <w:t>C.负责地方政务        D.拥有世袭特权</w:t>
      </w:r>
    </w:p>
    <w:p>
      <w:r>
        <w:rPr>
          <w:rFonts w:hint="eastAsia" w:ascii="宋体" w:hAnsi="宋体" w:eastAsia="宋体"/>
          <w:szCs w:val="21"/>
        </w:rPr>
        <w:t>11．观察下面两幅不同时期的山东地图。左图到右图的变化主要说明了古代山东地区</w:t>
      </w:r>
    </w:p>
    <w:p>
      <w:r>
        <w:rPr>
          <w:rFonts w:hint="eastAsia" w:ascii="宋体" w:hAnsi="宋体" w:eastAsia="宋体"/>
          <w:szCs w:val="21"/>
        </w:rPr>
        <w:drawing>
          <wp:inline distT="0" distB="0" distL="0" distR="0">
            <wp:extent cx="5403850" cy="1199515"/>
            <wp:effectExtent l="19050" t="0" r="5838" b="0"/>
            <wp:docPr id="2" name="图片 2" descr="学科网 版权所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学科网 版权所有"/>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414364" cy="1201975"/>
                    </a:xfrm>
                    <a:prstGeom prst="rect">
                      <a:avLst/>
                    </a:prstGeom>
                    <a:noFill/>
                    <a:ln>
                      <a:noFill/>
                    </a:ln>
                  </pic:spPr>
                </pic:pic>
              </a:graphicData>
            </a:graphic>
          </wp:inline>
        </w:drawing>
      </w:r>
    </w:p>
    <w:p>
      <w:r>
        <w:rPr>
          <w:rFonts w:hint="eastAsia" w:ascii="宋体" w:hAnsi="宋体" w:eastAsia="宋体"/>
          <w:szCs w:val="21"/>
        </w:rPr>
        <w:t>A．受中央政府的控制加强              B．行政区划范围由小到大</w:t>
      </w:r>
    </w:p>
    <w:p>
      <w:r>
        <w:rPr>
          <w:rFonts w:hint="eastAsia" w:ascii="宋体" w:hAnsi="宋体" w:eastAsia="宋体"/>
          <w:szCs w:val="21"/>
        </w:rPr>
        <w:t>C．在全国的政治地位提高              D．行政机构设置由繁到简</w:t>
      </w:r>
    </w:p>
    <w:p>
      <w:r>
        <w:rPr>
          <w:rFonts w:hint="eastAsia" w:ascii="宋体" w:hAnsi="宋体" w:eastAsia="宋体"/>
          <w:szCs w:val="21"/>
        </w:rPr>
        <w:t>12．有人指出：“始皇帝赢政比较黏糊，只要走进历史，不管你是否乐意，也无论你停在哪一段儿，他都将不请自来，躲不掉也避不开。”作者这样评价秦始皇，主要是基于他</w:t>
      </w:r>
    </w:p>
    <w:p>
      <w:r>
        <w:rPr>
          <w:rFonts w:hint="eastAsia" w:ascii="宋体" w:hAnsi="宋体" w:eastAsia="宋体"/>
          <w:szCs w:val="21"/>
        </w:rPr>
        <w:t>A.开始实行郡县制，加强了对地方的管理</w:t>
      </w:r>
      <w:r>
        <w:rPr>
          <w:rFonts w:hint="eastAsia" w:ascii="宋体" w:hAnsi="宋体" w:eastAsia="宋体"/>
          <w:szCs w:val="21"/>
          <w:lang w:val="en-US" w:eastAsia="zh-CN"/>
        </w:rPr>
        <w:t xml:space="preserve">      </w:t>
      </w:r>
      <w:r>
        <w:rPr>
          <w:rFonts w:hint="eastAsia" w:ascii="宋体" w:hAnsi="宋体" w:eastAsia="宋体"/>
          <w:szCs w:val="21"/>
        </w:rPr>
        <w:t>B.确立了后世封建王朝沿用的中央集权制度</w:t>
      </w:r>
    </w:p>
    <w:p>
      <w:r>
        <w:rPr>
          <w:rFonts w:hint="eastAsia" w:ascii="宋体" w:hAnsi="宋体" w:eastAsia="宋体"/>
          <w:szCs w:val="21"/>
        </w:rPr>
        <w:t>C.确立了分封子弟的制度，扩大了疆域</w:t>
      </w:r>
      <w:r>
        <w:rPr>
          <w:rFonts w:hint="eastAsia" w:ascii="宋体" w:hAnsi="宋体" w:eastAsia="宋体"/>
          <w:szCs w:val="21"/>
          <w:lang w:val="en-US" w:eastAsia="zh-CN"/>
        </w:rPr>
        <w:t xml:space="preserve">        </w:t>
      </w:r>
      <w:r>
        <w:rPr>
          <w:rFonts w:hint="eastAsia" w:ascii="宋体" w:hAnsi="宋体" w:eastAsia="宋体"/>
          <w:szCs w:val="21"/>
        </w:rPr>
        <w:t>D.用郡县制代替禅让制，扩大了统治基础</w:t>
      </w:r>
    </w:p>
    <w:p>
      <w:r>
        <w:rPr>
          <w:rFonts w:hint="eastAsia" w:ascii="宋体" w:hAnsi="宋体" w:eastAsia="宋体"/>
          <w:szCs w:val="21"/>
        </w:rPr>
        <w:t>13．阅读材料，完成下列要求。</w:t>
      </w:r>
    </w:p>
    <w:p>
      <w:r>
        <w:rPr>
          <w:rFonts w:hint="eastAsia" w:ascii="宋体" w:hAnsi="宋体" w:eastAsia="宋体"/>
          <w:szCs w:val="21"/>
        </w:rPr>
        <w:t>材料</w:t>
      </w:r>
      <w:r>
        <w:rPr>
          <w:rFonts w:hint="eastAsia" w:ascii="宋体" w:hAnsi="宋体"/>
          <w:kern w:val="0"/>
        </w:rPr>
        <w:t xml:space="preserve">    </w:t>
      </w:r>
      <w:r>
        <w:rPr>
          <w:rFonts w:hint="eastAsia" w:ascii="宋体" w:hAnsi="宋体" w:eastAsia="宋体"/>
          <w:szCs w:val="21"/>
        </w:rPr>
        <w:t>秦朝中央监察机构称为御史大夫寺，其最高首脑是御史大夫。御史大夫位居三公之尊，是副丞相，主要职责就是统率监察官员。御史大夫之下设副职御使丞、御使中丞各一人，统率众多的御使。御使一部分在中央负责日常监察工作，另一部分常驻地方郡一级机构，负责对郡县两级官员的监察，又称监御使、监察使，或简称郡监。这样，中央和地方官员，莫不在监察机构的监控之下。秦朝建立了独立于行政系统之外的垂直的监察系统，这个系统直接向皇帝负责。——摘编自</w:t>
      </w:r>
      <w:r>
        <w:rPr>
          <w:rFonts w:ascii="宋体" w:hAnsi="宋体" w:eastAsia="宋体"/>
          <w:szCs w:val="21"/>
        </w:rPr>
        <w:t>单卫华、赖红卫、张相军《中国廉政文化史》</w:t>
      </w:r>
    </w:p>
    <w:p>
      <w:r>
        <w:rPr>
          <w:rFonts w:hint="eastAsia" w:ascii="宋体" w:hAnsi="宋体" w:eastAsia="宋体"/>
          <w:szCs w:val="21"/>
        </w:rPr>
        <w:t>（1）</w:t>
      </w:r>
      <w:r>
        <w:rPr>
          <w:rFonts w:ascii="宋体" w:hAnsi="宋体" w:eastAsia="宋体"/>
          <w:szCs w:val="21"/>
        </w:rPr>
        <w:t>根据材料一，</w:t>
      </w:r>
      <w:r>
        <w:rPr>
          <w:rFonts w:hint="eastAsia" w:ascii="宋体" w:hAnsi="宋体" w:eastAsia="宋体"/>
          <w:szCs w:val="21"/>
        </w:rPr>
        <w:t>指出</w:t>
      </w:r>
      <w:r>
        <w:rPr>
          <w:rFonts w:ascii="宋体" w:hAnsi="宋体" w:eastAsia="宋体"/>
          <w:szCs w:val="21"/>
        </w:rPr>
        <w:t>秦朝监察</w:t>
      </w:r>
      <w:r>
        <w:rPr>
          <w:rFonts w:hint="eastAsia" w:ascii="宋体" w:hAnsi="宋体" w:eastAsia="宋体"/>
          <w:szCs w:val="21"/>
        </w:rPr>
        <w:t>机构与官员设置的基本情况。</w:t>
      </w:r>
    </w:p>
    <w:p>
      <w:pPr>
        <w:rPr>
          <w:rFonts w:hint="eastAsia" w:ascii="宋体" w:hAnsi="宋体" w:eastAsia="宋体"/>
          <w:szCs w:val="21"/>
        </w:rPr>
      </w:pPr>
    </w:p>
    <w:p>
      <w:pPr>
        <w:rPr>
          <w:rFonts w:hint="eastAsia" w:ascii="宋体" w:hAnsi="宋体" w:eastAsia="宋体"/>
          <w:szCs w:val="21"/>
        </w:rPr>
      </w:pPr>
    </w:p>
    <w:p>
      <w:pPr>
        <w:rPr>
          <w:rFonts w:hint="eastAsia" w:ascii="宋体" w:hAnsi="宋体" w:eastAsia="宋体"/>
          <w:szCs w:val="21"/>
        </w:rPr>
      </w:pPr>
    </w:p>
    <w:p>
      <w:r>
        <w:rPr>
          <w:rFonts w:hint="eastAsia" w:ascii="宋体" w:hAnsi="宋体" w:eastAsia="宋体"/>
          <w:szCs w:val="21"/>
        </w:rPr>
        <w:t>（</w:t>
      </w:r>
      <w:r>
        <w:rPr>
          <w:rFonts w:ascii="宋体" w:hAnsi="宋体" w:eastAsia="宋体"/>
          <w:szCs w:val="21"/>
        </w:rPr>
        <w:t>2</w:t>
      </w:r>
      <w:r>
        <w:rPr>
          <w:rFonts w:hint="eastAsia" w:ascii="宋体" w:hAnsi="宋体" w:eastAsia="宋体"/>
          <w:szCs w:val="21"/>
        </w:rPr>
        <w:t>）</w:t>
      </w:r>
      <w:r>
        <w:rPr>
          <w:rFonts w:ascii="宋体" w:hAnsi="宋体" w:eastAsia="宋体"/>
          <w:szCs w:val="21"/>
        </w:rPr>
        <w:t>并结合所学知识</w:t>
      </w:r>
      <w:r>
        <w:rPr>
          <w:rFonts w:hint="eastAsia" w:ascii="宋体" w:hAnsi="宋体" w:eastAsia="宋体"/>
          <w:szCs w:val="21"/>
        </w:rPr>
        <w:t>，分析</w:t>
      </w:r>
      <w:r>
        <w:rPr>
          <w:rFonts w:ascii="宋体" w:hAnsi="宋体" w:eastAsia="宋体"/>
          <w:szCs w:val="21"/>
        </w:rPr>
        <w:t>秦朝监察</w:t>
      </w:r>
      <w:r>
        <w:rPr>
          <w:rFonts w:hint="eastAsia" w:ascii="宋体" w:hAnsi="宋体" w:eastAsia="宋体"/>
          <w:szCs w:val="21"/>
        </w:rPr>
        <w:t>制度在当时的作用。</w:t>
      </w:r>
    </w:p>
    <w:p>
      <w:pPr>
        <w:rPr>
          <w:rFonts w:hint="eastAsia" w:ascii="宋体" w:hAnsi="宋体" w:eastAsia="宋体"/>
        </w:rPr>
      </w:pPr>
    </w:p>
    <w:p>
      <w:pPr>
        <w:rPr>
          <w:rFonts w:hint="eastAsia" w:ascii="宋体" w:hAnsi="宋体" w:eastAsia="宋体"/>
        </w:rPr>
      </w:pPr>
    </w:p>
    <w:p>
      <w:pPr>
        <w:rPr>
          <w:rFonts w:hint="eastAsia" w:ascii="宋体" w:hAnsi="宋体" w:eastAsia="宋体"/>
        </w:rPr>
      </w:pPr>
    </w:p>
    <w:p>
      <w:pPr>
        <w:rPr>
          <w:rFonts w:hint="eastAsia" w:ascii="宋体" w:hAnsi="宋体" w:eastAsia="宋体"/>
        </w:rPr>
      </w:pPr>
    </w:p>
    <w:p>
      <w:r>
        <w:rPr>
          <w:rFonts w:hint="eastAsia" w:ascii="宋体" w:hAnsi="宋体" w:eastAsia="宋体"/>
        </w:rPr>
        <w:t>14．</w:t>
      </w:r>
      <w:r>
        <w:rPr>
          <w:rFonts w:ascii="宋体" w:hAnsi="宋体" w:eastAsia="宋体" w:cs="Times New Roman"/>
        </w:rPr>
        <w:t>在中国古代，“家”(家族、宗族)与“国”(国家政权)有着千丝万缕的联系。</w:t>
      </w:r>
      <w:r>
        <w:rPr>
          <w:rFonts w:hint="eastAsia" w:ascii="宋体" w:hAnsi="宋体" w:eastAsia="宋体" w:cs="Times New Roman"/>
        </w:rPr>
        <w:t>阅读材料，完成下列要求。</w:t>
      </w:r>
    </w:p>
    <w:p>
      <w:r>
        <w:rPr>
          <w:rFonts w:ascii="宋体" w:hAnsi="宋体" w:eastAsia="宋体" w:cs="Times New Roman"/>
        </w:rPr>
        <w:t>材料一</w:t>
      </w:r>
      <w:r>
        <w:rPr>
          <w:rFonts w:hint="eastAsia" w:ascii="宋体" w:hAnsi="宋体"/>
          <w:kern w:val="0"/>
        </w:rPr>
        <w:t xml:space="preserve">    </w:t>
      </w:r>
      <w:r>
        <w:rPr>
          <w:rFonts w:ascii="宋体" w:hAnsi="宋体" w:eastAsia="宋体" w:cs="Times New Roman"/>
        </w:rPr>
        <w:t>西周制度示意图</w:t>
      </w:r>
    </w:p>
    <w:p>
      <w:r>
        <w:rPr>
          <w:rFonts w:ascii="宋体" w:hAnsi="宋体" w:eastAsia="宋体" w:cs="Times New Roman"/>
        </w:rPr>
        <w:drawing>
          <wp:inline distT="0" distB="0" distL="0" distR="0">
            <wp:extent cx="2847340" cy="1336675"/>
            <wp:effectExtent l="19050" t="0" r="0" b="0"/>
            <wp:docPr id="7" name="Picture 3" descr="学科网 版权所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学科网 版权所有"/>
                    <pic:cNvPicPr>
                      <a:picLocks noChangeAspect="1" noChangeArrowheads="1"/>
                    </pic:cNvPicPr>
                  </pic:nvPicPr>
                  <pic:blipFill>
                    <a:blip r:embed="rId12" r:link="rId13"/>
                    <a:srcRect/>
                    <a:stretch>
                      <a:fillRect/>
                    </a:stretch>
                  </pic:blipFill>
                  <pic:spPr>
                    <a:xfrm>
                      <a:off x="0" y="0"/>
                      <a:ext cx="2854744" cy="1340109"/>
                    </a:xfrm>
                    <a:prstGeom prst="rect">
                      <a:avLst/>
                    </a:prstGeom>
                    <a:noFill/>
                    <a:ln w="9525">
                      <a:noFill/>
                      <a:miter lim="800000"/>
                      <a:headEnd/>
                      <a:tailEnd/>
                    </a:ln>
                  </pic:spPr>
                </pic:pic>
              </a:graphicData>
            </a:graphic>
          </wp:inline>
        </w:drawing>
      </w:r>
    </w:p>
    <w:p>
      <w:r>
        <w:rPr>
          <w:rFonts w:ascii="宋体" w:hAnsi="宋体" w:eastAsia="宋体" w:cs="Times New Roman"/>
        </w:rPr>
        <w:t>材料</w:t>
      </w:r>
      <w:r>
        <w:rPr>
          <w:rFonts w:hint="eastAsia" w:ascii="宋体" w:hAnsi="宋体" w:eastAsia="宋体" w:cs="Times New Roman"/>
        </w:rPr>
        <w:t>二</w:t>
      </w:r>
      <w:r>
        <w:rPr>
          <w:rFonts w:hint="eastAsia" w:ascii="宋体" w:hAnsi="宋体"/>
          <w:kern w:val="0"/>
        </w:rPr>
        <w:t xml:space="preserve">    </w:t>
      </w:r>
      <w:r>
        <w:rPr>
          <w:rFonts w:ascii="宋体" w:hAnsi="宋体" w:eastAsia="宋体" w:cs="Times New Roman"/>
        </w:rPr>
        <w:t xml:space="preserve"> “朕为始皇帝。后世以计数，二世三世至于万世，传之无穷。”</w:t>
      </w:r>
    </w:p>
    <w:p>
      <w:r>
        <w:rPr>
          <w:rFonts w:ascii="宋体" w:hAnsi="宋体" w:eastAsia="宋体" w:cs="Times New Roman"/>
        </w:rPr>
        <w:t>——《史记·秦始皇本纪》</w:t>
      </w:r>
    </w:p>
    <w:p>
      <w:r>
        <w:rPr>
          <w:rFonts w:ascii="宋体" w:hAnsi="宋体" w:eastAsia="宋体" w:cs="Times New Roman"/>
        </w:rPr>
        <w:t>材料</w:t>
      </w:r>
      <w:r>
        <w:rPr>
          <w:rFonts w:hint="eastAsia" w:ascii="宋体" w:hAnsi="宋体" w:eastAsia="宋体" w:cs="Times New Roman"/>
        </w:rPr>
        <w:t>三</w:t>
      </w:r>
      <w:r>
        <w:rPr>
          <w:rFonts w:hint="eastAsia" w:ascii="宋体" w:hAnsi="宋体"/>
          <w:kern w:val="0"/>
        </w:rPr>
        <w:t xml:space="preserve">    </w:t>
      </w:r>
      <w:r>
        <w:rPr>
          <w:rFonts w:ascii="宋体" w:hAnsi="宋体" w:eastAsia="宋体" w:cs="Times New Roman"/>
        </w:rPr>
        <w:t>秦朝政治制度示意图</w:t>
      </w:r>
    </w:p>
    <w:p>
      <w:r>
        <w:rPr>
          <w:rFonts w:ascii="宋体" w:hAnsi="宋体" w:eastAsia="宋体"/>
        </w:rPr>
        <w:drawing>
          <wp:inline distT="0" distB="0" distL="0" distR="0">
            <wp:extent cx="2530475" cy="1703705"/>
            <wp:effectExtent l="19050" t="0" r="2559" b="0"/>
            <wp:docPr id="8" name="Picture 4" descr="学科网 版权所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descr="学科网 版权所有"/>
                    <pic:cNvPicPr>
                      <a:picLocks noChangeAspect="1" noChangeArrowheads="1"/>
                    </pic:cNvPicPr>
                  </pic:nvPicPr>
                  <pic:blipFill>
                    <a:blip r:embed="rId14"/>
                    <a:srcRect/>
                    <a:stretch>
                      <a:fillRect/>
                    </a:stretch>
                  </pic:blipFill>
                  <pic:spPr>
                    <a:xfrm>
                      <a:off x="0" y="0"/>
                      <a:ext cx="2544477" cy="1713114"/>
                    </a:xfrm>
                    <a:prstGeom prst="rect">
                      <a:avLst/>
                    </a:prstGeom>
                    <a:noFill/>
                    <a:ln w="9525">
                      <a:noFill/>
                      <a:miter lim="800000"/>
                      <a:headEnd/>
                      <a:tailEnd/>
                    </a:ln>
                  </pic:spPr>
                </pic:pic>
              </a:graphicData>
            </a:graphic>
          </wp:inline>
        </w:drawing>
      </w:r>
    </w:p>
    <w:p>
      <w:r>
        <w:rPr>
          <w:rFonts w:ascii="宋体" w:hAnsi="宋体" w:eastAsia="宋体" w:cs="Times New Roman"/>
        </w:rPr>
        <w:t>(1)</w:t>
      </w:r>
      <w:r>
        <w:rPr>
          <w:rFonts w:hint="eastAsia" w:ascii="宋体" w:hAnsi="宋体" w:eastAsia="宋体" w:cs="Times New Roman"/>
        </w:rPr>
        <w:t>根据</w:t>
      </w:r>
      <w:r>
        <w:rPr>
          <w:rFonts w:ascii="宋体" w:hAnsi="宋体" w:eastAsia="宋体" w:cs="Times New Roman"/>
        </w:rPr>
        <w:t>材料和所学知识，</w:t>
      </w:r>
      <w:r>
        <w:rPr>
          <w:rFonts w:hint="eastAsia" w:ascii="宋体" w:hAnsi="宋体" w:eastAsia="宋体" w:cs="Times New Roman"/>
        </w:rPr>
        <w:t>概括</w:t>
      </w:r>
      <w:r>
        <w:rPr>
          <w:rFonts w:ascii="宋体" w:hAnsi="宋体" w:eastAsia="宋体" w:cs="Times New Roman"/>
        </w:rPr>
        <w:t>材料一</w:t>
      </w:r>
      <w:r>
        <w:rPr>
          <w:rFonts w:hint="eastAsia" w:ascii="宋体" w:hAnsi="宋体" w:eastAsia="宋体" w:cs="Times New Roman"/>
        </w:rPr>
        <w:t>政治制度</w:t>
      </w:r>
      <w:r>
        <w:rPr>
          <w:rFonts w:ascii="宋体" w:hAnsi="宋体" w:eastAsia="宋体" w:cs="Times New Roman"/>
        </w:rPr>
        <w:t>在“家”“国”关系上</w:t>
      </w:r>
      <w:r>
        <w:rPr>
          <w:rFonts w:hint="eastAsia" w:ascii="宋体" w:hAnsi="宋体" w:eastAsia="宋体" w:cs="Times New Roman"/>
        </w:rPr>
        <w:t>的</w:t>
      </w:r>
      <w:r>
        <w:rPr>
          <w:rFonts w:ascii="宋体" w:hAnsi="宋体" w:eastAsia="宋体" w:cs="Times New Roman"/>
        </w:rPr>
        <w:t>特点</w:t>
      </w:r>
      <w:r>
        <w:rPr>
          <w:rFonts w:hint="eastAsia" w:ascii="宋体" w:hAnsi="宋体" w:eastAsia="宋体" w:cs="Times New Roman"/>
        </w:rPr>
        <w:t>。</w:t>
      </w:r>
    </w:p>
    <w:p>
      <w:pPr>
        <w:rPr>
          <w:rFonts w:ascii="宋体" w:hAnsi="宋体" w:eastAsia="宋体" w:cs="Times New Roman"/>
        </w:rPr>
      </w:pPr>
    </w:p>
    <w:p>
      <w:pPr>
        <w:rPr>
          <w:rFonts w:ascii="宋体" w:hAnsi="宋体" w:eastAsia="宋体" w:cs="Times New Roman"/>
        </w:rPr>
      </w:pPr>
    </w:p>
    <w:p>
      <w:pPr>
        <w:rPr>
          <w:rFonts w:ascii="宋体" w:hAnsi="宋体" w:eastAsia="宋体" w:cs="Times New Roman"/>
        </w:rPr>
      </w:pPr>
    </w:p>
    <w:p>
      <w:r>
        <w:rPr>
          <w:rFonts w:ascii="宋体" w:hAnsi="宋体" w:eastAsia="宋体" w:cs="Times New Roman"/>
        </w:rPr>
        <w:t>(2)</w:t>
      </w:r>
      <w:r>
        <w:rPr>
          <w:rFonts w:hint="eastAsia" w:ascii="宋体" w:hAnsi="宋体" w:eastAsia="宋体" w:cs="Times New Roman"/>
        </w:rPr>
        <w:t>结合材料和所学知识分析，</w:t>
      </w:r>
      <w:r>
        <w:rPr>
          <w:rFonts w:ascii="宋体" w:hAnsi="宋体" w:eastAsia="宋体" w:cs="Times New Roman"/>
        </w:rPr>
        <w:t>材料</w:t>
      </w:r>
      <w:r>
        <w:rPr>
          <w:rFonts w:hint="eastAsia" w:ascii="宋体" w:hAnsi="宋体" w:eastAsia="宋体" w:cs="Times New Roman"/>
        </w:rPr>
        <w:t>二</w:t>
      </w:r>
      <w:r>
        <w:rPr>
          <w:rFonts w:ascii="宋体" w:hAnsi="宋体" w:eastAsia="宋体" w:cs="Times New Roman"/>
        </w:rPr>
        <w:t>、三与材料一</w:t>
      </w:r>
      <w:r>
        <w:rPr>
          <w:rFonts w:hint="eastAsia" w:ascii="宋体" w:hAnsi="宋体" w:eastAsia="宋体" w:cs="Times New Roman"/>
        </w:rPr>
        <w:t>政治制度</w:t>
      </w:r>
      <w:r>
        <w:rPr>
          <w:rFonts w:ascii="宋体" w:hAnsi="宋体" w:eastAsia="宋体" w:cs="Times New Roman"/>
        </w:rPr>
        <w:t>相比，在“家”“国”关系上</w:t>
      </w:r>
      <w:r>
        <w:rPr>
          <w:rFonts w:hint="eastAsia" w:ascii="宋体" w:hAnsi="宋体" w:eastAsia="宋体" w:cs="Times New Roman"/>
        </w:rPr>
        <w:t>的</w:t>
      </w:r>
      <w:r>
        <w:rPr>
          <w:rFonts w:ascii="宋体" w:hAnsi="宋体" w:eastAsia="宋体" w:cs="Times New Roman"/>
        </w:rPr>
        <w:t>延续性和变化</w:t>
      </w:r>
      <w:r>
        <w:rPr>
          <w:rFonts w:hint="eastAsia" w:ascii="宋体" w:hAnsi="宋体" w:eastAsia="宋体" w:cs="Times New Roman"/>
        </w:rPr>
        <w:t>及其</w:t>
      </w:r>
      <w:r>
        <w:rPr>
          <w:rFonts w:ascii="宋体" w:hAnsi="宋体" w:eastAsia="宋体" w:cs="Times New Roman"/>
        </w:rPr>
        <w:t>变化的原因。</w:t>
      </w:r>
    </w:p>
    <w:p>
      <w:pPr>
        <w:sectPr>
          <w:footerReference r:id="rId3" w:type="default"/>
          <w:footerReference r:id="rId4" w:type="even"/>
          <w:pgSz w:w="11907" w:h="16839"/>
          <w:pgMar w:top="900" w:right="1070" w:bottom="900" w:left="957" w:header="500" w:footer="500" w:gutter="0"/>
          <w:cols w:space="425" w:num="1" w:sep="1"/>
          <w:docGrid w:type="lines" w:linePitch="312" w:charSpace="0"/>
        </w:sectPr>
      </w:pPr>
    </w:p>
    <w:p>
      <w:pPr>
        <w:jc w:val="center"/>
        <w:rPr>
          <w:b/>
        </w:rPr>
      </w:pPr>
      <w:bookmarkStart w:id="0" w:name="_GoBack"/>
      <w:r>
        <w:rPr>
          <w:rFonts w:hint="eastAsia"/>
          <w:b/>
          <w:lang w:val="en-US" w:eastAsia="zh-CN"/>
        </w:rPr>
        <w:t>第二课</w:t>
      </w:r>
      <w:r>
        <w:rPr>
          <w:rFonts w:hint="eastAsia"/>
          <w:b/>
        </w:rPr>
        <w:t>参考答案</w:t>
      </w:r>
    </w:p>
    <w:p>
      <w:pPr>
        <w:rPr>
          <w:sz w:val="18"/>
          <w:szCs w:val="18"/>
        </w:rPr>
      </w:pPr>
      <w:r>
        <w:rPr>
          <w:rFonts w:hint="eastAsia" w:ascii="宋体" w:hAnsi="宋体" w:eastAsia="宋体"/>
          <w:sz w:val="18"/>
          <w:szCs w:val="18"/>
        </w:rPr>
        <w:t>1．D</w:t>
      </w:r>
    </w:p>
    <w:p>
      <w:pPr>
        <w:rPr>
          <w:sz w:val="18"/>
          <w:szCs w:val="18"/>
        </w:rPr>
      </w:pPr>
      <w:r>
        <w:rPr>
          <w:rFonts w:hint="eastAsia" w:ascii="宋体" w:hAnsi="宋体" w:eastAsia="宋体"/>
          <w:sz w:val="18"/>
          <w:szCs w:val="18"/>
        </w:rPr>
        <w:t>【解析】题干中说的是秦统一的时间是公元前221年，一百年是一个世纪，所以采用公元纪年应为公元前三世纪晚期，故选D项，不选ABC三项。</w:t>
      </w:r>
    </w:p>
    <w:p>
      <w:pPr>
        <w:rPr>
          <w:sz w:val="18"/>
          <w:szCs w:val="18"/>
        </w:rPr>
      </w:pPr>
      <w:r>
        <w:rPr>
          <w:rFonts w:hint="eastAsia" w:ascii="宋体" w:hAnsi="宋体" w:eastAsia="宋体"/>
          <w:sz w:val="18"/>
          <w:szCs w:val="18"/>
        </w:rPr>
        <w:t>【考点】古代中国的政治制度·秦中央集权制度的形成·秦统一六国</w:t>
      </w:r>
    </w:p>
    <w:p>
      <w:pPr>
        <w:rPr>
          <w:sz w:val="18"/>
          <w:szCs w:val="18"/>
        </w:rPr>
      </w:pPr>
      <w:r>
        <w:rPr>
          <w:rFonts w:hint="eastAsia" w:ascii="宋体" w:hAnsi="宋体" w:eastAsia="宋体"/>
          <w:sz w:val="18"/>
          <w:szCs w:val="18"/>
        </w:rPr>
        <w:t>2．B</w:t>
      </w:r>
    </w:p>
    <w:p>
      <w:pPr>
        <w:rPr>
          <w:sz w:val="18"/>
          <w:szCs w:val="18"/>
        </w:rPr>
      </w:pPr>
      <w:r>
        <w:rPr>
          <w:rFonts w:hint="eastAsia" w:ascii="宋体" w:hAnsi="宋体" w:eastAsia="宋体"/>
          <w:sz w:val="18"/>
          <w:szCs w:val="18"/>
        </w:rPr>
        <w:t>【解析】与前代相比，秦朝建立了君主专制的中央集权国家，疆土辽阔，而且对地方控制加强。所以，“海内皆臣”反映的历史信息主要是国家一统，皇帝集权，因此选B项，不选AC两项。“疆土辽阔，臣民众多”一方面是在描述现象，另一方面该表述并不能反映秦与先代的本质区别，不选D项。</w:t>
      </w:r>
    </w:p>
    <w:p>
      <w:pPr>
        <w:rPr>
          <w:sz w:val="18"/>
          <w:szCs w:val="18"/>
        </w:rPr>
      </w:pPr>
      <w:r>
        <w:rPr>
          <w:rFonts w:hint="eastAsia" w:ascii="宋体" w:hAnsi="宋体" w:eastAsia="宋体"/>
          <w:sz w:val="18"/>
          <w:szCs w:val="18"/>
        </w:rPr>
        <w:t>【考点】古代中国的政治制度·秦中央集权制度的形成·专制主义中央集权制度</w:t>
      </w:r>
    </w:p>
    <w:p>
      <w:pPr>
        <w:rPr>
          <w:sz w:val="18"/>
          <w:szCs w:val="18"/>
        </w:rPr>
      </w:pPr>
      <w:r>
        <w:rPr>
          <w:rFonts w:hint="eastAsia" w:ascii="宋体" w:hAnsi="宋体" w:eastAsia="宋体"/>
          <w:sz w:val="18"/>
          <w:szCs w:val="18"/>
        </w:rPr>
        <w:t>3．B</w:t>
      </w:r>
    </w:p>
    <w:p>
      <w:pPr>
        <w:rPr>
          <w:sz w:val="18"/>
          <w:szCs w:val="18"/>
        </w:rPr>
      </w:pPr>
      <w:r>
        <w:rPr>
          <w:rFonts w:hint="eastAsia" w:ascii="宋体" w:hAnsi="宋体" w:eastAsia="宋体"/>
          <w:sz w:val="18"/>
          <w:szCs w:val="18"/>
        </w:rPr>
        <w:t>【解析】皇帝制度包括皇位世袭、皇权至上和皇帝独尊，题干中“朕”、“诏”等表现的是皇帝独尊，故选B项；发布命令、控制兵权是皇权至上的表现，不是目的，不选AC两项；秦统一六国后确立了皇帝制度，故周王的权威与材料无关，不选D项。</w:t>
      </w:r>
    </w:p>
    <w:p>
      <w:pPr>
        <w:rPr>
          <w:sz w:val="18"/>
          <w:szCs w:val="18"/>
        </w:rPr>
      </w:pPr>
      <w:r>
        <w:rPr>
          <w:rFonts w:hint="eastAsia" w:ascii="宋体" w:hAnsi="宋体" w:eastAsia="宋体"/>
          <w:sz w:val="18"/>
          <w:szCs w:val="18"/>
        </w:rPr>
        <w:t>【考点】古代中国的政治制度·秦中央集权制度的形成·皇帝制度</w:t>
      </w:r>
    </w:p>
    <w:p>
      <w:pPr>
        <w:rPr>
          <w:sz w:val="18"/>
          <w:szCs w:val="18"/>
        </w:rPr>
      </w:pPr>
      <w:r>
        <w:rPr>
          <w:rFonts w:hint="eastAsia" w:ascii="宋体" w:hAnsi="宋体" w:eastAsia="宋体"/>
          <w:sz w:val="18"/>
          <w:szCs w:val="18"/>
        </w:rPr>
        <w:t>4．</w:t>
      </w:r>
      <w:r>
        <w:rPr>
          <w:rFonts w:ascii="宋体" w:hAnsi="宋体" w:eastAsia="宋体"/>
          <w:sz w:val="18"/>
          <w:szCs w:val="18"/>
        </w:rPr>
        <w:t>D</w:t>
      </w:r>
    </w:p>
    <w:p>
      <w:pPr>
        <w:rPr>
          <w:sz w:val="18"/>
          <w:szCs w:val="18"/>
        </w:rPr>
      </w:pPr>
      <w:r>
        <w:rPr>
          <w:rFonts w:hint="eastAsia" w:ascii="宋体" w:hAnsi="宋体" w:eastAsia="宋体"/>
          <w:sz w:val="18"/>
          <w:szCs w:val="18"/>
        </w:rPr>
        <w:t>【解析】由材料可知，反映了皇帝制度和世袭制度，选</w:t>
      </w:r>
      <w:r>
        <w:rPr>
          <w:rFonts w:ascii="宋体" w:hAnsi="宋体" w:eastAsia="宋体"/>
          <w:sz w:val="18"/>
          <w:szCs w:val="18"/>
        </w:rPr>
        <w:t>D项；秦始皇统一后加强君主专制统治、郡县制为秦始皇传位服务的说法在材料中没有体现，不选AB两项；“家天下”在夏启时期就已确立，故“家天下”观念开始形成的说法错误，不选C项。</w:t>
      </w:r>
    </w:p>
    <w:p>
      <w:pPr>
        <w:rPr>
          <w:sz w:val="18"/>
          <w:szCs w:val="18"/>
        </w:rPr>
      </w:pPr>
      <w:r>
        <w:rPr>
          <w:rFonts w:hint="eastAsia" w:ascii="宋体" w:hAnsi="宋体" w:eastAsia="宋体"/>
          <w:sz w:val="18"/>
          <w:szCs w:val="18"/>
        </w:rPr>
        <w:t>【考点】古代中国的政治制度•秦中央集权制度的形成•皇帝制度确立</w:t>
      </w:r>
    </w:p>
    <w:p>
      <w:pPr>
        <w:rPr>
          <w:sz w:val="18"/>
          <w:szCs w:val="18"/>
        </w:rPr>
      </w:pPr>
      <w:r>
        <w:rPr>
          <w:rFonts w:hint="eastAsia" w:ascii="宋体" w:hAnsi="宋体" w:eastAsia="宋体"/>
          <w:sz w:val="18"/>
          <w:szCs w:val="18"/>
        </w:rPr>
        <w:t>5．</w:t>
      </w:r>
      <w:r>
        <w:rPr>
          <w:rFonts w:ascii="宋体" w:hAnsi="宋体" w:eastAsia="宋体"/>
          <w:sz w:val="18"/>
          <w:szCs w:val="18"/>
        </w:rPr>
        <w:t>A</w:t>
      </w:r>
    </w:p>
    <w:p>
      <w:pPr>
        <w:rPr>
          <w:sz w:val="18"/>
          <w:szCs w:val="18"/>
        </w:rPr>
      </w:pPr>
      <w:r>
        <w:rPr>
          <w:rFonts w:hint="eastAsia" w:ascii="宋体" w:hAnsi="宋体" w:eastAsia="宋体"/>
          <w:sz w:val="18"/>
          <w:szCs w:val="18"/>
        </w:rPr>
        <w:t>【解析】秦朝时期</w:t>
      </w:r>
      <w:r>
        <w:rPr>
          <w:rFonts w:ascii="宋体" w:hAnsi="宋体" w:eastAsia="宋体"/>
          <w:sz w:val="18"/>
          <w:szCs w:val="18"/>
        </w:rPr>
        <w:t>,丞相主要有左右两员,其职责是协助皇帝处理政事,故选A项; 分管国家具体事务属于“九卿”的职责，不选B项；协助皇帝管理军事属于太尉的职责, 不选C项；代表皇帝监察百官属于御史大夫的职责，不选D项。</w:t>
      </w:r>
    </w:p>
    <w:p>
      <w:pPr>
        <w:rPr>
          <w:sz w:val="18"/>
          <w:szCs w:val="18"/>
        </w:rPr>
      </w:pPr>
      <w:r>
        <w:rPr>
          <w:rFonts w:hint="eastAsia" w:ascii="宋体" w:hAnsi="宋体" w:eastAsia="宋体"/>
          <w:sz w:val="18"/>
          <w:szCs w:val="18"/>
        </w:rPr>
        <w:t>【考点】古代中国的政治制度·秦中央集权制度的形成·三公九卿制</w:t>
      </w:r>
    </w:p>
    <w:p>
      <w:pPr>
        <w:rPr>
          <w:sz w:val="18"/>
          <w:szCs w:val="18"/>
        </w:rPr>
      </w:pPr>
      <w:r>
        <w:rPr>
          <w:rFonts w:hint="eastAsia" w:ascii="宋体" w:hAnsi="宋体" w:eastAsia="宋体"/>
          <w:sz w:val="18"/>
          <w:szCs w:val="18"/>
        </w:rPr>
        <w:t>6．</w:t>
      </w:r>
      <w:r>
        <w:rPr>
          <w:rFonts w:ascii="宋体" w:hAnsi="宋体" w:eastAsia="宋体"/>
          <w:sz w:val="18"/>
          <w:szCs w:val="18"/>
        </w:rPr>
        <w:t>C</w:t>
      </w:r>
    </w:p>
    <w:p>
      <w:pPr>
        <w:rPr>
          <w:sz w:val="18"/>
          <w:szCs w:val="18"/>
        </w:rPr>
      </w:pPr>
      <w:r>
        <w:rPr>
          <w:rFonts w:hint="eastAsia" w:ascii="宋体" w:hAnsi="宋体" w:eastAsia="宋体"/>
          <w:sz w:val="18"/>
          <w:szCs w:val="18"/>
        </w:rPr>
        <w:t>【解析】秦统一后建立了专制主义中央集权制度，其中皇帝制度是重要内容之一，其突出特点就是皇权至上、皇帝独尊、皇位世袭，皇上的所用均为专用，别人不得擅用。材料中的避讳就是这一特点的体现。所以应选C项，不选AD两项。材料没有涉及神权，不选B项。</w:t>
      </w:r>
    </w:p>
    <w:p>
      <w:pPr>
        <w:rPr>
          <w:sz w:val="18"/>
          <w:szCs w:val="18"/>
        </w:rPr>
      </w:pPr>
      <w:r>
        <w:rPr>
          <w:rFonts w:hint="eastAsia" w:ascii="宋体" w:hAnsi="宋体" w:eastAsia="宋体"/>
          <w:sz w:val="18"/>
          <w:szCs w:val="18"/>
        </w:rPr>
        <w:t>【考点】古代中国的政治制度·秦中央集权制度的形成·专制主义制度</w:t>
      </w:r>
    </w:p>
    <w:p>
      <w:pPr>
        <w:rPr>
          <w:sz w:val="18"/>
          <w:szCs w:val="18"/>
        </w:rPr>
      </w:pPr>
      <w:r>
        <w:rPr>
          <w:rFonts w:hint="eastAsia" w:ascii="宋体" w:hAnsi="宋体" w:eastAsia="宋体"/>
          <w:sz w:val="18"/>
          <w:szCs w:val="18"/>
        </w:rPr>
        <w:t>7．</w:t>
      </w:r>
      <w:r>
        <w:rPr>
          <w:rFonts w:ascii="宋体" w:hAnsi="宋体" w:eastAsia="宋体"/>
          <w:sz w:val="18"/>
          <w:szCs w:val="18"/>
        </w:rPr>
        <w:t>B</w:t>
      </w:r>
    </w:p>
    <w:p>
      <w:pPr>
        <w:rPr>
          <w:sz w:val="18"/>
          <w:szCs w:val="18"/>
        </w:rPr>
      </w:pPr>
      <w:r>
        <w:rPr>
          <w:rFonts w:hint="eastAsia" w:ascii="宋体" w:hAnsi="宋体" w:eastAsia="宋体"/>
          <w:sz w:val="18"/>
          <w:szCs w:val="18"/>
        </w:rPr>
        <w:t>【解析】结合所学知识可知，</w:t>
      </w:r>
      <w:r>
        <w:rPr>
          <w:rFonts w:ascii="宋体" w:hAnsi="宋体" w:eastAsia="宋体"/>
          <w:sz w:val="18"/>
          <w:szCs w:val="18"/>
        </w:rPr>
        <w:t>柳宗元《封建论》</w:t>
      </w:r>
      <w:r>
        <w:rPr>
          <w:rFonts w:hint="eastAsia" w:ascii="宋体" w:hAnsi="宋体" w:eastAsia="宋体"/>
          <w:sz w:val="18"/>
          <w:szCs w:val="18"/>
        </w:rPr>
        <w:t>中的“封建”是指分封制。“周之失，在于制”是指周朝的灭亡在于分封制度。分封制导致地方势力过大，出现尾大不掉的情况，因而春秋战国时期出现了诸侯割据争霸的状况；“秦之失，在于政，不在制”是指秦朝确立郡县制，加强中央集权，有利于巩固统治，秦朝衰亡在于暴政而非郡县制，因此选</w:t>
      </w:r>
      <w:r>
        <w:rPr>
          <w:rFonts w:ascii="宋体" w:hAnsi="宋体" w:eastAsia="宋体"/>
          <w:sz w:val="18"/>
          <w:szCs w:val="18"/>
        </w:rPr>
        <w:t>B</w:t>
      </w:r>
      <w:r>
        <w:rPr>
          <w:rFonts w:hint="eastAsia" w:ascii="宋体" w:hAnsi="宋体" w:eastAsia="宋体"/>
          <w:sz w:val="18"/>
          <w:szCs w:val="18"/>
        </w:rPr>
        <w:t>项</w:t>
      </w:r>
      <w:r>
        <w:rPr>
          <w:rFonts w:ascii="宋体" w:hAnsi="宋体" w:eastAsia="宋体"/>
          <w:sz w:val="18"/>
          <w:szCs w:val="18"/>
        </w:rPr>
        <w:t>。ACD</w:t>
      </w:r>
      <w:r>
        <w:rPr>
          <w:rFonts w:hint="eastAsia" w:ascii="宋体" w:hAnsi="宋体" w:eastAsia="宋体"/>
          <w:sz w:val="18"/>
          <w:szCs w:val="18"/>
        </w:rPr>
        <w:t>三项</w:t>
      </w:r>
      <w:r>
        <w:rPr>
          <w:rFonts w:ascii="宋体" w:hAnsi="宋体" w:eastAsia="宋体"/>
          <w:sz w:val="18"/>
          <w:szCs w:val="18"/>
        </w:rPr>
        <w:t>都与题干不符</w:t>
      </w:r>
      <w:r>
        <w:rPr>
          <w:rFonts w:hint="eastAsia" w:ascii="宋体" w:hAnsi="宋体" w:eastAsia="宋体"/>
          <w:sz w:val="18"/>
          <w:szCs w:val="18"/>
        </w:rPr>
        <w:t>，不选</w:t>
      </w:r>
      <w:r>
        <w:rPr>
          <w:rFonts w:ascii="宋体" w:hAnsi="宋体" w:eastAsia="宋体"/>
          <w:sz w:val="18"/>
          <w:szCs w:val="18"/>
        </w:rPr>
        <w:t>ACD</w:t>
      </w:r>
      <w:r>
        <w:rPr>
          <w:rFonts w:hint="eastAsia" w:ascii="宋体" w:hAnsi="宋体" w:eastAsia="宋体"/>
          <w:sz w:val="18"/>
          <w:szCs w:val="18"/>
        </w:rPr>
        <w:t>三项</w:t>
      </w:r>
      <w:r>
        <w:rPr>
          <w:rFonts w:ascii="宋体" w:hAnsi="宋体" w:eastAsia="宋体"/>
          <w:sz w:val="18"/>
          <w:szCs w:val="18"/>
        </w:rPr>
        <w:t>。</w:t>
      </w:r>
    </w:p>
    <w:p>
      <w:pPr>
        <w:rPr>
          <w:sz w:val="18"/>
          <w:szCs w:val="18"/>
        </w:rPr>
      </w:pPr>
      <w:r>
        <w:rPr>
          <w:rFonts w:hint="eastAsia" w:ascii="宋体" w:hAnsi="宋体" w:eastAsia="宋体"/>
          <w:sz w:val="18"/>
          <w:szCs w:val="18"/>
        </w:rPr>
        <w:t>【考点】古代中国的政治制度·商周时期的政治制度、秦中央集权制度的形成·分封制、宗法制、中国古代早期政治制度的特点、郡县制</w:t>
      </w:r>
    </w:p>
    <w:p>
      <w:pPr>
        <w:rPr>
          <w:sz w:val="18"/>
          <w:szCs w:val="18"/>
        </w:rPr>
      </w:pPr>
      <w:r>
        <w:rPr>
          <w:rFonts w:hint="eastAsia" w:ascii="宋体" w:hAnsi="宋体" w:eastAsia="宋体"/>
          <w:sz w:val="18"/>
          <w:szCs w:val="18"/>
        </w:rPr>
        <w:t>8．</w:t>
      </w:r>
      <w:r>
        <w:rPr>
          <w:rFonts w:ascii="宋体" w:hAnsi="宋体" w:eastAsia="宋体"/>
          <w:sz w:val="18"/>
          <w:szCs w:val="18"/>
        </w:rPr>
        <w:t>B</w:t>
      </w:r>
    </w:p>
    <w:p>
      <w:pPr>
        <w:rPr>
          <w:sz w:val="18"/>
          <w:szCs w:val="18"/>
        </w:rPr>
      </w:pPr>
      <w:r>
        <w:rPr>
          <w:rFonts w:hint="eastAsia" w:ascii="宋体" w:hAnsi="宋体" w:eastAsia="宋体"/>
          <w:sz w:val="18"/>
          <w:szCs w:val="18"/>
        </w:rPr>
        <w:t>【解析】由材料“考秦之制，……盖内外官制同一系统”可知，材料反映的是秦朝从中央到地方行政体制，故不选</w:t>
      </w:r>
      <w:r>
        <w:rPr>
          <w:rFonts w:ascii="宋体" w:hAnsi="宋体" w:eastAsia="宋体"/>
          <w:sz w:val="18"/>
          <w:szCs w:val="18"/>
        </w:rPr>
        <w:t>A项；由材料得知，秦朝地方郡守、郡尉、郡监隶属于中央的丞相、太尉、御史大夫，从而实现了中央对地方的垂直管理，故</w:t>
      </w:r>
      <w:r>
        <w:rPr>
          <w:rFonts w:hint="eastAsia" w:ascii="宋体" w:hAnsi="宋体" w:eastAsia="宋体"/>
          <w:sz w:val="18"/>
          <w:szCs w:val="18"/>
        </w:rPr>
        <w:t>选</w:t>
      </w:r>
      <w:r>
        <w:rPr>
          <w:rFonts w:ascii="宋体" w:hAnsi="宋体" w:eastAsia="宋体"/>
          <w:sz w:val="18"/>
          <w:szCs w:val="18"/>
        </w:rPr>
        <w:t>B项；官僚政治取代贵族政治标志是郡县制的建立，郡县长官一概由皇帝任免调动，不得世袭</w:t>
      </w:r>
      <w:r>
        <w:rPr>
          <w:rFonts w:hint="eastAsia" w:ascii="宋体" w:hAnsi="宋体" w:eastAsia="宋体"/>
          <w:sz w:val="18"/>
          <w:szCs w:val="18"/>
        </w:rPr>
        <w:t>。这</w:t>
      </w:r>
      <w:r>
        <w:rPr>
          <w:rFonts w:ascii="宋体" w:hAnsi="宋体" w:eastAsia="宋体"/>
          <w:sz w:val="18"/>
          <w:szCs w:val="18"/>
        </w:rPr>
        <w:t>在材料中不能体现，</w:t>
      </w:r>
      <w:r>
        <w:rPr>
          <w:rFonts w:hint="eastAsia" w:ascii="宋体" w:hAnsi="宋体" w:eastAsia="宋体"/>
          <w:sz w:val="18"/>
          <w:szCs w:val="18"/>
        </w:rPr>
        <w:t>不选</w:t>
      </w:r>
      <w:r>
        <w:rPr>
          <w:rFonts w:ascii="宋体" w:hAnsi="宋体" w:eastAsia="宋体"/>
          <w:sz w:val="18"/>
          <w:szCs w:val="18"/>
        </w:rPr>
        <w:t>C项；材料涉及的只是秦朝中央三公和地方郡守、郡尉、郡监等机构官员，不能体现机构臃肿，故</w:t>
      </w:r>
      <w:r>
        <w:rPr>
          <w:rFonts w:hint="eastAsia" w:ascii="宋体" w:hAnsi="宋体" w:eastAsia="宋体"/>
          <w:sz w:val="18"/>
          <w:szCs w:val="18"/>
        </w:rPr>
        <w:t>不选</w:t>
      </w:r>
      <w:r>
        <w:rPr>
          <w:rFonts w:ascii="宋体" w:hAnsi="宋体" w:eastAsia="宋体"/>
          <w:sz w:val="18"/>
          <w:szCs w:val="18"/>
        </w:rPr>
        <w:t>D项。</w:t>
      </w:r>
    </w:p>
    <w:p>
      <w:pPr>
        <w:rPr>
          <w:sz w:val="18"/>
          <w:szCs w:val="18"/>
        </w:rPr>
      </w:pPr>
      <w:r>
        <w:rPr>
          <w:rFonts w:hint="eastAsia" w:ascii="宋体" w:hAnsi="宋体" w:eastAsia="宋体"/>
          <w:sz w:val="18"/>
          <w:szCs w:val="18"/>
        </w:rPr>
        <w:t>【考点】古代中国的政治制度·秦中央集权制度的形成·</w:t>
      </w:r>
      <w:r>
        <w:rPr>
          <w:rFonts w:ascii="宋体" w:hAnsi="宋体" w:eastAsia="宋体"/>
          <w:sz w:val="18"/>
          <w:szCs w:val="18"/>
        </w:rPr>
        <w:t>专制主义中央集权制</w:t>
      </w:r>
      <w:r>
        <w:rPr>
          <w:rFonts w:hint="eastAsia" w:ascii="宋体" w:hAnsi="宋体" w:eastAsia="宋体"/>
          <w:sz w:val="18"/>
          <w:szCs w:val="18"/>
        </w:rPr>
        <w:t>度</w:t>
      </w:r>
    </w:p>
    <w:p>
      <w:pPr>
        <w:rPr>
          <w:sz w:val="18"/>
          <w:szCs w:val="18"/>
        </w:rPr>
      </w:pPr>
      <w:r>
        <w:rPr>
          <w:rFonts w:ascii="宋体" w:hAnsi="宋体" w:eastAsia="宋体"/>
          <w:sz w:val="18"/>
          <w:szCs w:val="18"/>
        </w:rPr>
        <w:t>9．</w:t>
      </w:r>
      <w:r>
        <w:rPr>
          <w:rFonts w:hint="eastAsia" w:ascii="宋体" w:hAnsi="宋体" w:eastAsia="宋体"/>
          <w:sz w:val="18"/>
          <w:szCs w:val="18"/>
        </w:rPr>
        <w:t>C</w:t>
      </w:r>
    </w:p>
    <w:p>
      <w:pPr>
        <w:rPr>
          <w:sz w:val="18"/>
          <w:szCs w:val="18"/>
        </w:rPr>
      </w:pPr>
      <w:r>
        <w:rPr>
          <w:rFonts w:ascii="宋体" w:hAnsi="宋体" w:eastAsia="宋体"/>
          <w:sz w:val="18"/>
          <w:szCs w:val="18"/>
        </w:rPr>
        <w:t>【解析】</w:t>
      </w:r>
      <w:r>
        <w:rPr>
          <w:rFonts w:hint="eastAsia" w:ascii="宋体" w:hAnsi="宋体" w:eastAsia="宋体" w:cs="Arial"/>
          <w:sz w:val="18"/>
          <w:szCs w:val="18"/>
        </w:rPr>
        <w:t>根据所学知识可知，中央集权是一种国家政权的制度，以国家职权统一于中央政府，削弱地方政府力量为标志，所以选C项。AB两项所述是专制主义的内容，不选AB两项；</w:t>
      </w:r>
      <w:r>
        <w:rPr>
          <w:rFonts w:ascii="宋体" w:hAnsi="宋体" w:eastAsia="宋体"/>
          <w:spacing w:val="2"/>
          <w:sz w:val="18"/>
          <w:szCs w:val="18"/>
        </w:rPr>
        <w:t>郡县制</w:t>
      </w:r>
      <w:r>
        <w:rPr>
          <w:rFonts w:hint="eastAsia" w:ascii="宋体" w:hAnsi="宋体" w:eastAsia="宋体" w:cs="Arial"/>
          <w:sz w:val="18"/>
          <w:szCs w:val="18"/>
        </w:rPr>
        <w:t>只指地方行政制度，不选D项。</w:t>
      </w:r>
    </w:p>
    <w:p>
      <w:pPr>
        <w:rPr>
          <w:sz w:val="18"/>
          <w:szCs w:val="18"/>
        </w:rPr>
      </w:pPr>
      <w:r>
        <w:rPr>
          <w:rFonts w:hint="eastAsia" w:ascii="宋体" w:hAnsi="宋体" w:eastAsia="宋体"/>
          <w:sz w:val="18"/>
          <w:szCs w:val="18"/>
        </w:rPr>
        <w:t>【考点】</w:t>
      </w:r>
      <w:r>
        <w:rPr>
          <w:rFonts w:hint="eastAsia" w:ascii="宋体" w:hAnsi="宋体" w:eastAsia="宋体" w:cs="Arial"/>
          <w:sz w:val="18"/>
          <w:szCs w:val="18"/>
        </w:rPr>
        <w:t>古代中国的政治制度·秦中央集权制度的形成·中央集权</w:t>
      </w:r>
    </w:p>
    <w:p>
      <w:pPr>
        <w:rPr>
          <w:sz w:val="18"/>
          <w:szCs w:val="18"/>
        </w:rPr>
      </w:pPr>
      <w:r>
        <w:rPr>
          <w:rFonts w:hint="eastAsia" w:ascii="宋体" w:hAnsi="宋体" w:eastAsia="宋体"/>
          <w:sz w:val="18"/>
          <w:szCs w:val="18"/>
        </w:rPr>
        <w:t>10．C</w:t>
      </w:r>
    </w:p>
    <w:p>
      <w:pPr>
        <w:rPr>
          <w:sz w:val="18"/>
          <w:szCs w:val="18"/>
        </w:rPr>
      </w:pPr>
      <w:r>
        <w:rPr>
          <w:rFonts w:hint="eastAsia" w:ascii="宋体" w:hAnsi="宋体" w:eastAsia="宋体"/>
          <w:sz w:val="18"/>
          <w:szCs w:val="18"/>
        </w:rPr>
        <w:t>【解析】从材料的信息来看，这主要反映了秦朝在地方实行郡县制，郡县的长官由皇帝来任命，这些官员主要是负责地方政务，没有世袭特权。所以选C项，不选D项。郡县长官下还有丞、尉、监等职，尉主管地方军事和治安，监主管监察，不选AB两项。</w:t>
      </w:r>
    </w:p>
    <w:p>
      <w:pPr>
        <w:rPr>
          <w:sz w:val="18"/>
          <w:szCs w:val="18"/>
        </w:rPr>
      </w:pPr>
      <w:r>
        <w:rPr>
          <w:rFonts w:hint="eastAsia" w:ascii="宋体" w:hAnsi="宋体" w:eastAsia="宋体"/>
          <w:sz w:val="18"/>
          <w:szCs w:val="18"/>
        </w:rPr>
        <w:t>【考点】古代中国的政治制度·秦中央集权制度的形成·郡县制</w:t>
      </w:r>
    </w:p>
    <w:p>
      <w:pPr>
        <w:rPr>
          <w:sz w:val="18"/>
          <w:szCs w:val="18"/>
        </w:rPr>
      </w:pPr>
      <w:r>
        <w:rPr>
          <w:rFonts w:hint="eastAsia" w:ascii="宋体" w:hAnsi="宋体" w:eastAsia="宋体"/>
          <w:sz w:val="18"/>
          <w:szCs w:val="18"/>
        </w:rPr>
        <w:t>11．A</w:t>
      </w:r>
    </w:p>
    <w:p>
      <w:pPr>
        <w:rPr>
          <w:sz w:val="18"/>
          <w:szCs w:val="18"/>
        </w:rPr>
      </w:pPr>
      <w:r>
        <w:rPr>
          <w:rFonts w:hint="eastAsia" w:ascii="宋体" w:hAnsi="宋体" w:eastAsia="宋体"/>
          <w:sz w:val="18"/>
          <w:szCs w:val="18"/>
        </w:rPr>
        <w:t>【解析】根据第一幅图片“</w:t>
      </w:r>
      <w:r>
        <w:rPr>
          <w:rFonts w:ascii="宋体" w:hAnsi="宋体" w:eastAsia="宋体"/>
          <w:sz w:val="18"/>
          <w:szCs w:val="18"/>
        </w:rPr>
        <w:t>齐</w:t>
      </w:r>
      <w:r>
        <w:rPr>
          <w:rFonts w:hint="eastAsia" w:ascii="宋体" w:hAnsi="宋体" w:eastAsia="宋体"/>
          <w:sz w:val="18"/>
          <w:szCs w:val="18"/>
        </w:rPr>
        <w:t>”“</w:t>
      </w:r>
      <w:r>
        <w:rPr>
          <w:rFonts w:ascii="宋体" w:hAnsi="宋体" w:eastAsia="宋体"/>
          <w:sz w:val="18"/>
          <w:szCs w:val="18"/>
        </w:rPr>
        <w:t>鲁</w:t>
      </w:r>
      <w:r>
        <w:rPr>
          <w:rFonts w:hint="eastAsia" w:ascii="宋体" w:hAnsi="宋体" w:eastAsia="宋体"/>
          <w:sz w:val="18"/>
          <w:szCs w:val="18"/>
        </w:rPr>
        <w:t>”“</w:t>
      </w:r>
      <w:r>
        <w:rPr>
          <w:rFonts w:ascii="宋体" w:hAnsi="宋体" w:eastAsia="宋体"/>
          <w:sz w:val="18"/>
          <w:szCs w:val="18"/>
        </w:rPr>
        <w:t>宋</w:t>
      </w:r>
      <w:r>
        <w:rPr>
          <w:rFonts w:hint="eastAsia" w:ascii="宋体" w:hAnsi="宋体" w:eastAsia="宋体"/>
          <w:sz w:val="18"/>
          <w:szCs w:val="18"/>
        </w:rPr>
        <w:t>”</w:t>
      </w:r>
      <w:r>
        <w:rPr>
          <w:rFonts w:ascii="宋体" w:hAnsi="宋体" w:eastAsia="宋体"/>
          <w:sz w:val="18"/>
          <w:szCs w:val="18"/>
        </w:rPr>
        <w:t>等名称，</w:t>
      </w:r>
      <w:r>
        <w:rPr>
          <w:rFonts w:hint="eastAsia" w:ascii="宋体" w:hAnsi="宋体" w:eastAsia="宋体"/>
          <w:sz w:val="18"/>
          <w:szCs w:val="18"/>
        </w:rPr>
        <w:t>可知这</w:t>
      </w:r>
      <w:r>
        <w:rPr>
          <w:rFonts w:ascii="宋体" w:hAnsi="宋体" w:eastAsia="宋体"/>
          <w:sz w:val="18"/>
          <w:szCs w:val="18"/>
        </w:rPr>
        <w:t>属于分封制下的封国；</w:t>
      </w:r>
      <w:r>
        <w:rPr>
          <w:rFonts w:hint="eastAsia" w:ascii="宋体" w:hAnsi="宋体" w:eastAsia="宋体"/>
          <w:sz w:val="18"/>
          <w:szCs w:val="18"/>
        </w:rPr>
        <w:t>再根据第二幅图片中“</w:t>
      </w:r>
      <w:r>
        <w:rPr>
          <w:rFonts w:ascii="宋体" w:hAnsi="宋体" w:eastAsia="宋体"/>
          <w:sz w:val="18"/>
          <w:szCs w:val="18"/>
        </w:rPr>
        <w:t>辽东郡</w:t>
      </w:r>
      <w:r>
        <w:rPr>
          <w:rFonts w:hint="eastAsia" w:ascii="宋体" w:hAnsi="宋体" w:eastAsia="宋体"/>
          <w:sz w:val="18"/>
          <w:szCs w:val="18"/>
        </w:rPr>
        <w:t>”“</w:t>
      </w:r>
      <w:r>
        <w:rPr>
          <w:rFonts w:ascii="宋体" w:hAnsi="宋体" w:eastAsia="宋体"/>
          <w:sz w:val="18"/>
          <w:szCs w:val="18"/>
        </w:rPr>
        <w:t>琅琊郡</w:t>
      </w:r>
      <w:r>
        <w:rPr>
          <w:rFonts w:hint="eastAsia" w:ascii="宋体" w:hAnsi="宋体" w:eastAsia="宋体"/>
          <w:sz w:val="18"/>
          <w:szCs w:val="18"/>
        </w:rPr>
        <w:t>”“</w:t>
      </w:r>
      <w:r>
        <w:rPr>
          <w:rFonts w:ascii="宋体" w:hAnsi="宋体" w:eastAsia="宋体"/>
          <w:sz w:val="18"/>
          <w:szCs w:val="18"/>
        </w:rPr>
        <w:t>渔阳郡</w:t>
      </w:r>
      <w:r>
        <w:rPr>
          <w:rFonts w:hint="eastAsia" w:ascii="宋体" w:hAnsi="宋体" w:eastAsia="宋体"/>
          <w:sz w:val="18"/>
          <w:szCs w:val="18"/>
        </w:rPr>
        <w:t>”</w:t>
      </w:r>
      <w:r>
        <w:rPr>
          <w:rFonts w:ascii="宋体" w:hAnsi="宋体" w:eastAsia="宋体"/>
          <w:sz w:val="18"/>
          <w:szCs w:val="18"/>
        </w:rPr>
        <w:t>等名称，</w:t>
      </w:r>
      <w:r>
        <w:rPr>
          <w:rFonts w:hint="eastAsia" w:ascii="宋体" w:hAnsi="宋体" w:eastAsia="宋体"/>
          <w:sz w:val="18"/>
          <w:szCs w:val="18"/>
        </w:rPr>
        <w:t>可知这</w:t>
      </w:r>
      <w:r>
        <w:rPr>
          <w:rFonts w:ascii="宋体" w:hAnsi="宋体" w:eastAsia="宋体"/>
          <w:sz w:val="18"/>
          <w:szCs w:val="18"/>
        </w:rPr>
        <w:t>属于秦朝时期郡县制</w:t>
      </w:r>
      <w:r>
        <w:rPr>
          <w:rFonts w:hint="eastAsia" w:ascii="宋体" w:hAnsi="宋体" w:eastAsia="宋体"/>
          <w:sz w:val="18"/>
          <w:szCs w:val="18"/>
        </w:rPr>
        <w:t>下</w:t>
      </w:r>
      <w:r>
        <w:rPr>
          <w:rFonts w:ascii="宋体" w:hAnsi="宋体" w:eastAsia="宋体"/>
          <w:sz w:val="18"/>
          <w:szCs w:val="18"/>
        </w:rPr>
        <w:t>的地方行政机构。</w:t>
      </w:r>
      <w:r>
        <w:rPr>
          <w:rFonts w:hint="eastAsia" w:ascii="宋体" w:hAnsi="宋体" w:eastAsia="宋体"/>
          <w:sz w:val="18"/>
          <w:szCs w:val="18"/>
        </w:rPr>
        <w:t>通过比较，可以看出，从第一幅图到第二幅图</w:t>
      </w:r>
      <w:r>
        <w:rPr>
          <w:rFonts w:ascii="宋体" w:hAnsi="宋体" w:eastAsia="宋体"/>
          <w:sz w:val="18"/>
          <w:szCs w:val="18"/>
        </w:rPr>
        <w:t>的变化</w:t>
      </w:r>
      <w:r>
        <w:rPr>
          <w:rFonts w:hint="eastAsia" w:ascii="宋体" w:hAnsi="宋体" w:eastAsia="宋体"/>
          <w:sz w:val="18"/>
          <w:szCs w:val="18"/>
        </w:rPr>
        <w:t>，</w:t>
      </w:r>
      <w:r>
        <w:rPr>
          <w:rFonts w:ascii="宋体" w:hAnsi="宋体" w:eastAsia="宋体"/>
          <w:sz w:val="18"/>
          <w:szCs w:val="18"/>
        </w:rPr>
        <w:t>体现</w:t>
      </w:r>
      <w:r>
        <w:rPr>
          <w:rFonts w:hint="eastAsia" w:ascii="宋体" w:hAnsi="宋体" w:eastAsia="宋体"/>
          <w:sz w:val="18"/>
          <w:szCs w:val="18"/>
        </w:rPr>
        <w:t>的正是</w:t>
      </w:r>
      <w:r>
        <w:rPr>
          <w:rFonts w:ascii="宋体" w:hAnsi="宋体" w:eastAsia="宋体"/>
          <w:sz w:val="18"/>
          <w:szCs w:val="18"/>
        </w:rPr>
        <w:t>中央集权</w:t>
      </w:r>
      <w:r>
        <w:rPr>
          <w:rFonts w:hint="eastAsia" w:ascii="宋体" w:hAnsi="宋体" w:eastAsia="宋体"/>
          <w:sz w:val="18"/>
          <w:szCs w:val="18"/>
        </w:rPr>
        <w:t>不断</w:t>
      </w:r>
      <w:r>
        <w:rPr>
          <w:rFonts w:ascii="宋体" w:hAnsi="宋体" w:eastAsia="宋体"/>
          <w:sz w:val="18"/>
          <w:szCs w:val="18"/>
        </w:rPr>
        <w:t>加强的趋势</w:t>
      </w:r>
      <w:r>
        <w:rPr>
          <w:rFonts w:hint="eastAsia" w:ascii="宋体" w:hAnsi="宋体" w:eastAsia="宋体"/>
          <w:sz w:val="18"/>
          <w:szCs w:val="18"/>
        </w:rPr>
        <w:t>。图片信息无从体现行政区划的范围变化、在全国的政治地位以及行政机构的繁简问题，排除BCD三项。故选A。</w:t>
      </w:r>
    </w:p>
    <w:p>
      <w:pPr>
        <w:rPr>
          <w:sz w:val="18"/>
          <w:szCs w:val="18"/>
        </w:rPr>
      </w:pPr>
      <w:r>
        <w:rPr>
          <w:rFonts w:hint="eastAsia" w:ascii="宋体" w:hAnsi="宋体" w:eastAsia="宋体"/>
          <w:sz w:val="18"/>
          <w:szCs w:val="18"/>
        </w:rPr>
        <w:t>【考点】古代中国的政治制度·商周时期的政治制度·周朝的分封制；古代中国的政治制度·秦中央集权制度的形成·郡县制</w:t>
      </w:r>
    </w:p>
    <w:p>
      <w:pPr>
        <w:rPr>
          <w:sz w:val="18"/>
          <w:szCs w:val="18"/>
        </w:rPr>
      </w:pPr>
      <w:r>
        <w:rPr>
          <w:rFonts w:hint="eastAsia" w:ascii="宋体" w:hAnsi="宋体" w:eastAsia="宋体"/>
          <w:sz w:val="18"/>
          <w:szCs w:val="18"/>
        </w:rPr>
        <w:t>12．B</w:t>
      </w:r>
    </w:p>
    <w:p>
      <w:pPr>
        <w:rPr>
          <w:sz w:val="18"/>
          <w:szCs w:val="18"/>
        </w:rPr>
      </w:pPr>
      <w:r>
        <w:rPr>
          <w:rFonts w:hint="eastAsia" w:ascii="宋体" w:hAnsi="宋体" w:eastAsia="宋体"/>
          <w:sz w:val="18"/>
          <w:szCs w:val="18"/>
        </w:rPr>
        <w:t>【解析】材料的关键词句“无论你停在哪一段儿，他都将不请自来，躲不掉也避不开”是指秦始皇确立的中央集权制度影响了中国两千多年，无论在中国历史的哪一阶段都有这种制度的影响存在，故选B项。秦朝并不是最早采用郡县制的，春秋后期已出现，不选A项。确立分封制的是西周，不是秦朝，不选C项。秦朝用郡县制取代了分封制，并非禅让制，不选D项。</w:t>
      </w:r>
    </w:p>
    <w:p>
      <w:pPr>
        <w:rPr>
          <w:sz w:val="18"/>
          <w:szCs w:val="18"/>
        </w:rPr>
      </w:pPr>
      <w:r>
        <w:rPr>
          <w:rFonts w:hint="eastAsia" w:ascii="宋体" w:hAnsi="宋体" w:eastAsia="宋体"/>
          <w:sz w:val="18"/>
          <w:szCs w:val="18"/>
        </w:rPr>
        <w:t>【考点】古代中国的政治制度·秦中央集权制度的形成·秦中央集权制度</w:t>
      </w:r>
    </w:p>
    <w:p>
      <w:pPr>
        <w:rPr>
          <w:sz w:val="18"/>
          <w:szCs w:val="18"/>
        </w:rPr>
      </w:pPr>
      <w:r>
        <w:rPr>
          <w:rFonts w:hint="eastAsia" w:ascii="宋体" w:hAnsi="宋体" w:eastAsia="宋体"/>
          <w:sz w:val="18"/>
          <w:szCs w:val="18"/>
        </w:rPr>
        <w:t>13．</w:t>
      </w:r>
      <w:r>
        <w:rPr>
          <w:rFonts w:ascii="宋体" w:hAnsi="宋体" w:eastAsia="宋体"/>
          <w:sz w:val="18"/>
          <w:szCs w:val="18"/>
        </w:rPr>
        <w:t>（1）情况：在中央设御史大夫寺，最高首脑是御史大夫，其下设副职御使丞、御使中丞各一人和众多御使；在地方各郡设监察机构，其官员称监御使、监察使，或简称郡监。</w:t>
      </w:r>
    </w:p>
    <w:p>
      <w:pPr>
        <w:rPr>
          <w:sz w:val="18"/>
          <w:szCs w:val="18"/>
        </w:rPr>
      </w:pPr>
      <w:r>
        <w:rPr>
          <w:rFonts w:hint="eastAsia" w:ascii="宋体" w:hAnsi="宋体" w:eastAsia="宋体"/>
          <w:sz w:val="18"/>
          <w:szCs w:val="18"/>
        </w:rPr>
        <w:t>（</w:t>
      </w:r>
      <w:r>
        <w:rPr>
          <w:rFonts w:ascii="宋体" w:hAnsi="宋体" w:eastAsia="宋体"/>
          <w:sz w:val="18"/>
          <w:szCs w:val="18"/>
        </w:rPr>
        <w:t>2</w:t>
      </w:r>
      <w:r>
        <w:rPr>
          <w:rFonts w:hint="eastAsia" w:ascii="宋体" w:hAnsi="宋体" w:eastAsia="宋体"/>
          <w:sz w:val="18"/>
          <w:szCs w:val="18"/>
        </w:rPr>
        <w:t>）</w:t>
      </w:r>
      <w:r>
        <w:rPr>
          <w:rFonts w:ascii="宋体" w:hAnsi="宋体" w:eastAsia="宋体"/>
          <w:sz w:val="18"/>
          <w:szCs w:val="18"/>
        </w:rPr>
        <w:t>作用：有利于皇权稳固；有利于提高政府行政效能。</w:t>
      </w:r>
    </w:p>
    <w:p>
      <w:pPr>
        <w:rPr>
          <w:sz w:val="18"/>
          <w:szCs w:val="18"/>
        </w:rPr>
      </w:pPr>
      <w:r>
        <w:rPr>
          <w:rFonts w:hint="eastAsia" w:ascii="宋体" w:hAnsi="宋体" w:eastAsia="宋体" w:cs="Times New Roman"/>
          <w:sz w:val="18"/>
          <w:szCs w:val="18"/>
        </w:rPr>
        <w:t>【解析】第（1）问实际上是让学生在材料中找出秦朝监察机构的设置名称和措施的词句，进行简单的概括整理即可。第（</w:t>
      </w:r>
      <w:r>
        <w:rPr>
          <w:rFonts w:ascii="宋体" w:hAnsi="宋体" w:eastAsia="宋体" w:cs="Times New Roman"/>
          <w:sz w:val="18"/>
          <w:szCs w:val="18"/>
        </w:rPr>
        <w:t>2</w:t>
      </w:r>
      <w:r>
        <w:rPr>
          <w:rFonts w:hint="eastAsia" w:ascii="宋体" w:hAnsi="宋体" w:eastAsia="宋体" w:cs="Times New Roman"/>
          <w:sz w:val="18"/>
          <w:szCs w:val="18"/>
        </w:rPr>
        <w:t>）问，分析监察制度的作用需要结合材料和所学知识。分析其作用首先要了解监察制度设置的根本目的：维护皇权。在此基础上再进行分析即可。</w:t>
      </w:r>
    </w:p>
    <w:p>
      <w:pPr>
        <w:rPr>
          <w:sz w:val="18"/>
          <w:szCs w:val="18"/>
        </w:rPr>
      </w:pPr>
      <w:r>
        <w:rPr>
          <w:rFonts w:hint="eastAsia" w:ascii="宋体" w:hAnsi="宋体" w:eastAsia="宋体" w:cs="Times New Roman"/>
          <w:sz w:val="18"/>
          <w:szCs w:val="18"/>
        </w:rPr>
        <w:t>【考点】古代中国的政治制度·秦中央集权制度的形成·三公九卿制</w:t>
      </w:r>
    </w:p>
    <w:p>
      <w:pPr>
        <w:rPr>
          <w:sz w:val="18"/>
          <w:szCs w:val="18"/>
        </w:rPr>
      </w:pPr>
      <w:r>
        <w:rPr>
          <w:rFonts w:hint="eastAsia" w:ascii="宋体" w:hAnsi="宋体" w:eastAsia="宋体" w:cs="Times New Roman"/>
          <w:sz w:val="18"/>
          <w:szCs w:val="18"/>
        </w:rPr>
        <w:t>14．</w:t>
      </w:r>
      <w:r>
        <w:rPr>
          <w:rFonts w:ascii="宋体" w:hAnsi="宋体" w:eastAsia="宋体" w:cs="Times New Roman"/>
          <w:sz w:val="18"/>
          <w:szCs w:val="18"/>
        </w:rPr>
        <w:t>(1)分封制与宗法制紧密结合(或政权与族权紧密结合、政治制度与血缘关系紧密结合)；周</w:t>
      </w:r>
      <w:r>
        <w:rPr>
          <w:rFonts w:hint="eastAsia" w:ascii="宋体" w:hAnsi="宋体" w:eastAsia="宋体" w:cs="Times New Roman"/>
          <w:sz w:val="18"/>
          <w:szCs w:val="18"/>
        </w:rPr>
        <w:t>天子</w:t>
      </w:r>
      <w:r>
        <w:rPr>
          <w:rFonts w:ascii="宋体" w:hAnsi="宋体" w:eastAsia="宋体" w:cs="Times New Roman"/>
          <w:sz w:val="18"/>
          <w:szCs w:val="18"/>
        </w:rPr>
        <w:t>获得了“天下共主”的地位；贵族通过嫡长子继承制(世袭制或世卿世禄制)获得政治特权。</w:t>
      </w:r>
    </w:p>
    <w:p>
      <w:pPr>
        <w:rPr>
          <w:sz w:val="18"/>
          <w:szCs w:val="18"/>
        </w:rPr>
      </w:pPr>
      <w:r>
        <w:rPr>
          <w:rFonts w:ascii="宋体" w:hAnsi="宋体" w:eastAsia="宋体" w:cs="Times New Roman"/>
          <w:sz w:val="18"/>
          <w:szCs w:val="18"/>
        </w:rPr>
        <w:t>(2)延续性：皇帝世袭制延续了“家天下”的格局。</w:t>
      </w:r>
    </w:p>
    <w:p>
      <w:pPr>
        <w:rPr>
          <w:sz w:val="18"/>
          <w:szCs w:val="18"/>
        </w:rPr>
      </w:pPr>
      <w:r>
        <w:rPr>
          <w:rFonts w:ascii="宋体" w:hAnsi="宋体" w:eastAsia="宋体" w:cs="Times New Roman"/>
          <w:sz w:val="18"/>
          <w:szCs w:val="18"/>
        </w:rPr>
        <w:t>变化：郡县制取代了分封制；官员任免制取代贵族世袭制(或官僚政治取代了贵族政治)。</w:t>
      </w:r>
    </w:p>
    <w:p>
      <w:pPr>
        <w:rPr>
          <w:sz w:val="18"/>
          <w:szCs w:val="18"/>
        </w:rPr>
      </w:pPr>
      <w:r>
        <w:rPr>
          <w:rFonts w:ascii="宋体" w:hAnsi="宋体" w:eastAsia="宋体" w:cs="Times New Roman"/>
          <w:sz w:val="18"/>
          <w:szCs w:val="18"/>
        </w:rPr>
        <w:t>原因：春秋战国时期，国家统一是历史发展的趋势，而分封制不利于统一；适应秦始皇加强中央集权的需要。</w:t>
      </w:r>
    </w:p>
    <w:p>
      <w:pPr>
        <w:rPr>
          <w:sz w:val="18"/>
          <w:szCs w:val="18"/>
        </w:rPr>
      </w:pPr>
      <w:r>
        <w:rPr>
          <w:rFonts w:hint="eastAsia" w:ascii="宋体" w:hAnsi="宋体" w:eastAsia="宋体" w:cs="Times New Roman"/>
          <w:sz w:val="18"/>
          <w:szCs w:val="18"/>
        </w:rPr>
        <w:t>【解析】第（1）问要求概括材料一的政治制度</w:t>
      </w:r>
      <w:r>
        <w:rPr>
          <w:rFonts w:ascii="宋体" w:hAnsi="宋体" w:eastAsia="宋体" w:cs="Times New Roman"/>
          <w:sz w:val="18"/>
          <w:szCs w:val="18"/>
        </w:rPr>
        <w:t>在“家”“国”关系上</w:t>
      </w:r>
      <w:r>
        <w:rPr>
          <w:rFonts w:hint="eastAsia" w:ascii="宋体" w:hAnsi="宋体" w:eastAsia="宋体" w:cs="Times New Roman"/>
          <w:sz w:val="18"/>
          <w:szCs w:val="18"/>
        </w:rPr>
        <w:t>的</w:t>
      </w:r>
      <w:r>
        <w:rPr>
          <w:rFonts w:ascii="宋体" w:hAnsi="宋体" w:eastAsia="宋体" w:cs="Times New Roman"/>
          <w:sz w:val="18"/>
          <w:szCs w:val="18"/>
        </w:rPr>
        <w:t>特点</w:t>
      </w:r>
      <w:r>
        <w:rPr>
          <w:rFonts w:hint="eastAsia" w:ascii="宋体" w:hAnsi="宋体" w:eastAsia="宋体" w:cs="Times New Roman"/>
          <w:sz w:val="18"/>
          <w:szCs w:val="18"/>
        </w:rPr>
        <w:t>。解答本问首先要知道材料一所涉及的主要政治制度，材料一所示是西周权利分割与继承制度，这主要涉及的是分封制和宗法制，由此可以概括出</w:t>
      </w:r>
      <w:r>
        <w:rPr>
          <w:rFonts w:ascii="宋体" w:hAnsi="宋体" w:eastAsia="宋体" w:cs="Times New Roman"/>
          <w:sz w:val="18"/>
          <w:szCs w:val="18"/>
        </w:rPr>
        <w:t>在“家”“国”关系上</w:t>
      </w:r>
      <w:r>
        <w:rPr>
          <w:rFonts w:hint="eastAsia" w:ascii="宋体" w:hAnsi="宋体" w:eastAsia="宋体" w:cs="Times New Roman"/>
          <w:sz w:val="18"/>
          <w:szCs w:val="18"/>
        </w:rPr>
        <w:t>的</w:t>
      </w:r>
      <w:r>
        <w:rPr>
          <w:rFonts w:ascii="宋体" w:hAnsi="宋体" w:eastAsia="宋体" w:cs="Times New Roman"/>
          <w:sz w:val="18"/>
          <w:szCs w:val="18"/>
        </w:rPr>
        <w:t>特点</w:t>
      </w:r>
      <w:r>
        <w:rPr>
          <w:rFonts w:hint="eastAsia" w:ascii="宋体" w:hAnsi="宋体" w:eastAsia="宋体" w:cs="Times New Roman"/>
          <w:sz w:val="18"/>
          <w:szCs w:val="18"/>
        </w:rPr>
        <w:t>。第（</w:t>
      </w:r>
      <w:r>
        <w:rPr>
          <w:rFonts w:ascii="宋体" w:hAnsi="宋体" w:eastAsia="宋体" w:cs="Times New Roman"/>
          <w:sz w:val="18"/>
          <w:szCs w:val="18"/>
        </w:rPr>
        <w:t>2</w:t>
      </w:r>
      <w:r>
        <w:rPr>
          <w:rFonts w:hint="eastAsia" w:ascii="宋体" w:hAnsi="宋体" w:eastAsia="宋体" w:cs="Times New Roman"/>
          <w:sz w:val="18"/>
          <w:szCs w:val="18"/>
        </w:rPr>
        <w:t>）问的第一的延续性是指没有变化的方面，第二小问问的是变化。解答这一问首先要知道秦朝制度建设的内容和特点，然后与西周的特点进行对比分析。材料二说明秦朝仍坚持以天下为私，即“家天下”，根据材料三和所学知识可知变化是地方行政制度、权利的继承方式。变化原因结合时代背景分析即可。</w:t>
      </w:r>
    </w:p>
    <w:p>
      <w:pPr>
        <w:rPr>
          <w:sz w:val="18"/>
          <w:szCs w:val="18"/>
        </w:rPr>
      </w:pPr>
      <w:r>
        <w:rPr>
          <w:rFonts w:hint="eastAsia" w:ascii="宋体" w:hAnsi="宋体" w:eastAsia="宋体" w:cs="Times New Roman"/>
          <w:sz w:val="18"/>
          <w:szCs w:val="18"/>
        </w:rPr>
        <w:t>【考点】古代中国的政治制度·商周时期的政治制度、秦中央集权制度的形成·分封制、宗法制、皇帝制度、三公九卿制、郡县制</w:t>
      </w:r>
    </w:p>
    <w:bookmarkEnd w:id="0"/>
    <w:sectPr>
      <w:headerReference r:id="rId5" w:type="default"/>
      <w:footerReference r:id="rId7" w:type="default"/>
      <w:headerReference r:id="rId6" w:type="even"/>
      <w:footerReference r:id="rId8" w:type="even"/>
      <w:pgSz w:w="11906" w:h="16838"/>
      <w:pgMar w:top="1440" w:right="1797" w:bottom="1440" w:left="1797"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swiss"/>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MingLiU">
    <w:altName w:val="PMingLiU-ExtB"/>
    <w:panose1 w:val="02020509000000000000"/>
    <w:charset w:val="88"/>
    <w:family w:val="modern"/>
    <w:pitch w:val="default"/>
    <w:sig w:usb0="00000000" w:usb1="00000000" w:usb2="00000016" w:usb3="00000000" w:csb0="00100001" w:csb1="00000000"/>
  </w:font>
  <w:font w:name="ABCDEE+宋体">
    <w:altName w:val="宋体"/>
    <w:panose1 w:val="00000000000000000000"/>
    <w:charset w:val="86"/>
    <w:family w:val="roman"/>
    <w:pitch w:val="default"/>
    <w:sig w:usb0="00000000" w:usb1="00000000" w:usb2="00000010" w:usb3="00000000" w:csb0="00040000" w:csb1="00000000"/>
  </w:font>
  <w:font w:name="ABCDEE+@宋体">
    <w:altName w:val="宋体"/>
    <w:panose1 w:val="00000000000000000000"/>
    <w:charset w:val="86"/>
    <w:family w:val="roman"/>
    <w:pitch w:val="default"/>
    <w:sig w:usb0="00000000" w:usb1="00000000" w:usb2="00000010" w:usb3="00000000" w:csb0="00040000" w:csb1="00000000"/>
  </w:font>
  <w:font w:name="PMingLiU-ExtB">
    <w:panose1 w:val="02020500000000000000"/>
    <w:charset w:val="88"/>
    <w:family w:val="auto"/>
    <w:pitch w:val="default"/>
    <w:sig w:usb0="8000002F" w:usb1="02000008" w:usb2="00000000" w:usb3="00000000" w:csb0="00100001" w:csb1="00000000"/>
  </w:font>
  <w:font w:name="Courier New">
    <w:panose1 w:val="02070309020205020404"/>
    <w:charset w:val="00"/>
    <w:family w:val="modern"/>
    <w:pitch w:val="default"/>
    <w:sig w:usb0="E0002EFF" w:usb1="C0007843" w:usb2="00000009" w:usb3="00000000" w:csb0="400001FF" w:csb1="FFFF0000"/>
  </w:font>
  <w:font w:name="隶书">
    <w:panose1 w:val="02010509060101010101"/>
    <w:charset w:val="86"/>
    <w:family w:val="modern"/>
    <w:pitch w:val="default"/>
    <w:sig w:usb0="00000001" w:usb1="080E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Cambria Math">
    <w:panose1 w:val="02040503050406030204"/>
    <w:charset w:val="00"/>
    <w:family w:val="roman"/>
    <w:pitch w:val="default"/>
    <w:sig w:usb0="E00002FF" w:usb1="420024FF" w:usb2="00000000" w:usb3="00000000" w:csb0="2000019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instrText xml:space="preserve">3</w:instrText>
    </w:r>
    <w:r>
      <w:fldChar w:fldCharType="end"/>
    </w:r>
    <w:r>
      <w:instrText xml:space="preserve"> </w:instrText>
    </w:r>
    <w:r>
      <w:fldChar w:fldCharType="separate"/>
    </w:r>
    <w:r>
      <w:t>3</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instrText xml:space="preserve">3</w:instrText>
    </w:r>
    <w:r>
      <w:fldChar w:fldCharType="end"/>
    </w:r>
    <w:r>
      <w:instrText xml:space="preserve"> </w:instrText>
    </w:r>
    <w:r>
      <w:fldChar w:fldCharType="separate"/>
    </w:r>
    <w:r>
      <w:t>3</w:t>
    </w:r>
    <w:r>
      <w:fldChar w:fldCharType="end"/>
    </w:r>
    <w:r>
      <w:rPr>
        <w:rFonts w:hint="eastAsia"/>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 xml:space="preserve">=</w:instrText>
    </w:r>
    <w:r>
      <w:fldChar w:fldCharType="begin"/>
    </w:r>
    <w:r>
      <w:instrText xml:space="preserve"> sectionpages </w:instrText>
    </w:r>
    <w:r>
      <w:fldChar w:fldCharType="separate"/>
    </w:r>
    <w:r>
      <w:instrText xml:space="preserve">2</w:instrText>
    </w:r>
    <w:r>
      <w:fldChar w:fldCharType="end"/>
    </w:r>
    <w:r>
      <w:instrText xml:space="preserve"> </w:instrText>
    </w:r>
    <w:r>
      <w:fldChar w:fldCharType="separate"/>
    </w:r>
    <w:r>
      <w:t>2</w:t>
    </w:r>
    <w:r>
      <w:fldChar w:fldCharType="end"/>
    </w:r>
    <w:r>
      <w:rPr>
        <w:rFonts w:hint="eastAsia"/>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 xml:space="preserve">=</w:instrText>
    </w:r>
    <w:r>
      <w:fldChar w:fldCharType="begin"/>
    </w:r>
    <w:r>
      <w:instrText xml:space="preserve"> sectionpages </w:instrText>
    </w:r>
    <w:r>
      <w:fldChar w:fldCharType="separate"/>
    </w:r>
    <w:r>
      <w:instrText xml:space="preserve">2</w:instrText>
    </w:r>
    <w:r>
      <w:fldChar w:fldCharType="end"/>
    </w:r>
    <w:r>
      <w:instrText xml:space="preserve"> </w:instrText>
    </w:r>
    <w:r>
      <w:fldChar w:fldCharType="separate"/>
    </w:r>
    <w:r>
      <w:t>2</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val="1"/>
  <w:bordersDoNotSurroundHeader w:val="1"/>
  <w:bordersDoNotSurroundFooter w:val="1"/>
  <w:documentProtection w:enforcement="0"/>
  <w:defaultTabStop w:val="420"/>
  <w:evenAndOddHeaders w:val="1"/>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AD3992"/>
    <w:rsid w:val="00026C90"/>
    <w:rsid w:val="002A2386"/>
    <w:rsid w:val="004E63D0"/>
    <w:rsid w:val="007543DC"/>
    <w:rsid w:val="007A55E5"/>
    <w:rsid w:val="007A64BA"/>
    <w:rsid w:val="009E1FB8"/>
    <w:rsid w:val="00A0138B"/>
    <w:rsid w:val="00AD3992"/>
    <w:rsid w:val="00DD4B4F"/>
    <w:rsid w:val="00E17E42"/>
    <w:rsid w:val="00E55184"/>
    <w:rsid w:val="00EA770D"/>
    <w:rsid w:val="00FA5C16"/>
    <w:rsid w:val="00FF71A6"/>
    <w:rsid w:val="3B685E9D"/>
    <w:rsid w:val="431F38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unhideWhenUsed/>
    <w:uiPriority w:val="1"/>
  </w:style>
  <w:style w:type="table" w:default="1" w:styleId="6">
    <w:name w:val="Normal Table"/>
    <w:unhideWhenUsed/>
    <w:qFormat/>
    <w:uiPriority w:val="99"/>
    <w:tblPr>
      <w:tblLayout w:type="fixed"/>
      <w:tblCellMar>
        <w:top w:w="0" w:type="dxa"/>
        <w:left w:w="108" w:type="dxa"/>
        <w:bottom w:w="0" w:type="dxa"/>
        <w:right w:w="108" w:type="dxa"/>
      </w:tblCellMar>
    </w:tblPr>
  </w:style>
  <w:style w:type="paragraph" w:styleId="2">
    <w:name w:val="Balloon Text"/>
    <w:basedOn w:val="1"/>
    <w:link w:val="9"/>
    <w:unhideWhenUsed/>
    <w:qFormat/>
    <w:uiPriority w:val="99"/>
    <w:rPr>
      <w:sz w:val="18"/>
      <w:szCs w:val="18"/>
    </w:rPr>
  </w:style>
  <w:style w:type="paragraph" w:styleId="3">
    <w:name w:val="footer"/>
    <w:basedOn w:val="1"/>
    <w:link w:val="8"/>
    <w:unhideWhenUsed/>
    <w:uiPriority w:val="99"/>
    <w:pPr>
      <w:tabs>
        <w:tab w:val="center" w:pos="4153"/>
        <w:tab w:val="right" w:pos="8306"/>
      </w:tabs>
      <w:snapToGrid w:val="0"/>
      <w:jc w:val="left"/>
    </w:pPr>
    <w:rPr>
      <w:sz w:val="18"/>
      <w:szCs w:val="18"/>
    </w:rPr>
  </w:style>
  <w:style w:type="paragraph" w:styleId="4">
    <w:name w:val="header"/>
    <w:basedOn w:val="1"/>
    <w:link w:val="7"/>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5"/>
    <w:link w:val="4"/>
    <w:uiPriority w:val="99"/>
    <w:rPr>
      <w:sz w:val="18"/>
      <w:szCs w:val="18"/>
    </w:rPr>
  </w:style>
  <w:style w:type="character" w:customStyle="1" w:styleId="8">
    <w:name w:val="页脚 Char"/>
    <w:basedOn w:val="5"/>
    <w:link w:val="3"/>
    <w:semiHidden/>
    <w:qFormat/>
    <w:uiPriority w:val="99"/>
    <w:rPr>
      <w:sz w:val="18"/>
      <w:szCs w:val="18"/>
    </w:rPr>
  </w:style>
  <w:style w:type="character" w:customStyle="1" w:styleId="9">
    <w:name w:val="批注框文本 Char"/>
    <w:basedOn w:val="5"/>
    <w:link w:val="2"/>
    <w:semiHidden/>
    <w:qFormat/>
    <w:uiPriority w:val="99"/>
    <w:rPr>
      <w:sz w:val="18"/>
      <w:szCs w:val="18"/>
    </w:rPr>
  </w:style>
  <w:style w:type="paragraph" w:customStyle="1" w:styleId="10">
    <w:name w:val="No Spacing"/>
    <w:link w:val="11"/>
    <w:qFormat/>
    <w:uiPriority w:val="1"/>
    <w:rPr>
      <w:rFonts w:asciiTheme="minorHAnsi" w:hAnsiTheme="minorHAnsi" w:eastAsiaTheme="minorEastAsia" w:cstheme="minorBidi"/>
      <w:kern w:val="0"/>
      <w:sz w:val="22"/>
      <w:szCs w:val="22"/>
      <w:lang w:val="en-US" w:eastAsia="zh-CN" w:bidi="ar-SA"/>
    </w:rPr>
  </w:style>
  <w:style w:type="character" w:customStyle="1" w:styleId="11">
    <w:name w:val="无间隔 Char"/>
    <w:basedOn w:val="5"/>
    <w:link w:val="10"/>
    <w:qFormat/>
    <w:uiPriority w:val="1"/>
    <w:rPr>
      <w:kern w:val="0"/>
      <w:sz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customXml" Target="../customXml/item1.xml"/><Relationship Id="rId14" Type="http://schemas.openxmlformats.org/officeDocument/2006/relationships/image" Target="media/image4.png"/><Relationship Id="rId13" Type="http://schemas.openxmlformats.org/officeDocument/2006/relationships/image" Target="file:///E:\&#21517;&#24072;&#22530;\&#21517;&#24072;&#22530;&#32769;&#24072;&#21457;&#26469;&#36164;&#26009;\2015.10\&#26417;&#27874;\&#26657;&#23545;&#31295;\20LA8.TIF" TargetMode="External"/><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A73ED69-878D-4213-8577-CEEE7592A04B}">
  <ds:schemaRefs/>
</ds:datastoreItem>
</file>

<file path=docProps/app.xml><?xml version="1.0" encoding="utf-8"?>
<Properties xmlns="http://schemas.openxmlformats.org/officeDocument/2006/extended-properties" xmlns:vt="http://schemas.openxmlformats.org/officeDocument/2006/docPropsVTypes">
  <Template>Normal.dotm</Template>
  <Company>zxxk.com</Company>
  <Pages>1</Pages>
  <Words>0</Words>
  <Characters>0</Characters>
  <Lines>1</Lines>
  <Paragraphs>1</Paragraphs>
  <ScaleCrop>false</ScaleCrop>
  <LinksUpToDate>false</LinksUpToDate>
  <CharactersWithSpaces>0</CharactersWithSpaces>
  <Application>WPS Office_10.1.0.6393_F1E327BC-269C-435d-A152-05C5408002CA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2011-01-13T09:46:00Z</dcterms:created>
  <dc:creator>zxxk</dc:creator>
  <cp:lastModifiedBy>沈</cp:lastModifiedBy>
  <dcterms:modified xsi:type="dcterms:W3CDTF">2017-05-25T02:04:32Z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2052-10.1.0.6393</vt:lpwstr>
  </property>
</Properties>
</file>