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24"/>
          <w:szCs w:val="32"/>
          <w:lang w:eastAsia="zh-CN"/>
        </w:rPr>
      </w:pPr>
      <w:r>
        <w:rPr>
          <w:rFonts w:hint="eastAsia"/>
          <w:sz w:val="24"/>
          <w:szCs w:val="32"/>
          <w:lang w:eastAsia="zh-CN"/>
        </w:rPr>
        <w:t>评殷庆国老师语法课</w:t>
      </w:r>
    </w:p>
    <w:p>
      <w:pPr>
        <w:jc w:val="center"/>
        <w:rPr>
          <w:rFonts w:hint="eastAsia"/>
          <w:sz w:val="24"/>
          <w:szCs w:val="32"/>
          <w:lang w:eastAsia="zh-CN"/>
        </w:rPr>
      </w:pPr>
    </w:p>
    <w:p>
      <w:pPr>
        <w:jc w:val="both"/>
        <w:rPr>
          <w:rFonts w:hint="eastAsia"/>
          <w:sz w:val="24"/>
          <w:szCs w:val="32"/>
          <w:lang w:eastAsia="zh-CN"/>
        </w:rPr>
      </w:pPr>
      <w:r>
        <w:rPr>
          <w:rFonts w:hint="eastAsia"/>
          <w:sz w:val="24"/>
          <w:szCs w:val="32"/>
          <w:lang w:eastAsia="zh-CN"/>
        </w:rPr>
        <w:t>殷老师这节课的是一节语法课，讲解的内容为情态动词的用法总结。</w:t>
      </w:r>
    </w:p>
    <w:p>
      <w:pPr>
        <w:jc w:val="both"/>
        <w:rPr>
          <w:rFonts w:hint="eastAsia"/>
          <w:sz w:val="24"/>
          <w:szCs w:val="32"/>
          <w:lang w:eastAsia="zh-CN"/>
        </w:rPr>
      </w:pPr>
      <w:r>
        <w:rPr>
          <w:rFonts w:hint="eastAsia"/>
          <w:sz w:val="24"/>
          <w:szCs w:val="32"/>
          <w:lang w:eastAsia="zh-CN"/>
        </w:rPr>
        <w:t>其实听这节课之前，新老师的我也一直苦恼如何能够上好一堂语法课，让学生能够紧跟老师步伐理解要点，并且内容不枯燥。而殷老师扎实的教学功底也让我印象深刻。</w:t>
      </w:r>
    </w:p>
    <w:p>
      <w:pPr>
        <w:numPr>
          <w:ilvl w:val="0"/>
          <w:numId w:val="1"/>
        </w:numPr>
        <w:jc w:val="both"/>
        <w:rPr>
          <w:rFonts w:hint="eastAsia"/>
          <w:sz w:val="24"/>
          <w:szCs w:val="32"/>
          <w:lang w:eastAsia="zh-CN"/>
        </w:rPr>
      </w:pPr>
      <w:r>
        <w:rPr>
          <w:rFonts w:hint="eastAsia"/>
          <w:sz w:val="24"/>
          <w:szCs w:val="32"/>
          <w:lang w:eastAsia="zh-CN"/>
        </w:rPr>
        <w:t>话题引入巧妙。首先，殷老师以听歌填词《</w:t>
      </w:r>
      <w:r>
        <w:rPr>
          <w:rFonts w:hint="eastAsia"/>
          <w:sz w:val="24"/>
          <w:szCs w:val="32"/>
          <w:lang w:val="en-US" w:eastAsia="zh-CN"/>
        </w:rPr>
        <w:t>I want to be with you</w:t>
      </w:r>
      <w:r>
        <w:rPr>
          <w:rFonts w:hint="eastAsia"/>
          <w:sz w:val="24"/>
          <w:szCs w:val="32"/>
          <w:lang w:eastAsia="zh-CN"/>
        </w:rPr>
        <w:t>》做导入。我们学生普遍对英语听歌填词非常感兴趣，且殷老师的选歌非常有针对性，因为歌词使用的情态动词很多，殷老师利用这些词挖空让学生填词，有针对性的训练让学生很快进入状态。</w:t>
      </w:r>
    </w:p>
    <w:p>
      <w:pPr>
        <w:numPr>
          <w:ilvl w:val="0"/>
          <w:numId w:val="1"/>
        </w:numPr>
        <w:jc w:val="both"/>
        <w:rPr>
          <w:rFonts w:hint="eastAsia"/>
          <w:sz w:val="24"/>
          <w:szCs w:val="32"/>
          <w:lang w:eastAsia="zh-CN"/>
        </w:rPr>
      </w:pPr>
      <w:r>
        <w:rPr>
          <w:rFonts w:hint="eastAsia"/>
          <w:sz w:val="24"/>
          <w:szCs w:val="32"/>
          <w:lang w:val="en-US" w:eastAsia="zh-CN"/>
        </w:rPr>
        <w:t>What modal verbs can you think of? What are the functions of these modal verbs?</w:t>
      </w:r>
    </w:p>
    <w:p>
      <w:pPr>
        <w:numPr>
          <w:numId w:val="0"/>
        </w:numPr>
        <w:jc w:val="both"/>
        <w:rPr>
          <w:rFonts w:hint="eastAsia"/>
          <w:sz w:val="24"/>
          <w:szCs w:val="32"/>
          <w:lang w:val="en-US" w:eastAsia="zh-CN"/>
        </w:rPr>
      </w:pPr>
      <w:r>
        <w:rPr>
          <w:rFonts w:hint="eastAsia"/>
          <w:sz w:val="24"/>
          <w:szCs w:val="32"/>
          <w:lang w:val="en-US" w:eastAsia="zh-CN"/>
        </w:rPr>
        <w:t>由活动引入主题，并且带领学生思考，总结情态动词的用法，并且通过不同的例句，让学生根据情境理解情态动词的意思和用法。</w:t>
      </w:r>
    </w:p>
    <w:p>
      <w:pPr>
        <w:numPr>
          <w:ilvl w:val="0"/>
          <w:numId w:val="1"/>
        </w:numPr>
        <w:jc w:val="both"/>
        <w:rPr>
          <w:rFonts w:hint="eastAsia"/>
          <w:sz w:val="24"/>
          <w:szCs w:val="32"/>
          <w:lang w:val="en-US" w:eastAsia="zh-CN"/>
        </w:rPr>
      </w:pPr>
      <w:r>
        <w:rPr>
          <w:rFonts w:hint="eastAsia"/>
          <w:sz w:val="24"/>
          <w:szCs w:val="32"/>
          <w:lang w:val="en-US" w:eastAsia="zh-CN"/>
        </w:rPr>
        <w:t>通过练习巩固</w:t>
      </w:r>
    </w:p>
    <w:p>
      <w:pPr>
        <w:numPr>
          <w:numId w:val="0"/>
        </w:numPr>
        <w:jc w:val="both"/>
        <w:rPr>
          <w:rFonts w:hint="eastAsia"/>
          <w:sz w:val="24"/>
          <w:szCs w:val="32"/>
          <w:lang w:val="en-US" w:eastAsia="zh-CN"/>
        </w:rPr>
      </w:pPr>
      <w:r>
        <w:rPr>
          <w:rFonts w:hint="eastAsia"/>
          <w:sz w:val="24"/>
          <w:szCs w:val="32"/>
          <w:lang w:val="en-US" w:eastAsia="zh-CN"/>
        </w:rPr>
        <w:t>在初步地了解情态动词的用法之后，学生通过不同的练习巩固理解，从练习中获得成长。</w:t>
      </w:r>
    </w:p>
    <w:p>
      <w:pPr>
        <w:numPr>
          <w:ilvl w:val="0"/>
          <w:numId w:val="1"/>
        </w:numPr>
        <w:jc w:val="both"/>
        <w:rPr>
          <w:rFonts w:hint="eastAsia"/>
          <w:sz w:val="24"/>
          <w:szCs w:val="32"/>
          <w:lang w:val="en-US" w:eastAsia="zh-CN"/>
        </w:rPr>
      </w:pPr>
      <w:r>
        <w:rPr>
          <w:rFonts w:hint="eastAsia"/>
          <w:sz w:val="24"/>
          <w:szCs w:val="32"/>
          <w:lang w:val="en-US" w:eastAsia="zh-CN"/>
        </w:rPr>
        <w:t>利用坐标图总结不同情态动词的语气</w:t>
      </w:r>
    </w:p>
    <w:p>
      <w:pPr>
        <w:numPr>
          <w:numId w:val="0"/>
        </w:numPr>
        <w:jc w:val="both"/>
        <w:rPr>
          <w:rFonts w:hint="eastAsia"/>
          <w:sz w:val="24"/>
          <w:szCs w:val="32"/>
          <w:lang w:val="en-US" w:eastAsia="zh-CN"/>
        </w:rPr>
      </w:pPr>
      <w:r>
        <w:rPr>
          <w:rFonts w:hint="eastAsia"/>
          <w:sz w:val="24"/>
          <w:szCs w:val="32"/>
          <w:lang w:val="en-US" w:eastAsia="zh-CN"/>
        </w:rPr>
        <w:t>在训练加总结之后，殷老师利用坐标图将情态动词的语气程度由弱至强利用坐标图展示出来，学生印象深刻，且通俗易懂。</w:t>
      </w:r>
    </w:p>
    <w:p>
      <w:pPr>
        <w:numPr>
          <w:numId w:val="0"/>
        </w:numPr>
        <w:jc w:val="both"/>
        <w:rPr>
          <w:rFonts w:hint="eastAsia"/>
          <w:sz w:val="24"/>
          <w:szCs w:val="32"/>
          <w:lang w:val="en-US" w:eastAsia="zh-CN"/>
        </w:rPr>
      </w:pPr>
      <w:r>
        <w:rPr>
          <w:rFonts w:hint="eastAsia"/>
          <w:sz w:val="24"/>
          <w:szCs w:val="32"/>
          <w:lang w:val="en-US" w:eastAsia="zh-CN"/>
        </w:rPr>
        <w:t>总而言之，殷老师这节课我认为上的很成功，学生能够循序渐进地进入状态，并且主要语法点讲解清晰。</w:t>
      </w:r>
    </w:p>
    <w:p>
      <w:pPr>
        <w:jc w:val="both"/>
        <w:rPr>
          <w:rFonts w:hint="eastAsia"/>
          <w:sz w:val="24"/>
          <w:szCs w:val="32"/>
          <w:lang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5DE033"/>
    <w:multiLevelType w:val="singleLevel"/>
    <w:tmpl w:val="595DE033"/>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8F3ABB"/>
    <w:rsid w:val="0A8F3A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2017-07-06T06:54:00Z</dcterms:created>
  <dc:creator>Administrator</dc:creator>
  <cp:lastModifiedBy>Administrator</cp:lastModifiedBy>
  <dcterms:modified xsi:type="dcterms:W3CDTF">2017-07-06T07:04:29Z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