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18"/>
          <w:szCs w:val="18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听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龙素灵</w:t>
      </w:r>
      <w:r>
        <w:rPr>
          <w:rFonts w:hint="eastAsia" w:ascii="黑体" w:hAnsi="黑体" w:eastAsia="黑体"/>
          <w:b/>
          <w:bCs/>
          <w:sz w:val="30"/>
          <w:szCs w:val="30"/>
        </w:rPr>
        <w:t>老师执教的《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去括号</w:t>
      </w:r>
      <w:r>
        <w:rPr>
          <w:rFonts w:hint="eastAsia" w:ascii="黑体" w:hAnsi="黑体" w:eastAsia="黑体"/>
          <w:b/>
          <w:bCs/>
          <w:sz w:val="30"/>
          <w:szCs w:val="30"/>
        </w:rPr>
        <w:t>》</w:t>
      </w:r>
    </w:p>
    <w:p>
      <w:pPr>
        <w:jc w:val="center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</w:rPr>
        <w:t xml:space="preserve">初一数学    官田民     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Times New Roman" w:hAnsi="Times New Roman"/>
          <w:kern w:val="0"/>
          <w:sz w:val="24"/>
          <w:szCs w:val="24"/>
        </w:rPr>
        <w:t xml:space="preserve"> </w:t>
      </w:r>
    </w:p>
    <w:p>
      <w:pPr>
        <w:spacing w:line="400" w:lineRule="exact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龙素灵</w:t>
      </w:r>
      <w:r>
        <w:rPr>
          <w:rFonts w:hint="eastAsia" w:ascii="宋体" w:hAnsi="宋体"/>
          <w:kern w:val="0"/>
          <w:sz w:val="24"/>
          <w:szCs w:val="24"/>
        </w:rPr>
        <w:t>老师《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去括号</w:t>
      </w:r>
      <w:r>
        <w:rPr>
          <w:rFonts w:hint="eastAsia" w:ascii="宋体" w:hAnsi="宋体"/>
          <w:kern w:val="0"/>
          <w:sz w:val="24"/>
          <w:szCs w:val="24"/>
        </w:rPr>
        <w:t>》，本节课属于新课，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r>
        <w:rPr>
          <w:rFonts w:hint="eastAsia" w:ascii="宋体" w:hAnsi="宋体"/>
          <w:kern w:val="0"/>
          <w:sz w:val="24"/>
          <w:szCs w:val="24"/>
        </w:rPr>
        <w:t>老师引导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学生先</w:t>
      </w:r>
      <w:r>
        <w:rPr>
          <w:rFonts w:hint="eastAsia" w:ascii="宋体" w:hAnsi="宋体"/>
          <w:kern w:val="0"/>
          <w:sz w:val="24"/>
          <w:szCs w:val="24"/>
        </w:rPr>
        <w:t>复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习乘法分配律</w:t>
      </w:r>
      <w:r>
        <w:rPr>
          <w:rFonts w:hint="eastAsia" w:ascii="宋体" w:hAnsi="宋体"/>
          <w:kern w:val="0"/>
          <w:sz w:val="24"/>
          <w:szCs w:val="24"/>
        </w:rPr>
        <w:t>，然后通过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情景引入、</w:t>
      </w:r>
      <w:r>
        <w:rPr>
          <w:rFonts w:hint="eastAsia" w:ascii="宋体" w:hAnsi="宋体"/>
          <w:kern w:val="0"/>
          <w:sz w:val="24"/>
          <w:szCs w:val="24"/>
        </w:rPr>
        <w:t>例题讲解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/>
          <w:kern w:val="0"/>
          <w:sz w:val="24"/>
          <w:szCs w:val="24"/>
        </w:rPr>
        <w:t>对应练习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反思小结来完成本节授课，</w:t>
      </w:r>
      <w:r>
        <w:rPr>
          <w:rFonts w:hint="eastAsia" w:ascii="宋体" w:hAnsi="宋体"/>
          <w:kern w:val="0"/>
          <w:sz w:val="24"/>
          <w:szCs w:val="24"/>
        </w:rPr>
        <w:t>达到了较好的效果，主要有以下几个优点：</w:t>
      </w:r>
    </w:p>
    <w:p>
      <w:pPr>
        <w:numPr>
          <w:ilvl w:val="0"/>
          <w:numId w:val="1"/>
        </w:numPr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准备充分：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r>
        <w:rPr>
          <w:rFonts w:hint="eastAsia" w:ascii="宋体" w:hAnsi="宋体"/>
          <w:kern w:val="0"/>
          <w:sz w:val="24"/>
          <w:szCs w:val="24"/>
        </w:rPr>
        <w:t>老师认真准备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了教学设计和</w:t>
      </w:r>
      <w:r>
        <w:rPr>
          <w:rFonts w:hint="eastAsia" w:ascii="宋体" w:hAnsi="宋体"/>
          <w:kern w:val="0"/>
          <w:sz w:val="24"/>
          <w:szCs w:val="24"/>
        </w:rPr>
        <w:t>学案，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教学目标明确</w:t>
      </w:r>
      <w:r>
        <w:rPr>
          <w:rFonts w:hint="eastAsia" w:ascii="宋体" w:hAnsi="宋体"/>
          <w:kern w:val="0"/>
          <w:sz w:val="24"/>
          <w:szCs w:val="24"/>
        </w:rPr>
        <w:t>、重难点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突出</w:t>
      </w:r>
      <w:r>
        <w:rPr>
          <w:rFonts w:hint="eastAsia" w:ascii="宋体" w:hAnsi="宋体"/>
          <w:kern w:val="0"/>
          <w:sz w:val="24"/>
          <w:szCs w:val="24"/>
        </w:rPr>
        <w:t>，精心设计了例题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及有梯度的练习，</w:t>
      </w:r>
      <w:r>
        <w:rPr>
          <w:rFonts w:hint="eastAsia" w:ascii="宋体" w:hAnsi="宋体"/>
          <w:kern w:val="0"/>
          <w:sz w:val="24"/>
          <w:szCs w:val="24"/>
        </w:rPr>
        <w:t>既突出基础知识又突出了重，难点。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  <w:lang w:eastAsia="zh-CN"/>
        </w:rPr>
        <w:t>整个课堂</w:t>
      </w:r>
      <w:r>
        <w:rPr>
          <w:rFonts w:hint="eastAsia" w:ascii="宋体" w:hAnsi="宋体"/>
          <w:kern w:val="0"/>
          <w:sz w:val="24"/>
          <w:szCs w:val="24"/>
        </w:rPr>
        <w:t>突出以学生为主体，老师为主导的新课程理念，从本节课的复习引入开始，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r>
        <w:rPr>
          <w:rFonts w:hint="eastAsia" w:ascii="宋体" w:hAnsi="宋体"/>
          <w:kern w:val="0"/>
          <w:sz w:val="24"/>
          <w:szCs w:val="24"/>
        </w:rPr>
        <w:t>老师始终通过提问、学生探讨等方式来完成本节课的教学内容，让学生参与课堂，活跃课堂，提升了课堂的学习效率。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r>
        <w:rPr>
          <w:rFonts w:hint="eastAsia" w:ascii="宋体" w:hAnsi="宋体"/>
          <w:kern w:val="0"/>
          <w:sz w:val="24"/>
          <w:szCs w:val="24"/>
        </w:rPr>
        <w:t>老师本节课始终关注学生的学习状态，在巡视中发现学生有错误，当面指出，并要求学生及时改正。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两点建议：1.上课速度较快，对成绩较差的学生跟上进度有难度。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2.讲解练习形式有些单一，应运用多种方式进行讲解，也可以让学生去发现学生存在的问题。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听了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bookmarkStart w:id="0" w:name="_GoBack"/>
      <w:bookmarkEnd w:id="0"/>
      <w:r>
        <w:rPr>
          <w:rFonts w:hint="eastAsia" w:ascii="宋体" w:hAnsi="宋体"/>
          <w:kern w:val="0"/>
          <w:sz w:val="24"/>
          <w:szCs w:val="24"/>
        </w:rPr>
        <w:t>老师的这节公共课，让我受益匪浅，我将及时吸取他的优点。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1FC"/>
    <w:multiLevelType w:val="multilevel"/>
    <w:tmpl w:val="304C11F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01"/>
    <w:rsid w:val="00336DD2"/>
    <w:rsid w:val="009F4E01"/>
    <w:rsid w:val="5FF54339"/>
    <w:rsid w:val="7158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313</Characters>
  <Lines>2</Lines>
  <Paragraphs>1</Paragraphs>
  <ScaleCrop>false</ScaleCrop>
  <LinksUpToDate>false</LinksUpToDate>
  <CharactersWithSpaces>366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2018-01-08T01:03:00Z</dcterms:created>
  <dc:creator>admin</dc:creator>
  <cp:lastModifiedBy>Administrator</cp:lastModifiedBy>
  <dcterms:modified xsi:type="dcterms:W3CDTF">2018-01-10T06:55:23Z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