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044" w:rsidRPr="00BB7EE5" w:rsidRDefault="00380044">
      <w:pPr>
        <w:rPr>
          <w:rFonts w:ascii="仿宋" w:eastAsia="仿宋" w:hAnsi="仿宋" w:hint="eastAsia"/>
        </w:rPr>
      </w:pPr>
    </w:p>
    <w:p w:rsidR="00760CEC" w:rsidRDefault="00DF3C44" w:rsidP="00DF3C44">
      <w:pPr>
        <w:ind w:firstLineChars="650" w:firstLine="1365"/>
        <w:rPr>
          <w:rFonts w:ascii="仿宋" w:eastAsia="仿宋" w:hAnsi="仿宋" w:hint="eastAsia"/>
        </w:rPr>
      </w:pPr>
      <w:r>
        <w:rPr>
          <w:rFonts w:ascii="仿宋" w:eastAsia="仿宋" w:hAnsi="仿宋" w:hint="eastAsia"/>
        </w:rPr>
        <w:t>由《</w:t>
      </w:r>
      <w:r w:rsidRPr="00BB7EE5">
        <w:rPr>
          <w:rFonts w:ascii="仿宋" w:eastAsia="仿宋" w:hAnsi="仿宋" w:hint="eastAsia"/>
        </w:rPr>
        <w:t>核心素养</w:t>
      </w:r>
      <w:r>
        <w:rPr>
          <w:rFonts w:ascii="仿宋" w:eastAsia="仿宋" w:hAnsi="仿宋" w:hint="eastAsia"/>
        </w:rPr>
        <w:t>导向下的课堂教学》想到</w:t>
      </w:r>
      <w:r w:rsidR="00760CEC" w:rsidRPr="00BB7EE5">
        <w:rPr>
          <w:rFonts w:ascii="仿宋" w:eastAsia="仿宋" w:hAnsi="仿宋" w:hint="eastAsia"/>
        </w:rPr>
        <w:t>高中语文教学</w:t>
      </w:r>
    </w:p>
    <w:p w:rsidR="00DF3C44" w:rsidRPr="00BB7EE5" w:rsidRDefault="00DF3C44" w:rsidP="00DF3C44">
      <w:pPr>
        <w:ind w:firstLineChars="650" w:firstLine="1365"/>
        <w:rPr>
          <w:rFonts w:ascii="仿宋" w:eastAsia="仿宋" w:hAnsi="仿宋" w:hint="eastAsia"/>
        </w:rPr>
      </w:pPr>
      <w:r>
        <w:rPr>
          <w:rFonts w:ascii="仿宋" w:eastAsia="仿宋" w:hAnsi="仿宋" w:hint="eastAsia"/>
        </w:rPr>
        <w:t xml:space="preserve">                </w:t>
      </w:r>
    </w:p>
    <w:p w:rsidR="00760CEC" w:rsidRPr="00BB7EE5" w:rsidRDefault="00760CEC" w:rsidP="00760CEC">
      <w:pPr>
        <w:ind w:firstLineChars="200" w:firstLine="420"/>
        <w:rPr>
          <w:rFonts w:ascii="仿宋" w:eastAsia="仿宋" w:hAnsi="仿宋" w:hint="eastAsia"/>
        </w:rPr>
      </w:pPr>
      <w:r w:rsidRPr="00BB7EE5">
        <w:rPr>
          <w:rFonts w:ascii="仿宋" w:eastAsia="仿宋" w:hAnsi="仿宋" w:hint="eastAsia"/>
        </w:rPr>
        <w:t>核心素养是贯穿国家课程标准修订的一根红线，是课程实施和教学改革的总纲和方向。核心素养究竟如何落地？ 课堂教学怎样培育学生的核心素养？</w:t>
      </w:r>
    </w:p>
    <w:p w:rsidR="00760CEC" w:rsidRPr="00BB7EE5" w:rsidRDefault="00760CEC" w:rsidP="00760CEC">
      <w:pPr>
        <w:ind w:firstLineChars="200" w:firstLine="420"/>
        <w:rPr>
          <w:rFonts w:ascii="仿宋" w:eastAsia="仿宋" w:hAnsi="仿宋" w:hint="eastAsia"/>
        </w:rPr>
      </w:pPr>
      <w:r w:rsidRPr="00BB7EE5">
        <w:rPr>
          <w:rFonts w:ascii="仿宋" w:eastAsia="仿宋" w:hAnsi="仿宋" w:hint="eastAsia"/>
        </w:rPr>
        <w:t>余文森《核心素养与课堂教学》一书</w:t>
      </w:r>
      <w:r w:rsidRPr="00BB7EE5">
        <w:rPr>
          <w:rFonts w:ascii="仿宋" w:eastAsia="仿宋" w:hAnsi="仿宋" w:hint="eastAsia"/>
        </w:rPr>
        <w:t>从理论与实践相结合的角度入手，从一线教师最为关注的内容出发，系统回应了这些问题，并重点对核心素养导向的课堂教学进行了深入阐述。</w:t>
      </w:r>
    </w:p>
    <w:p w:rsidR="00760CEC" w:rsidRPr="00BB7EE5" w:rsidRDefault="00760CEC" w:rsidP="00760CEC">
      <w:pPr>
        <w:rPr>
          <w:rFonts w:ascii="仿宋" w:eastAsia="仿宋" w:hAnsi="仿宋" w:hint="eastAsia"/>
        </w:rPr>
      </w:pPr>
      <w:r w:rsidRPr="00BB7EE5">
        <w:rPr>
          <w:rFonts w:ascii="仿宋" w:eastAsia="仿宋" w:hAnsi="仿宋" w:hint="eastAsia"/>
        </w:rPr>
        <w:t>该书阐述了</w:t>
      </w:r>
      <w:r w:rsidRPr="00BB7EE5">
        <w:rPr>
          <w:rFonts w:ascii="仿宋" w:eastAsia="仿宋" w:hAnsi="仿宋" w:hint="eastAsia"/>
        </w:rPr>
        <w:t>核心素养的相关概念、基本原理、形成机制和规律</w:t>
      </w:r>
      <w:r w:rsidRPr="00BB7EE5">
        <w:rPr>
          <w:rFonts w:ascii="仿宋" w:eastAsia="仿宋" w:hAnsi="仿宋" w:hint="eastAsia"/>
        </w:rPr>
        <w:t>。解答了什么是核心素养，什么是学科核心素养，为什么要从三维目标走向核心素养等新课程环境下的核心问题。作者提出要进行</w:t>
      </w:r>
      <w:r w:rsidRPr="00BB7EE5">
        <w:rPr>
          <w:rFonts w:ascii="仿宋" w:eastAsia="仿宋" w:hAnsi="仿宋" w:hint="eastAsia"/>
        </w:rPr>
        <w:t>核心素养导向的教学观重建</w:t>
      </w:r>
      <w:r w:rsidRPr="00BB7EE5">
        <w:rPr>
          <w:rFonts w:ascii="仿宋" w:eastAsia="仿宋" w:hAnsi="仿宋" w:hint="eastAsia"/>
        </w:rPr>
        <w:t>，</w:t>
      </w:r>
      <w:r w:rsidRPr="00BB7EE5">
        <w:rPr>
          <w:rFonts w:ascii="仿宋" w:eastAsia="仿宋" w:hAnsi="仿宋" w:hint="eastAsia"/>
        </w:rPr>
        <w:t>基于立德树人的教学</w:t>
      </w:r>
      <w:r w:rsidRPr="00BB7EE5">
        <w:rPr>
          <w:rFonts w:ascii="仿宋" w:eastAsia="仿宋" w:hAnsi="仿宋" w:hint="eastAsia"/>
        </w:rPr>
        <w:t>；</w:t>
      </w:r>
      <w:r w:rsidRPr="00BB7EE5">
        <w:rPr>
          <w:rFonts w:ascii="仿宋" w:eastAsia="仿宋" w:hAnsi="仿宋" w:hint="eastAsia"/>
        </w:rPr>
        <w:t>基于课程意识、学科本质的教学</w:t>
      </w:r>
      <w:r w:rsidRPr="00BB7EE5">
        <w:rPr>
          <w:rFonts w:ascii="仿宋" w:eastAsia="仿宋" w:hAnsi="仿宋" w:hint="eastAsia"/>
        </w:rPr>
        <w:t>；</w:t>
      </w:r>
      <w:r w:rsidRPr="00BB7EE5">
        <w:rPr>
          <w:rFonts w:ascii="仿宋" w:eastAsia="仿宋" w:hAnsi="仿宋" w:hint="eastAsia"/>
        </w:rPr>
        <w:t>基于学生学习的教学</w:t>
      </w:r>
      <w:r w:rsidRPr="00BB7EE5">
        <w:rPr>
          <w:rFonts w:ascii="仿宋" w:eastAsia="仿宋" w:hAnsi="仿宋" w:hint="eastAsia"/>
        </w:rPr>
        <w:t>等课程理念，并导向性的提出</w:t>
      </w:r>
      <w:r w:rsidRPr="00BB7EE5">
        <w:rPr>
          <w:rFonts w:ascii="仿宋" w:eastAsia="仿宋" w:hAnsi="仿宋" w:hint="eastAsia"/>
        </w:rPr>
        <w:t>核心素养导向的六大教学基本策略</w:t>
      </w:r>
      <w:r w:rsidRPr="00BB7EE5">
        <w:rPr>
          <w:rFonts w:ascii="仿宋" w:eastAsia="仿宋" w:hAnsi="仿宋" w:hint="eastAsia"/>
        </w:rPr>
        <w:t>，即</w:t>
      </w:r>
      <w:r w:rsidRPr="00BB7EE5">
        <w:rPr>
          <w:rFonts w:ascii="仿宋" w:eastAsia="仿宋" w:hAnsi="仿宋" w:hint="eastAsia"/>
        </w:rPr>
        <w:t>整体化策略</w:t>
      </w:r>
      <w:r w:rsidRPr="00BB7EE5">
        <w:rPr>
          <w:rFonts w:ascii="仿宋" w:eastAsia="仿宋" w:hAnsi="仿宋" w:hint="eastAsia"/>
        </w:rPr>
        <w:t>；</w:t>
      </w:r>
      <w:r w:rsidRPr="00BB7EE5">
        <w:rPr>
          <w:rFonts w:ascii="仿宋" w:eastAsia="仿宋" w:hAnsi="仿宋" w:hint="eastAsia"/>
        </w:rPr>
        <w:t>情境化策略</w:t>
      </w:r>
      <w:r w:rsidRPr="00BB7EE5">
        <w:rPr>
          <w:rFonts w:ascii="仿宋" w:eastAsia="仿宋" w:hAnsi="仿宋" w:hint="eastAsia"/>
        </w:rPr>
        <w:t>；</w:t>
      </w:r>
      <w:r w:rsidRPr="00BB7EE5">
        <w:rPr>
          <w:rFonts w:ascii="仿宋" w:eastAsia="仿宋" w:hAnsi="仿宋" w:hint="eastAsia"/>
        </w:rPr>
        <w:t>深度化策略</w:t>
      </w:r>
      <w:r w:rsidRPr="00BB7EE5">
        <w:rPr>
          <w:rFonts w:ascii="仿宋" w:eastAsia="仿宋" w:hAnsi="仿宋" w:hint="eastAsia"/>
        </w:rPr>
        <w:t>；</w:t>
      </w:r>
      <w:r w:rsidRPr="00BB7EE5">
        <w:rPr>
          <w:rFonts w:ascii="仿宋" w:eastAsia="仿宋" w:hAnsi="仿宋" w:hint="eastAsia"/>
        </w:rPr>
        <w:t>活动化策略</w:t>
      </w:r>
      <w:r w:rsidRPr="00BB7EE5">
        <w:rPr>
          <w:rFonts w:ascii="仿宋" w:eastAsia="仿宋" w:hAnsi="仿宋" w:hint="eastAsia"/>
        </w:rPr>
        <w:t>；</w:t>
      </w:r>
      <w:r w:rsidRPr="00BB7EE5">
        <w:rPr>
          <w:rFonts w:ascii="仿宋" w:eastAsia="仿宋" w:hAnsi="仿宋" w:hint="eastAsia"/>
        </w:rPr>
        <w:t>自主化策略</w:t>
      </w:r>
      <w:r w:rsidRPr="00BB7EE5">
        <w:rPr>
          <w:rFonts w:ascii="仿宋" w:eastAsia="仿宋" w:hAnsi="仿宋" w:hint="eastAsia"/>
        </w:rPr>
        <w:t>；</w:t>
      </w:r>
      <w:proofErr w:type="gramStart"/>
      <w:r w:rsidRPr="00BB7EE5">
        <w:rPr>
          <w:rFonts w:ascii="仿宋" w:eastAsia="仿宋" w:hAnsi="仿宋" w:hint="eastAsia"/>
        </w:rPr>
        <w:t>意义化意义化</w:t>
      </w:r>
      <w:proofErr w:type="gramEnd"/>
      <w:r w:rsidRPr="00BB7EE5">
        <w:rPr>
          <w:rFonts w:ascii="仿宋" w:eastAsia="仿宋" w:hAnsi="仿宋" w:hint="eastAsia"/>
        </w:rPr>
        <w:t>策略；从理论、观念、操作三个层面对核心素养导向下的课堂教学进行了系统阐述，旨在帮助教师提升专业素养和教学能力，树立立德树人的教学意识和教学观念，培养新时代需要的全面发展的人才。</w:t>
      </w:r>
    </w:p>
    <w:p w:rsidR="00760CEC" w:rsidRPr="00BB7EE5" w:rsidRDefault="00760CEC" w:rsidP="00D17431">
      <w:pPr>
        <w:ind w:firstLine="420"/>
        <w:rPr>
          <w:rFonts w:ascii="仿宋" w:eastAsia="仿宋" w:hAnsi="仿宋" w:hint="eastAsia"/>
        </w:rPr>
      </w:pPr>
      <w:r w:rsidRPr="00BB7EE5">
        <w:rPr>
          <w:rFonts w:ascii="仿宋" w:eastAsia="仿宋" w:hAnsi="仿宋" w:hint="eastAsia"/>
        </w:rPr>
        <w:t>本质来讲，本人也算是</w:t>
      </w:r>
      <w:r w:rsidR="00AF2A33">
        <w:rPr>
          <w:rFonts w:ascii="仿宋" w:eastAsia="仿宋" w:hAnsi="仿宋" w:hint="eastAsia"/>
        </w:rPr>
        <w:t>一个比较</w:t>
      </w:r>
      <w:r w:rsidRPr="00BB7EE5">
        <w:rPr>
          <w:rFonts w:ascii="仿宋" w:eastAsia="仿宋" w:hAnsi="仿宋" w:hint="eastAsia"/>
        </w:rPr>
        <w:t>喜欢读书的人，</w:t>
      </w:r>
      <w:r w:rsidR="00B8589B">
        <w:rPr>
          <w:rFonts w:ascii="仿宋" w:eastAsia="仿宋" w:hAnsi="仿宋" w:hint="eastAsia"/>
        </w:rPr>
        <w:t>但是</w:t>
      </w:r>
      <w:r w:rsidRPr="00BB7EE5">
        <w:rPr>
          <w:rFonts w:ascii="仿宋" w:eastAsia="仿宋" w:hAnsi="仿宋" w:hint="eastAsia"/>
        </w:rPr>
        <w:t>曾经有相当长的一段时间拒绝读外国文学，是因为我的语言素养中</w:t>
      </w:r>
      <w:r w:rsidR="00D17431" w:rsidRPr="00BB7EE5">
        <w:rPr>
          <w:rFonts w:ascii="仿宋" w:eastAsia="仿宋" w:hAnsi="仿宋" w:hint="eastAsia"/>
        </w:rPr>
        <w:t>，对外国文学中译本的语言个性无法适应，文本意义的表达似乎无法达到中文作者那样挥洒自如的意境，但是随着对外国文学对人性社会的批判远胜于中国作家的这一本质性问题的了解，慢慢的也就接受并且适应了外国文学的阅读，并且受益远多于本土作品。但是阅读的特例是，我还是一如既往的排斥阅读教育理论作品。在我的印象中，高深的理论往往来自不接底气的云端，在教育主管部门的某个办公室里，某些人想方设法的炮制理论，而年年更新的所谓教学理论除了给一线教师徒</w:t>
      </w:r>
      <w:proofErr w:type="gramStart"/>
      <w:r w:rsidR="00D17431" w:rsidRPr="00BB7EE5">
        <w:rPr>
          <w:rFonts w:ascii="仿宋" w:eastAsia="仿宋" w:hAnsi="仿宋" w:hint="eastAsia"/>
        </w:rPr>
        <w:t>增负担</w:t>
      </w:r>
      <w:proofErr w:type="gramEnd"/>
      <w:r w:rsidR="00D17431" w:rsidRPr="00BB7EE5">
        <w:rPr>
          <w:rFonts w:ascii="仿宋" w:eastAsia="仿宋" w:hAnsi="仿宋" w:hint="eastAsia"/>
        </w:rPr>
        <w:t>之外，没有一丝社会效益，更不用说能推进基础教育体制改革，只是在体制内的折腾；而一线教师囿于个人的理论素养和实践经验，所出作品要么文字不忍卒读，要么经验片面，可读性和可操作性都不强。说实话，余文森先生本书理论丰厚，</w:t>
      </w:r>
      <w:proofErr w:type="gramStart"/>
      <w:r w:rsidR="00D17431" w:rsidRPr="00BB7EE5">
        <w:rPr>
          <w:rFonts w:ascii="仿宋" w:eastAsia="仿宋" w:hAnsi="仿宋" w:hint="eastAsia"/>
        </w:rPr>
        <w:t>涉域宽广</w:t>
      </w:r>
      <w:proofErr w:type="gramEnd"/>
      <w:r w:rsidR="00D17431" w:rsidRPr="00BB7EE5">
        <w:rPr>
          <w:rFonts w:ascii="仿宋" w:eastAsia="仿宋" w:hAnsi="仿宋" w:hint="eastAsia"/>
        </w:rPr>
        <w:t>，在教育大变革的社会环境里有着理论上的指导意义，但是具体于学科教学方面，若没有具体的教学行为的辅佐，或者不能成为一线教师在高考大环境下的共识，或者在高中不能得到很好的成绩回应，我觉得核心素养为导向的课堂教学就可能会沦为虚空。</w:t>
      </w:r>
    </w:p>
    <w:p w:rsidR="00D17431" w:rsidRPr="00BB7EE5" w:rsidRDefault="007D68A9" w:rsidP="00D17431">
      <w:pPr>
        <w:ind w:firstLine="420"/>
        <w:rPr>
          <w:rFonts w:ascii="仿宋" w:eastAsia="仿宋" w:hAnsi="仿宋" w:hint="eastAsia"/>
        </w:rPr>
      </w:pPr>
      <w:r w:rsidRPr="00BB7EE5">
        <w:rPr>
          <w:rFonts w:ascii="仿宋" w:eastAsia="仿宋" w:hAnsi="仿宋" w:hint="eastAsia"/>
        </w:rPr>
        <w:t>《普通高中语文课程标准》中提到的关于高中语文核心素养，包括“语言建构与运用”、“思维发展与提升”、“审美鉴赏与创造”、“文化传承与理解”等四大素养，读完本书，私下认为，放到高中语文教学这个具体的教学语境中，不能脱离以下几点：</w:t>
      </w:r>
    </w:p>
    <w:p w:rsidR="007D68A9" w:rsidRPr="00BB7EE5" w:rsidRDefault="007D68A9" w:rsidP="007D68A9">
      <w:pPr>
        <w:pStyle w:val="a3"/>
        <w:numPr>
          <w:ilvl w:val="0"/>
          <w:numId w:val="1"/>
        </w:numPr>
        <w:ind w:firstLineChars="0"/>
        <w:rPr>
          <w:rFonts w:ascii="仿宋" w:eastAsia="仿宋" w:hAnsi="仿宋" w:hint="eastAsia"/>
        </w:rPr>
      </w:pPr>
      <w:r w:rsidRPr="00BB7EE5">
        <w:rPr>
          <w:rFonts w:ascii="仿宋" w:eastAsia="仿宋" w:hAnsi="仿宋" w:hint="eastAsia"/>
        </w:rPr>
        <w:t>在阅读教学中实现“语言的建构与运用”的能力达成。</w:t>
      </w:r>
    </w:p>
    <w:p w:rsidR="007D68A9" w:rsidRPr="00BB7EE5" w:rsidRDefault="007D68A9" w:rsidP="007D68A9">
      <w:pPr>
        <w:pStyle w:val="a3"/>
        <w:ind w:left="420" w:firstLineChars="0" w:firstLine="0"/>
        <w:rPr>
          <w:rFonts w:ascii="仿宋" w:eastAsia="仿宋" w:hAnsi="仿宋" w:hint="eastAsia"/>
        </w:rPr>
      </w:pPr>
      <w:r w:rsidRPr="00BB7EE5">
        <w:rPr>
          <w:rFonts w:ascii="仿宋" w:eastAsia="仿宋" w:hAnsi="仿宋" w:hint="eastAsia"/>
        </w:rPr>
        <w:t>中学生母语能力的形成、思维品质的成长、审美素养的发展和民族文化的认同，都是以</w:t>
      </w:r>
    </w:p>
    <w:p w:rsidR="007D68A9" w:rsidRDefault="007D68A9" w:rsidP="007D68A9">
      <w:pPr>
        <w:rPr>
          <w:rFonts w:ascii="仿宋" w:eastAsia="仿宋" w:hAnsi="仿宋" w:hint="eastAsia"/>
        </w:rPr>
      </w:pPr>
      <w:r w:rsidRPr="00BB7EE5">
        <w:rPr>
          <w:rFonts w:ascii="仿宋" w:eastAsia="仿宋" w:hAnsi="仿宋" w:hint="eastAsia"/>
        </w:rPr>
        <w:t>语言的建构与运用为基础，通过学生个体语言经验的建构得以实现的。高中语文教学中，零碎的讲读教学、剖析文本等已经不能为学生提供任何素养上的帮助，对语言的咀嚼品味对文本的整体感悟才是获得和具体认知的重要手段，要探究文本意蕴、丰富学生积累，阅读才能培养语感，发展思维。</w:t>
      </w:r>
      <w:r w:rsidR="00D74898" w:rsidRPr="00BB7EE5">
        <w:rPr>
          <w:rFonts w:ascii="仿宋" w:eastAsia="仿宋" w:hAnsi="仿宋" w:hint="eastAsia"/>
        </w:rPr>
        <w:t>没有想象，没有品味是很难体味到陈子昂“念天地之悠悠，独怆然而</w:t>
      </w:r>
      <w:proofErr w:type="gramStart"/>
      <w:r w:rsidR="00D74898" w:rsidRPr="00BB7EE5">
        <w:rPr>
          <w:rFonts w:ascii="仿宋" w:eastAsia="仿宋" w:hAnsi="仿宋" w:hint="eastAsia"/>
        </w:rPr>
        <w:t>涕</w:t>
      </w:r>
      <w:proofErr w:type="gramEnd"/>
      <w:r w:rsidR="00D74898" w:rsidRPr="00BB7EE5">
        <w:rPr>
          <w:rFonts w:ascii="仿宋" w:eastAsia="仿宋" w:hAnsi="仿宋" w:hint="eastAsia"/>
        </w:rPr>
        <w:t>下”的孤独情怀；没有感悟和品势也无法想象李清照“莫道不消魂，帘卷西风，人比黄花瘦”中诗意之美的；没有深刻的体悟，更不可能读出苏轼《赤壁赋》中人处困境中所思考的人生哲学的。语言的建构与运用是学生素养提升的第一步。</w:t>
      </w:r>
    </w:p>
    <w:p w:rsidR="00BB7EE5" w:rsidRDefault="00BB7EE5" w:rsidP="007D68A9">
      <w:pPr>
        <w:rPr>
          <w:rFonts w:ascii="仿宋" w:eastAsia="仿宋" w:hAnsi="仿宋" w:hint="eastAsia"/>
        </w:rPr>
      </w:pPr>
      <w:r>
        <w:rPr>
          <w:rFonts w:ascii="仿宋" w:eastAsia="仿宋" w:hAnsi="仿宋" w:hint="eastAsia"/>
        </w:rPr>
        <w:t>二、</w:t>
      </w:r>
      <w:r w:rsidRPr="00BB7EE5">
        <w:rPr>
          <w:rFonts w:ascii="仿宋" w:eastAsia="仿宋" w:hAnsi="仿宋" w:hint="eastAsia"/>
        </w:rPr>
        <w:t>“思维发展与提升”，是语文核心素养形成的关键</w:t>
      </w:r>
      <w:r>
        <w:rPr>
          <w:rFonts w:ascii="仿宋" w:eastAsia="仿宋" w:hAnsi="仿宋" w:hint="eastAsia"/>
        </w:rPr>
        <w:t>。</w:t>
      </w:r>
    </w:p>
    <w:p w:rsidR="00BB7EE5" w:rsidRPr="00BB7EE5" w:rsidRDefault="00BB7EE5" w:rsidP="00BB7EE5">
      <w:pPr>
        <w:rPr>
          <w:rFonts w:ascii="仿宋" w:eastAsia="仿宋" w:hAnsi="仿宋" w:hint="eastAsia"/>
        </w:rPr>
      </w:pPr>
      <w:r w:rsidRPr="00BB7EE5">
        <w:rPr>
          <w:rFonts w:ascii="仿宋" w:eastAsia="仿宋" w:hAnsi="仿宋" w:hint="eastAsia"/>
        </w:rPr>
        <w:t xml:space="preserve">  </w:t>
      </w:r>
      <w:r>
        <w:rPr>
          <w:rFonts w:ascii="仿宋" w:eastAsia="仿宋" w:hAnsi="仿宋" w:hint="eastAsia"/>
        </w:rPr>
        <w:t xml:space="preserve">  </w:t>
      </w:r>
      <w:r w:rsidRPr="00BB7EE5">
        <w:rPr>
          <w:rFonts w:ascii="仿宋" w:eastAsia="仿宋" w:hAnsi="仿宋" w:hint="eastAsia"/>
        </w:rPr>
        <w:t>思维的发展与提升包括以下几个方面：①在阅读与鉴赏中能获得对语言和文学形象的直觉体验；②能够在阅读与鉴赏、表达与交流、梳理与探究活动中运用联想和想象，丰富自己对现实生活和文学形象的感受与理解，丰富自己的经验与语言表达；③能够辨识、分析、比</w:t>
      </w:r>
      <w:r w:rsidRPr="00BB7EE5">
        <w:rPr>
          <w:rFonts w:ascii="仿宋" w:eastAsia="仿宋" w:hAnsi="仿宋" w:hint="eastAsia"/>
        </w:rPr>
        <w:lastRenderedPageBreak/>
        <w:t>较、归纳和概括基本的语言现象和文学形象，并能有依据、有条理的表达自己的观点和发现；④能运用基本的语言规律和逻辑规则分析、判别语言，有效地运用口头语言和书面语言与人交流沟通，准确、清晰、生动、有逻辑性地表达自己的认识；④能运用批判性思维审视言语作品，探究和发现语言现象和文学现象，形成自己对语言和文学的认识；⑤能自觉分析和反思自己的言语活动经验，提高语言运用的能力和思维的深刻性、灵活性、敏捷性、批判性、独创性。</w:t>
      </w:r>
    </w:p>
    <w:p w:rsidR="00BB7EE5" w:rsidRDefault="00BB7EE5" w:rsidP="00BB7EE5">
      <w:pPr>
        <w:ind w:firstLine="420"/>
        <w:rPr>
          <w:rFonts w:ascii="仿宋" w:eastAsia="仿宋" w:hAnsi="仿宋" w:hint="eastAsia"/>
        </w:rPr>
      </w:pPr>
      <w:r w:rsidRPr="00BB7EE5">
        <w:rPr>
          <w:rFonts w:ascii="仿宋" w:eastAsia="仿宋" w:hAnsi="仿宋" w:hint="eastAsia"/>
        </w:rPr>
        <w:t>思维提升与发展，作为语文“核心素养”不是由教师教出来的，而是在问题情境中借助解决问题的实践培育起来的。培育思维能力，首先在于如何才能创造“引发思考的情境”。唯有当思维活动产生之际，学习者才能拥有一种思维体验；唯有通过“真正的学习”而不是被动的接受，学生对学科的知识内容及其思考力，以及产生思考力的正确态度，才能一体化地培育起来。</w:t>
      </w:r>
    </w:p>
    <w:p w:rsidR="00BB7EE5" w:rsidRPr="00BB7EE5" w:rsidRDefault="00BB7EE5" w:rsidP="00BB7EE5">
      <w:pPr>
        <w:ind w:firstLine="420"/>
        <w:rPr>
          <w:rFonts w:ascii="仿宋" w:eastAsia="仿宋" w:hAnsi="仿宋" w:hint="eastAsia"/>
        </w:rPr>
      </w:pPr>
      <w:r>
        <w:rPr>
          <w:rFonts w:ascii="仿宋" w:eastAsia="仿宋" w:hAnsi="仿宋" w:hint="eastAsia"/>
        </w:rPr>
        <w:t>依据本人的教学经验，目前高中语文教学中</w:t>
      </w:r>
      <w:r w:rsidR="007C349F">
        <w:rPr>
          <w:rFonts w:ascii="仿宋" w:eastAsia="仿宋" w:hAnsi="仿宋" w:hint="eastAsia"/>
        </w:rPr>
        <w:t>思维的发展与提升的教学训练是最大的短板，表现在学生的作文中，思维贫乏，缺少逻辑等现象一直没有得到有效的改善，对问题的思考停留于感性的情感表达层面，对问题的本质的探究，对问题解决策略的建设都非常肤浅甚至于无，其根源是一直以来的语文教学，既没有对学生进行比较规范的逻辑训练，也没有培养学生批判性思维的习惯，而且整个社会语境中以及传统文化语境中的对质疑能力</w:t>
      </w:r>
      <w:r w:rsidR="00DF3C44">
        <w:rPr>
          <w:rFonts w:ascii="仿宋" w:eastAsia="仿宋" w:hAnsi="仿宋" w:hint="eastAsia"/>
        </w:rPr>
        <w:t>的限制形成了学生质疑能力的欠缺。思维提升与发展，作为“语文素养”不是教师教出来的，</w:t>
      </w:r>
      <w:r w:rsidR="00DF3C44" w:rsidRPr="00DF3C44">
        <w:rPr>
          <w:rFonts w:ascii="仿宋" w:eastAsia="仿宋" w:hAnsi="仿宋" w:hint="eastAsia"/>
        </w:rPr>
        <w:t>而是在问题情境中借助解决问题的实践培育起来的。培育思维能力，首先在于如何才能创造“引发思考的情境”。唯有当思维活动产生之际，学习者才能拥有一种思维体验；唯有通过“真正的学习”而不是被动的接受，学生对学科的知识内容及其思考力，以及产生思考力的正确态度，才能一体化地培育起来。</w:t>
      </w:r>
    </w:p>
    <w:p w:rsidR="007D68A9" w:rsidRPr="00DF3C44" w:rsidRDefault="00D74898" w:rsidP="00DF3C44">
      <w:pPr>
        <w:pStyle w:val="a3"/>
        <w:numPr>
          <w:ilvl w:val="0"/>
          <w:numId w:val="3"/>
        </w:numPr>
        <w:ind w:firstLineChars="0"/>
        <w:rPr>
          <w:rFonts w:ascii="仿宋" w:eastAsia="仿宋" w:hAnsi="仿宋" w:hint="eastAsia"/>
        </w:rPr>
      </w:pPr>
      <w:r w:rsidRPr="00DF3C44">
        <w:rPr>
          <w:rFonts w:ascii="仿宋" w:eastAsia="仿宋" w:hAnsi="仿宋" w:hint="eastAsia"/>
        </w:rPr>
        <w:t>在名著阅读、生活体验和表达交流中培养“审美鉴赏与创造”能力</w:t>
      </w:r>
    </w:p>
    <w:p w:rsidR="00D74898" w:rsidRPr="00BB7EE5" w:rsidRDefault="00D74898" w:rsidP="00D74898">
      <w:pPr>
        <w:pStyle w:val="a3"/>
        <w:ind w:left="420" w:firstLineChars="0" w:firstLine="0"/>
        <w:rPr>
          <w:rFonts w:ascii="仿宋" w:eastAsia="仿宋" w:hAnsi="仿宋" w:hint="eastAsia"/>
        </w:rPr>
      </w:pPr>
      <w:r w:rsidRPr="00BB7EE5">
        <w:rPr>
          <w:rFonts w:ascii="仿宋" w:eastAsia="仿宋" w:hAnsi="仿宋" w:hint="eastAsia"/>
        </w:rPr>
        <w:t>仔细阅读北京近两年高考试卷，一个最大的特色是在逐渐引导高中语文教学中重视学生</w:t>
      </w:r>
    </w:p>
    <w:p w:rsidR="00D74898" w:rsidRPr="00BB7EE5" w:rsidRDefault="00D74898" w:rsidP="007D68A9">
      <w:pPr>
        <w:rPr>
          <w:rFonts w:ascii="仿宋" w:eastAsia="仿宋" w:hAnsi="仿宋" w:hint="eastAsia"/>
        </w:rPr>
      </w:pPr>
      <w:r w:rsidRPr="00BB7EE5">
        <w:rPr>
          <w:rFonts w:ascii="仿宋" w:eastAsia="仿宋" w:hAnsi="仿宋" w:hint="eastAsia"/>
        </w:rPr>
        <w:t>对文化经典的阅读。文化经典因其巨大的语言成就和丰厚的艺术养分而伟大，但是因其阳春白雪，所以在中学生的阅读中受欢迎不多，而要形成审美的鉴赏与创造能力，若一直浸淫在下里巴人的所谓地摊杂志上是无法形成的。</w:t>
      </w:r>
    </w:p>
    <w:p w:rsidR="001A2F70" w:rsidRPr="00BB7EE5" w:rsidRDefault="001A2F70" w:rsidP="001A2F70">
      <w:pPr>
        <w:ind w:firstLine="420"/>
        <w:rPr>
          <w:rFonts w:ascii="仿宋" w:eastAsia="仿宋" w:hAnsi="仿宋" w:hint="eastAsia"/>
        </w:rPr>
      </w:pPr>
      <w:r w:rsidRPr="00BB7EE5">
        <w:rPr>
          <w:rFonts w:ascii="仿宋" w:eastAsia="仿宋" w:hAnsi="仿宋" w:hint="eastAsia"/>
        </w:rPr>
        <w:t>“审美鉴赏与创造”是指学生要在语文活动中体检、欣赏、评价、表现和创造美的能力及品质。具体有三个要求：</w:t>
      </w:r>
    </w:p>
    <w:p w:rsidR="001A2F70" w:rsidRPr="00BB7EE5" w:rsidRDefault="001A2F70" w:rsidP="001A2F70">
      <w:pPr>
        <w:pStyle w:val="a3"/>
        <w:numPr>
          <w:ilvl w:val="0"/>
          <w:numId w:val="2"/>
        </w:numPr>
        <w:ind w:firstLineChars="0"/>
        <w:rPr>
          <w:rFonts w:ascii="仿宋" w:eastAsia="仿宋" w:hAnsi="仿宋" w:hint="eastAsia"/>
        </w:rPr>
      </w:pPr>
      <w:r w:rsidRPr="00BB7EE5">
        <w:rPr>
          <w:rFonts w:ascii="仿宋" w:eastAsia="仿宋" w:hAnsi="仿宋" w:hint="eastAsia"/>
        </w:rPr>
        <w:t>感受汉子独特的美、表现出热爱祖国语言文字的情感；</w:t>
      </w:r>
    </w:p>
    <w:p w:rsidR="001A2F70" w:rsidRPr="00BB7EE5" w:rsidRDefault="001A2F70" w:rsidP="001A2F70">
      <w:pPr>
        <w:pStyle w:val="a3"/>
        <w:numPr>
          <w:ilvl w:val="0"/>
          <w:numId w:val="2"/>
        </w:numPr>
        <w:ind w:firstLineChars="0"/>
        <w:rPr>
          <w:rFonts w:ascii="仿宋" w:eastAsia="仿宋" w:hAnsi="仿宋" w:hint="eastAsia"/>
        </w:rPr>
      </w:pPr>
      <w:r w:rsidRPr="00BB7EE5">
        <w:rPr>
          <w:rFonts w:ascii="仿宋" w:eastAsia="仿宋" w:hAnsi="仿宋" w:hint="eastAsia"/>
        </w:rPr>
        <w:t>能够感受和体验文字作品表现的形象美，能欣赏鉴别评价不同时代不同风格</w:t>
      </w:r>
      <w:proofErr w:type="gramStart"/>
      <w:r w:rsidRPr="00BB7EE5">
        <w:rPr>
          <w:rFonts w:ascii="仿宋" w:eastAsia="仿宋" w:hAnsi="仿宋" w:hint="eastAsia"/>
        </w:rPr>
        <w:t>的恩学作品</w:t>
      </w:r>
      <w:proofErr w:type="gramEnd"/>
      <w:r w:rsidRPr="00BB7EE5">
        <w:rPr>
          <w:rFonts w:ascii="仿宋" w:eastAsia="仿宋" w:hAnsi="仿宋" w:hint="eastAsia"/>
        </w:rPr>
        <w:t>，培养正确的价值观、高雅的审美情趣和审美品味；</w:t>
      </w:r>
    </w:p>
    <w:p w:rsidR="001A2F70" w:rsidRPr="00BB7EE5" w:rsidRDefault="001A2F70" w:rsidP="001A2F70">
      <w:pPr>
        <w:pStyle w:val="a3"/>
        <w:numPr>
          <w:ilvl w:val="0"/>
          <w:numId w:val="2"/>
        </w:numPr>
        <w:ind w:firstLineChars="0"/>
        <w:rPr>
          <w:rFonts w:ascii="仿宋" w:eastAsia="仿宋" w:hAnsi="仿宋" w:hint="eastAsia"/>
        </w:rPr>
      </w:pPr>
      <w:r w:rsidRPr="00BB7EE5">
        <w:rPr>
          <w:rFonts w:ascii="仿宋" w:eastAsia="仿宋" w:hAnsi="仿宋" w:hint="eastAsia"/>
        </w:rPr>
        <w:t>运用语言文字表达自己的审美体验；</w:t>
      </w:r>
    </w:p>
    <w:p w:rsidR="001A2F70" w:rsidRPr="00BB7EE5" w:rsidRDefault="001A2F70" w:rsidP="00BB7EE5">
      <w:pPr>
        <w:ind w:left="420"/>
        <w:jc w:val="left"/>
        <w:rPr>
          <w:rFonts w:ascii="仿宋" w:eastAsia="仿宋" w:hAnsi="仿宋" w:hint="eastAsia"/>
        </w:rPr>
      </w:pPr>
      <w:r w:rsidRPr="00BB7EE5">
        <w:rPr>
          <w:rFonts w:ascii="仿宋" w:eastAsia="仿宋" w:hAnsi="仿宋" w:hint="eastAsia"/>
        </w:rPr>
        <w:t>也就是说，一方面</w:t>
      </w:r>
      <w:r w:rsidR="00BB7EE5" w:rsidRPr="00BB7EE5">
        <w:rPr>
          <w:rFonts w:ascii="仿宋" w:eastAsia="仿宋" w:hAnsi="仿宋" w:hint="eastAsia"/>
        </w:rPr>
        <w:t>要让学生在经典的阅读中把握审美思维的特征，培养审美想象力，</w:t>
      </w:r>
    </w:p>
    <w:p w:rsidR="007D68A9" w:rsidRDefault="00BB7EE5" w:rsidP="00BB7EE5">
      <w:pPr>
        <w:jc w:val="left"/>
        <w:rPr>
          <w:rFonts w:ascii="仿宋" w:eastAsia="仿宋" w:hAnsi="仿宋" w:hint="eastAsia"/>
        </w:rPr>
      </w:pPr>
      <w:r w:rsidRPr="00BB7EE5">
        <w:rPr>
          <w:rFonts w:ascii="仿宋" w:eastAsia="仿宋" w:hAnsi="仿宋" w:hint="eastAsia"/>
        </w:rPr>
        <w:t>另一方面，又要通过阅读、体验、写作培养审美鉴赏与审美创造能力。引导学生在“整本书阅读”中发现、体验、鉴赏、评价美。学生从“整本”名著中汲取信息，丰富语言，比较对照，融合已知、浸入情感，使“整本”内容与成长经验相融合，使“整本”思想与个人思维相融合，使“整本”已然与所憧憬的未然相融合，从而获得人生感悟，获得情感体验，获得精神享受，获得自由想象，使阅读因升值而成为了真正意义上的“悦读”。</w:t>
      </w:r>
    </w:p>
    <w:p w:rsidR="00DF3C44" w:rsidRDefault="00DF3C44" w:rsidP="00DF3C44">
      <w:pPr>
        <w:pStyle w:val="a3"/>
        <w:numPr>
          <w:ilvl w:val="0"/>
          <w:numId w:val="3"/>
        </w:numPr>
        <w:ind w:firstLineChars="0"/>
        <w:jc w:val="left"/>
        <w:rPr>
          <w:rFonts w:ascii="仿宋" w:eastAsia="仿宋" w:hAnsi="仿宋" w:hint="eastAsia"/>
        </w:rPr>
      </w:pPr>
      <w:r w:rsidRPr="00DF3C44">
        <w:rPr>
          <w:rFonts w:ascii="仿宋" w:eastAsia="仿宋" w:hAnsi="仿宋" w:hint="eastAsia"/>
        </w:rPr>
        <w:t>对本民族优秀传统文化的自信是“文化的传承与理解”的具体手段</w:t>
      </w:r>
    </w:p>
    <w:p w:rsidR="00DF3C44" w:rsidRDefault="00C84CB2" w:rsidP="00C84CB2">
      <w:pPr>
        <w:ind w:left="420"/>
        <w:jc w:val="left"/>
        <w:rPr>
          <w:rFonts w:ascii="Arial" w:hAnsi="Arial" w:cs="Arial"/>
          <w:color w:val="0E4A79"/>
          <w:sz w:val="17"/>
          <w:szCs w:val="17"/>
        </w:rPr>
      </w:pPr>
      <w:r>
        <w:rPr>
          <w:rFonts w:ascii="仿宋" w:eastAsia="仿宋" w:hAnsi="仿宋" w:hint="eastAsia"/>
        </w:rPr>
        <w:t>优秀的传统文化的传承必须依托汉语语境，但是由于高考没有提出对汉语语音以及书写</w:t>
      </w:r>
    </w:p>
    <w:p w:rsidR="00DF3C44" w:rsidRDefault="00C84CB2" w:rsidP="00C84CB2">
      <w:pPr>
        <w:jc w:val="left"/>
        <w:rPr>
          <w:rFonts w:ascii="仿宋" w:eastAsia="仿宋" w:hAnsi="仿宋" w:hint="eastAsia"/>
        </w:rPr>
      </w:pPr>
      <w:r>
        <w:rPr>
          <w:rFonts w:ascii="仿宋" w:eastAsia="仿宋" w:hAnsi="仿宋" w:hint="eastAsia"/>
        </w:rPr>
        <w:t>的考查，导致高中语文教学中识记和规范汉字书写的训练在教学中缺失，规范书写问题越来越严重，硬笔书写堪忧，软笔书写已经断层。其次，将诗词对联等传统文化艺术与课堂教学相结合，</w:t>
      </w:r>
      <w:r w:rsidRPr="00C84CB2">
        <w:rPr>
          <w:rFonts w:ascii="仿宋" w:eastAsia="仿宋" w:hAnsi="仿宋" w:hint="eastAsia"/>
        </w:rPr>
        <w:t>很多语文教师只顾跟着高考的指挥棒走了，缺乏对传统文化传承的自觉性和责任感，对传统文化的关注不够，渗透不力，学生自觉自主传承传统文化的意识很淡漠。比如对诗词</w:t>
      </w:r>
      <w:r w:rsidRPr="00C84CB2">
        <w:rPr>
          <w:rFonts w:ascii="仿宋" w:eastAsia="仿宋" w:hAnsi="仿宋" w:hint="eastAsia"/>
        </w:rPr>
        <w:lastRenderedPageBreak/>
        <w:t>和对联的态度就很冷漠，如果不是教材所选、高考考查，几乎无人问津，也无暇问津，对其创作几乎是空白的。作为语文教师，我们有责任唤醒学生对这些传统的文学艺术门类的认同。所以，我们有必要在课堂教学中利用名家或自创诗词、对联来导入、总结，落实汉字文化的训练，提升汉字文化的基本素养。</w:t>
      </w:r>
      <w:r>
        <w:rPr>
          <w:rFonts w:ascii="仿宋" w:eastAsia="仿宋" w:hAnsi="仿宋" w:hint="eastAsia"/>
        </w:rPr>
        <w:t>在此基础上，进一步</w:t>
      </w:r>
      <w:r w:rsidRPr="00C84CB2">
        <w:rPr>
          <w:rFonts w:ascii="仿宋" w:eastAsia="仿宋" w:hAnsi="仿宋" w:hint="eastAsia"/>
        </w:rPr>
        <w:t>重视传统文化的动态演绎与创新。众所周知，大部分学生不喜欢学习文言文，很多老师以为原因是古文的语言方式和我们现代人的差别太大，文字障碍太多，学生读不懂，所以教授文言文时重点强调实词、虚词、特殊句式、词类活用，只要学生把这些东西记住了，一篇文言文的教学任务就算完成了。但学生却对文言文学习产生疑惑，觉得既然不学习古代人说话，为何要识记文言词汇和句法？鉴此，高明一点的老师会从文化的视角引领学生走进文言文本，走进作者生活的时代，认同文言语言言简意赅、简洁明快，微言大义的文化魅力，体验文言文作品中蕴含的情愫、哲理、美德等亘古不变的真善美质和生命意义。</w:t>
      </w:r>
    </w:p>
    <w:p w:rsidR="00C84CB2" w:rsidRDefault="00C84CB2" w:rsidP="00C84CB2">
      <w:pPr>
        <w:jc w:val="left"/>
        <w:rPr>
          <w:rFonts w:ascii="仿宋" w:eastAsia="仿宋" w:hAnsi="仿宋" w:hint="eastAsia"/>
        </w:rPr>
      </w:pPr>
      <w:r>
        <w:rPr>
          <w:rFonts w:ascii="仿宋" w:eastAsia="仿宋" w:hAnsi="仿宋" w:hint="eastAsia"/>
        </w:rPr>
        <w:t xml:space="preserve"> </w:t>
      </w:r>
    </w:p>
    <w:p w:rsidR="00C84CB2" w:rsidRDefault="00C84CB2" w:rsidP="00C84CB2">
      <w:pPr>
        <w:jc w:val="left"/>
        <w:rPr>
          <w:rFonts w:ascii="仿宋" w:eastAsia="仿宋" w:hAnsi="仿宋" w:hint="eastAsia"/>
        </w:rPr>
      </w:pPr>
      <w:r>
        <w:rPr>
          <w:rFonts w:ascii="仿宋" w:eastAsia="仿宋" w:hAnsi="仿宋" w:hint="eastAsia"/>
        </w:rPr>
        <w:t xml:space="preserve">    余文森先生在书中还</w:t>
      </w:r>
      <w:proofErr w:type="gramStart"/>
      <w:r>
        <w:rPr>
          <w:rFonts w:ascii="仿宋" w:eastAsia="仿宋" w:hAnsi="仿宋" w:hint="eastAsia"/>
        </w:rPr>
        <w:t>就核心</w:t>
      </w:r>
      <w:proofErr w:type="gramEnd"/>
      <w:r>
        <w:rPr>
          <w:rFonts w:ascii="仿宋" w:eastAsia="仿宋" w:hAnsi="仿宋" w:hint="eastAsia"/>
        </w:rPr>
        <w:t>素养导向的教学观念的重建进行了详尽的分析。就知识与教育对象的关系而言，传统的教学理念中，知识与人的关系是不清晰的——到底是给学生传授知识还是通过知识来教育人——也就是，知识是目的还是人是目的的问题，一直以来的教育</w:t>
      </w:r>
      <w:r w:rsidR="00FB39EB">
        <w:rPr>
          <w:rFonts w:ascii="仿宋" w:eastAsia="仿宋" w:hAnsi="仿宋" w:hint="eastAsia"/>
        </w:rPr>
        <w:t>方式是忽视人的存在的。知识的育人价值与精神意义没有得到重视，成功学的社会环境又强化了教育的功利性目的，整个社会巨大的生存压力使得许多学校的教育实践直接忽略了教育最根本的意义，对人的塑造这样具有宽广的社会意义的教育浓缩为追求高考的升学率，并且将升学率做成了对教师、对学校、对行政主管部门、对城市品牌形象甚至对城市经济实力的衡量指标之一，这样必然扭曲正常的教育关系，让整个社会对学校教育的理解完全沦为赤裸裸的升学数据，教师在培育心灵方面所做出的巨大努力被直接弱化甚至漠视，那么师生关系、家</w:t>
      </w:r>
      <w:proofErr w:type="gramStart"/>
      <w:r w:rsidR="00FB39EB">
        <w:rPr>
          <w:rFonts w:ascii="仿宋" w:eastAsia="仿宋" w:hAnsi="仿宋" w:hint="eastAsia"/>
        </w:rPr>
        <w:t>校关系</w:t>
      </w:r>
      <w:proofErr w:type="gramEnd"/>
      <w:r w:rsidR="00FB39EB">
        <w:rPr>
          <w:rFonts w:ascii="仿宋" w:eastAsia="仿宋" w:hAnsi="仿宋" w:hint="eastAsia"/>
        </w:rPr>
        <w:t>必然</w:t>
      </w:r>
      <w:r w:rsidR="0032041A">
        <w:rPr>
          <w:rFonts w:ascii="仿宋" w:eastAsia="仿宋" w:hAnsi="仿宋" w:hint="eastAsia"/>
        </w:rPr>
        <w:t>异化，余文森先生提醒注意的这个问题，我理解其客观上收到的效果是，社会存在不正常的教育大环境，如果大环境得不到优化，那么学生核心素养的培育也就是无源之水，无本之木，所谓完整的学习，原生态的学习</w:t>
      </w:r>
      <w:proofErr w:type="gramStart"/>
      <w:r w:rsidR="0032041A">
        <w:rPr>
          <w:rFonts w:ascii="仿宋" w:eastAsia="仿宋" w:hAnsi="仿宋" w:hint="eastAsia"/>
        </w:rPr>
        <w:t>等理想</w:t>
      </w:r>
      <w:proofErr w:type="gramEnd"/>
      <w:r w:rsidR="0032041A">
        <w:rPr>
          <w:rFonts w:ascii="仿宋" w:eastAsia="仿宋" w:hAnsi="仿宋" w:hint="eastAsia"/>
        </w:rPr>
        <w:t>设计都只会被置之高阁，核心素养的培育永远得不到落实。</w:t>
      </w:r>
    </w:p>
    <w:p w:rsidR="00C84CB2" w:rsidRDefault="00C84CB2" w:rsidP="00C84CB2">
      <w:pPr>
        <w:jc w:val="left"/>
        <w:rPr>
          <w:rFonts w:ascii="仿宋" w:eastAsia="仿宋" w:hAnsi="仿宋" w:hint="eastAsia"/>
        </w:rPr>
      </w:pPr>
      <w:r>
        <w:rPr>
          <w:rFonts w:ascii="仿宋" w:eastAsia="仿宋" w:hAnsi="仿宋" w:hint="eastAsia"/>
        </w:rPr>
        <w:t xml:space="preserve">    </w:t>
      </w:r>
    </w:p>
    <w:p w:rsidR="0032041A" w:rsidRDefault="0032041A" w:rsidP="00C84CB2">
      <w:pPr>
        <w:jc w:val="left"/>
        <w:rPr>
          <w:rFonts w:ascii="仿宋" w:eastAsia="仿宋" w:hAnsi="仿宋" w:hint="eastAsia"/>
        </w:rPr>
      </w:pPr>
    </w:p>
    <w:p w:rsidR="0032041A" w:rsidRPr="00C84CB2" w:rsidRDefault="0032041A" w:rsidP="00C84CB2">
      <w:pPr>
        <w:jc w:val="left"/>
        <w:rPr>
          <w:rFonts w:ascii="仿宋" w:eastAsia="仿宋" w:hAnsi="仿宋" w:hint="eastAsia"/>
        </w:rPr>
      </w:pPr>
      <w:r>
        <w:rPr>
          <w:rFonts w:ascii="仿宋" w:eastAsia="仿宋" w:hAnsi="仿宋" w:hint="eastAsia"/>
        </w:rPr>
        <w:t xml:space="preserve">                                            孟华民</w:t>
      </w:r>
    </w:p>
    <w:sectPr w:rsidR="0032041A" w:rsidRPr="00C84CB2" w:rsidSect="0038004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A4ADA"/>
    <w:multiLevelType w:val="hybridMultilevel"/>
    <w:tmpl w:val="90FCA28E"/>
    <w:lvl w:ilvl="0" w:tplc="619CFC7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0D636F0"/>
    <w:multiLevelType w:val="hybridMultilevel"/>
    <w:tmpl w:val="6AE654A0"/>
    <w:lvl w:ilvl="0" w:tplc="CD108BBE">
      <w:start w:val="3"/>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85527AB"/>
    <w:multiLevelType w:val="hybridMultilevel"/>
    <w:tmpl w:val="2BBC1916"/>
    <w:lvl w:ilvl="0" w:tplc="C394B4A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60CEC"/>
    <w:rsid w:val="001A2F70"/>
    <w:rsid w:val="0032041A"/>
    <w:rsid w:val="00380044"/>
    <w:rsid w:val="00760CEC"/>
    <w:rsid w:val="007C349F"/>
    <w:rsid w:val="007D68A9"/>
    <w:rsid w:val="00AF2A33"/>
    <w:rsid w:val="00B8589B"/>
    <w:rsid w:val="00BB7EE5"/>
    <w:rsid w:val="00C84CB2"/>
    <w:rsid w:val="00D17431"/>
    <w:rsid w:val="00D74898"/>
    <w:rsid w:val="00DF3C44"/>
    <w:rsid w:val="00FB39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004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8A9"/>
    <w:pPr>
      <w:ind w:firstLineChars="200" w:firstLine="420"/>
    </w:pPr>
  </w:style>
  <w:style w:type="paragraph" w:styleId="a4">
    <w:name w:val="Normal (Web)"/>
    <w:basedOn w:val="a"/>
    <w:uiPriority w:val="99"/>
    <w:semiHidden/>
    <w:unhideWhenUsed/>
    <w:rsid w:val="00DF3C44"/>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DF3C44"/>
    <w:rPr>
      <w:color w:val="0000FF"/>
      <w:u w:val="single"/>
    </w:rPr>
  </w:style>
</w:styles>
</file>

<file path=word/webSettings.xml><?xml version="1.0" encoding="utf-8"?>
<w:webSettings xmlns:r="http://schemas.openxmlformats.org/officeDocument/2006/relationships" xmlns:w="http://schemas.openxmlformats.org/wordprocessingml/2006/main">
  <w:divs>
    <w:div w:id="956065590">
      <w:bodyDiv w:val="1"/>
      <w:marLeft w:val="0"/>
      <w:marRight w:val="0"/>
      <w:marTop w:val="0"/>
      <w:marBottom w:val="0"/>
      <w:divBdr>
        <w:top w:val="none" w:sz="0" w:space="0" w:color="auto"/>
        <w:left w:val="none" w:sz="0" w:space="0" w:color="auto"/>
        <w:bottom w:val="none" w:sz="0" w:space="0" w:color="auto"/>
        <w:right w:val="none" w:sz="0" w:space="0" w:color="auto"/>
      </w:divBdr>
    </w:div>
    <w:div w:id="1871530701">
      <w:bodyDiv w:val="1"/>
      <w:marLeft w:val="0"/>
      <w:marRight w:val="0"/>
      <w:marTop w:val="0"/>
      <w:marBottom w:val="0"/>
      <w:divBdr>
        <w:top w:val="none" w:sz="0" w:space="0" w:color="auto"/>
        <w:left w:val="none" w:sz="0" w:space="0" w:color="auto"/>
        <w:bottom w:val="none" w:sz="0" w:space="0" w:color="auto"/>
        <w:right w:val="none" w:sz="0" w:space="0" w:color="auto"/>
      </w:divBdr>
    </w:div>
    <w:div w:id="1972898602">
      <w:bodyDiv w:val="1"/>
      <w:marLeft w:val="0"/>
      <w:marRight w:val="0"/>
      <w:marTop w:val="0"/>
      <w:marBottom w:val="0"/>
      <w:divBdr>
        <w:top w:val="none" w:sz="0" w:space="0" w:color="auto"/>
        <w:left w:val="none" w:sz="0" w:space="0" w:color="auto"/>
        <w:bottom w:val="none" w:sz="0" w:space="0" w:color="auto"/>
        <w:right w:val="none" w:sz="0" w:space="0" w:color="auto"/>
      </w:divBdr>
      <w:divsChild>
        <w:div w:id="1549144529">
          <w:marLeft w:val="0"/>
          <w:marRight w:val="0"/>
          <w:marTop w:val="0"/>
          <w:marBottom w:val="182"/>
          <w:divBdr>
            <w:top w:val="none" w:sz="0" w:space="0" w:color="auto"/>
            <w:left w:val="none" w:sz="0" w:space="0" w:color="auto"/>
            <w:bottom w:val="none" w:sz="0" w:space="0" w:color="auto"/>
            <w:right w:val="none" w:sz="0" w:space="0" w:color="auto"/>
          </w:divBdr>
        </w:div>
        <w:div w:id="200942577">
          <w:marLeft w:val="0"/>
          <w:marRight w:val="0"/>
          <w:marTop w:val="0"/>
          <w:marBottom w:val="182"/>
          <w:divBdr>
            <w:top w:val="none" w:sz="0" w:space="0" w:color="auto"/>
            <w:left w:val="none" w:sz="0" w:space="0" w:color="auto"/>
            <w:bottom w:val="none" w:sz="0" w:space="0" w:color="auto"/>
            <w:right w:val="none" w:sz="0" w:space="0" w:color="auto"/>
          </w:divBdr>
        </w:div>
        <w:div w:id="1693457476">
          <w:marLeft w:val="0"/>
          <w:marRight w:val="0"/>
          <w:marTop w:val="0"/>
          <w:marBottom w:val="182"/>
          <w:divBdr>
            <w:top w:val="none" w:sz="0" w:space="0" w:color="auto"/>
            <w:left w:val="none" w:sz="0" w:space="0" w:color="auto"/>
            <w:bottom w:val="none" w:sz="0" w:space="0" w:color="auto"/>
            <w:right w:val="none" w:sz="0" w:space="0" w:color="auto"/>
          </w:divBdr>
        </w:div>
        <w:div w:id="1944334384">
          <w:marLeft w:val="0"/>
          <w:marRight w:val="0"/>
          <w:marTop w:val="0"/>
          <w:marBottom w:val="182"/>
          <w:divBdr>
            <w:top w:val="none" w:sz="0" w:space="0" w:color="auto"/>
            <w:left w:val="none" w:sz="0" w:space="0" w:color="auto"/>
            <w:bottom w:val="none" w:sz="0" w:space="0" w:color="auto"/>
            <w:right w:val="none" w:sz="0" w:space="0" w:color="auto"/>
          </w:divBdr>
        </w:div>
        <w:div w:id="714701673">
          <w:marLeft w:val="0"/>
          <w:marRight w:val="0"/>
          <w:marTop w:val="0"/>
          <w:marBottom w:val="182"/>
          <w:divBdr>
            <w:top w:val="none" w:sz="0" w:space="0" w:color="auto"/>
            <w:left w:val="none" w:sz="0" w:space="0" w:color="auto"/>
            <w:bottom w:val="none" w:sz="0" w:space="0" w:color="auto"/>
            <w:right w:val="none" w:sz="0" w:space="0" w:color="auto"/>
          </w:divBdr>
        </w:div>
        <w:div w:id="410782480">
          <w:marLeft w:val="0"/>
          <w:marRight w:val="0"/>
          <w:marTop w:val="0"/>
          <w:marBottom w:val="182"/>
          <w:divBdr>
            <w:top w:val="none" w:sz="0" w:space="0" w:color="auto"/>
            <w:left w:val="none" w:sz="0" w:space="0" w:color="auto"/>
            <w:bottom w:val="none" w:sz="0" w:space="0" w:color="auto"/>
            <w:right w:val="none" w:sz="0" w:space="0" w:color="auto"/>
          </w:divBdr>
        </w:div>
        <w:div w:id="1939211289">
          <w:marLeft w:val="0"/>
          <w:marRight w:val="0"/>
          <w:marTop w:val="0"/>
          <w:marBottom w:val="182"/>
          <w:divBdr>
            <w:top w:val="none" w:sz="0" w:space="0" w:color="auto"/>
            <w:left w:val="none" w:sz="0" w:space="0" w:color="auto"/>
            <w:bottom w:val="none" w:sz="0" w:space="0" w:color="auto"/>
            <w:right w:val="none" w:sz="0" w:space="0" w:color="auto"/>
          </w:divBdr>
        </w:div>
        <w:div w:id="996496425">
          <w:marLeft w:val="0"/>
          <w:marRight w:val="0"/>
          <w:marTop w:val="0"/>
          <w:marBottom w:val="182"/>
          <w:divBdr>
            <w:top w:val="none" w:sz="0" w:space="0" w:color="auto"/>
            <w:left w:val="none" w:sz="0" w:space="0" w:color="auto"/>
            <w:bottom w:val="none" w:sz="0" w:space="0" w:color="auto"/>
            <w:right w:val="none" w:sz="0" w:space="0" w:color="auto"/>
          </w:divBdr>
        </w:div>
        <w:div w:id="1100639136">
          <w:marLeft w:val="0"/>
          <w:marRight w:val="0"/>
          <w:marTop w:val="0"/>
          <w:marBottom w:val="182"/>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Pages>
  <Words>605</Words>
  <Characters>3451</Characters>
  <Application>Microsoft Office Word</Application>
  <DocSecurity>0</DocSecurity>
  <Lines>28</Lines>
  <Paragraphs>8</Paragraphs>
  <ScaleCrop>false</ScaleCrop>
  <Company/>
  <LinksUpToDate>false</LinksUpToDate>
  <CharactersWithSpaces>4048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3</cp:revision>
  <dcterms:created xsi:type="dcterms:W3CDTF">2018-01-15T05:36:00Z</dcterms:created>
  <dcterms:modified xsi:type="dcterms:W3CDTF">2018-01-15T07:31:00Z</dcterms:modified>
</cp:coreProperties>
</file>