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12" w:rsidRDefault="00BA3D12" w:rsidP="00BA3D12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传统的教学观把教学看成是一种认识过程，导致教学的</w:t>
      </w:r>
      <w:proofErr w:type="gramStart"/>
      <w:r>
        <w:rPr>
          <w:rFonts w:ascii="宋体" w:hAnsi="宋体" w:hint="eastAsia"/>
          <w:sz w:val="24"/>
        </w:rPr>
        <w:t>唯育智</w:t>
      </w:r>
      <w:proofErr w:type="gramEnd"/>
      <w:r>
        <w:rPr>
          <w:rFonts w:ascii="宋体" w:hAnsi="宋体" w:hint="eastAsia"/>
          <w:sz w:val="24"/>
        </w:rPr>
        <w:t>倾向。教学中只重知识的占有、获得和学生认识能力的提高，只着眼学生的科学知识的发展，而忽略了人文内涵的培养，导致学生的精神失衡、人格分裂。教学目标虽然也强调德、智、体、美全面发展，强调非智力因素，但是现在的教学不能担负起学生的认识能力之外的其他因素的培养。这种教学只能培养知识的人、片面发展的人。而理解</w:t>
      </w:r>
      <w:proofErr w:type="gramStart"/>
      <w:r>
        <w:rPr>
          <w:rFonts w:ascii="宋体" w:hAnsi="宋体" w:hint="eastAsia"/>
          <w:sz w:val="24"/>
        </w:rPr>
        <w:t>性教学</w:t>
      </w:r>
      <w:proofErr w:type="gramEnd"/>
      <w:r>
        <w:rPr>
          <w:rFonts w:ascii="宋体" w:hAnsi="宋体" w:hint="eastAsia"/>
          <w:sz w:val="24"/>
        </w:rPr>
        <w:t>由于以理解为基础，理解作为一种人的存在方式，作为人生的发生进行过程，它在整体上包含着认识、道德、情感、审美、体验等一切人的意识活动，理解是人生经验的表达方式，因此，学生在与知识、与教师的相遇中便达到与自身所蕴涵的思想、情感、意志和人格力量的沟通，并在相互作用下发生融合，生发新的思想、新的精神力量，从而扩展了学生的视域，充实了学生的精神世界，丰富了学生的主体人格，使学生体悟到人生的意义和价值，成为一个精神、人格完满的人。</w:t>
      </w:r>
    </w:p>
    <w:p w:rsidR="00BA3D12" w:rsidRDefault="00BA3D12" w:rsidP="00BA3D12">
      <w:pPr>
        <w:pStyle w:val="3"/>
        <w:spacing w:line="460" w:lineRule="exact"/>
        <w:ind w:leftChars="-257" w:left="-540" w:firstLineChars="200" w:firstLine="480"/>
        <w:rPr>
          <w:rFonts w:hint="eastAsia"/>
        </w:rPr>
      </w:pPr>
      <w:bookmarkStart w:id="0" w:name="_GoBack"/>
      <w:bookmarkEnd w:id="0"/>
      <w:r>
        <w:rPr>
          <w:rFonts w:hint="eastAsia"/>
        </w:rPr>
        <w:t>传统的教学，一方面知识作为客体被主体人占有，学生与知识的关系仅仅是认识与被认识、掌握与被掌握的关系。教师在课堂上讲解，学生进行接受学习。在学生与知识的相遇中，知识被当作死的物来对待，学生只需要原原本本地将知识纳入自己的头脑中，就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“镜像”反映一样。与知识没有精神交流，二者分属两个不同的世界。另一方面，由于知识，特别是科学知识满足了人类驾御自然、支配自然的需要，改善了人的物质生活条件，人们看到了知识的力量，知识便成了控制人、压迫人的工具。在教学中，掌握更多知识成为了目的，人的成长和精神发展降到次要的地位。理解</w:t>
      </w:r>
      <w:proofErr w:type="gramStart"/>
      <w:r>
        <w:rPr>
          <w:rFonts w:hint="eastAsia"/>
        </w:rPr>
        <w:t>性教学</w:t>
      </w:r>
      <w:proofErr w:type="gramEnd"/>
      <w:r>
        <w:rPr>
          <w:rFonts w:hint="eastAsia"/>
        </w:rPr>
        <w:t>则通过知识的组织和选择，按照逻辑的顺序和原则，重视对不同形式和内容的知识的有意义的结合和相互补充，在课程中实现事实与价值、思想与行动、情感与理性的统一。在学生与知识的相遇中，学生的视域与知识的视域进行着对话沟通，并逐渐融合，而生成出一个新的视域、新的意义世界，从而不断扩大学生原有的视域。学生在知识的学习中，体味着知识所蕴涵的精神人格力量，与知识进行着精神交流。学生在理解知识的过程中</w:t>
      </w:r>
      <w:proofErr w:type="gramStart"/>
      <w:r>
        <w:rPr>
          <w:rFonts w:hint="eastAsia"/>
        </w:rPr>
        <w:t>理解着</w:t>
      </w:r>
      <w:proofErr w:type="gramEnd"/>
      <w:r>
        <w:rPr>
          <w:rFonts w:hint="eastAsia"/>
        </w:rPr>
        <w:t>社会、</w:t>
      </w:r>
      <w:proofErr w:type="gramStart"/>
      <w:r>
        <w:rPr>
          <w:rFonts w:hint="eastAsia"/>
        </w:rPr>
        <w:t>理解着</w:t>
      </w:r>
      <w:proofErr w:type="gramEnd"/>
      <w:r>
        <w:rPr>
          <w:rFonts w:hint="eastAsia"/>
        </w:rPr>
        <w:t>人生，实现自己精神世界的拓展和人生经验的增长。</w:t>
      </w:r>
    </w:p>
    <w:p w:rsidR="00C332EE" w:rsidRPr="00BA3D12" w:rsidRDefault="00C332EE"/>
    <w:sectPr w:rsidR="00C332EE" w:rsidRPr="00BA3D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650" w:rsidRDefault="007C3650" w:rsidP="00BA3D12">
      <w:r>
        <w:separator/>
      </w:r>
    </w:p>
  </w:endnote>
  <w:endnote w:type="continuationSeparator" w:id="0">
    <w:p w:rsidR="007C3650" w:rsidRDefault="007C3650" w:rsidP="00BA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650" w:rsidRDefault="007C3650" w:rsidP="00BA3D12">
      <w:r>
        <w:separator/>
      </w:r>
    </w:p>
  </w:footnote>
  <w:footnote w:type="continuationSeparator" w:id="0">
    <w:p w:rsidR="007C3650" w:rsidRDefault="007C3650" w:rsidP="00BA3D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09"/>
    <w:rsid w:val="00276609"/>
    <w:rsid w:val="007C3650"/>
    <w:rsid w:val="00BA3D12"/>
    <w:rsid w:val="00C3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3D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3D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3D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3D12"/>
    <w:rPr>
      <w:sz w:val="18"/>
      <w:szCs w:val="18"/>
    </w:rPr>
  </w:style>
  <w:style w:type="paragraph" w:styleId="3">
    <w:name w:val="Body Text Indent 3"/>
    <w:basedOn w:val="a"/>
    <w:link w:val="3Char"/>
    <w:semiHidden/>
    <w:rsid w:val="00BA3D12"/>
    <w:pPr>
      <w:spacing w:line="420" w:lineRule="exact"/>
      <w:ind w:leftChars="-171" w:left="-359" w:firstLineChars="224" w:firstLine="538"/>
    </w:pPr>
    <w:rPr>
      <w:rFonts w:ascii="宋体" w:hAnsi="宋体"/>
      <w:sz w:val="24"/>
    </w:rPr>
  </w:style>
  <w:style w:type="character" w:customStyle="1" w:styleId="3Char">
    <w:name w:val="正文文本缩进 3 Char"/>
    <w:basedOn w:val="a0"/>
    <w:link w:val="3"/>
    <w:semiHidden/>
    <w:rsid w:val="00BA3D12"/>
    <w:rPr>
      <w:rFonts w:ascii="宋体" w:eastAsia="宋体" w:hAnsi="宋体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3D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3D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3D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3D12"/>
    <w:rPr>
      <w:sz w:val="18"/>
      <w:szCs w:val="18"/>
    </w:rPr>
  </w:style>
  <w:style w:type="paragraph" w:styleId="3">
    <w:name w:val="Body Text Indent 3"/>
    <w:basedOn w:val="a"/>
    <w:link w:val="3Char"/>
    <w:semiHidden/>
    <w:rsid w:val="00BA3D12"/>
    <w:pPr>
      <w:spacing w:line="420" w:lineRule="exact"/>
      <w:ind w:leftChars="-171" w:left="-359" w:firstLineChars="224" w:firstLine="538"/>
    </w:pPr>
    <w:rPr>
      <w:rFonts w:ascii="宋体" w:hAnsi="宋体"/>
      <w:sz w:val="24"/>
    </w:rPr>
  </w:style>
  <w:style w:type="character" w:customStyle="1" w:styleId="3Char">
    <w:name w:val="正文文本缩进 3 Char"/>
    <w:basedOn w:val="a0"/>
    <w:link w:val="3"/>
    <w:semiHidden/>
    <w:rsid w:val="00BA3D12"/>
    <w:rPr>
      <w:rFonts w:ascii="宋体" w:eastAsia="宋体" w:hAnsi="宋体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F3A9-B2E5-4882-9495-E2C4AF4CC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2018-01-09T11:47:00Z</dcterms:created>
  <dcterms:modified xsi:type="dcterms:W3CDTF">2018-01-09T11:48:00Z</dcterms:modified>
</cp:coreProperties>
</file>