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BF0" w:rsidRPr="00B16C7A" w:rsidRDefault="00320BF0" w:rsidP="0060787D">
      <w:pPr>
        <w:jc w:val="center"/>
        <w:rPr>
          <w:sz w:val="48"/>
          <w:szCs w:val="44"/>
        </w:rPr>
      </w:pPr>
    </w:p>
    <w:p w:rsidR="00320BF0" w:rsidRPr="00B16C7A" w:rsidRDefault="00320BF0" w:rsidP="0060787D">
      <w:pPr>
        <w:jc w:val="center"/>
        <w:rPr>
          <w:sz w:val="48"/>
          <w:szCs w:val="44"/>
        </w:rPr>
      </w:pPr>
    </w:p>
    <w:p w:rsidR="00320BF0" w:rsidRPr="00B16C7A" w:rsidRDefault="00320BF0" w:rsidP="0060787D">
      <w:pPr>
        <w:jc w:val="center"/>
        <w:rPr>
          <w:sz w:val="48"/>
          <w:szCs w:val="44"/>
        </w:rPr>
      </w:pPr>
    </w:p>
    <w:p w:rsidR="00320BF0" w:rsidRPr="00B16C7A" w:rsidRDefault="00320BF0" w:rsidP="0060787D">
      <w:pPr>
        <w:jc w:val="center"/>
        <w:rPr>
          <w:sz w:val="48"/>
          <w:szCs w:val="44"/>
        </w:rPr>
      </w:pPr>
    </w:p>
    <w:p w:rsidR="00320BF0" w:rsidRDefault="00320BF0" w:rsidP="0060787D">
      <w:pPr>
        <w:jc w:val="center"/>
        <w:rPr>
          <w:sz w:val="44"/>
          <w:szCs w:val="44"/>
        </w:rPr>
      </w:pPr>
    </w:p>
    <w:p w:rsidR="00804CAF" w:rsidRPr="00804CAF" w:rsidRDefault="00804CAF" w:rsidP="0060787D">
      <w:pPr>
        <w:jc w:val="center"/>
        <w:rPr>
          <w:sz w:val="44"/>
          <w:szCs w:val="44"/>
        </w:rPr>
      </w:pPr>
      <w:r w:rsidRPr="00804CAF">
        <w:rPr>
          <w:rFonts w:hint="eastAsia"/>
          <w:sz w:val="44"/>
          <w:szCs w:val="44"/>
        </w:rPr>
        <w:t>思维导图，</w:t>
      </w:r>
      <w:r w:rsidR="0060787D" w:rsidRPr="00804CAF">
        <w:rPr>
          <w:rFonts w:hint="eastAsia"/>
          <w:sz w:val="44"/>
          <w:szCs w:val="44"/>
        </w:rPr>
        <w:t>索图导思</w:t>
      </w:r>
    </w:p>
    <w:p w:rsidR="00E05DC9" w:rsidRPr="00804CAF" w:rsidRDefault="00E05DC9" w:rsidP="0060787D">
      <w:pPr>
        <w:jc w:val="center"/>
        <w:rPr>
          <w:sz w:val="30"/>
          <w:szCs w:val="30"/>
        </w:rPr>
      </w:pPr>
    </w:p>
    <w:p w:rsidR="00320BF0" w:rsidRDefault="00804CAF" w:rsidP="00320BF0">
      <w:pPr>
        <w:ind w:firstLineChars="200" w:firstLine="420"/>
      </w:pPr>
      <w:r>
        <w:rPr>
          <w:rFonts w:hint="eastAsia"/>
        </w:rPr>
        <w:t>思维导图是由英国的心理学家、教育家托尼布赞</w:t>
      </w:r>
      <w:r>
        <w:t>(Tony Buzan)</w:t>
      </w:r>
      <w:r>
        <w:rPr>
          <w:rFonts w:hint="eastAsia"/>
        </w:rPr>
        <w:t>在</w:t>
      </w:r>
      <w:r>
        <w:t>20</w:t>
      </w:r>
      <w:r>
        <w:rPr>
          <w:rFonts w:hint="eastAsia"/>
        </w:rPr>
        <w:t>世纪</w:t>
      </w:r>
      <w:r>
        <w:t>60</w:t>
      </w:r>
      <w:r>
        <w:rPr>
          <w:rFonts w:hint="eastAsia"/>
        </w:rPr>
        <w:t>年代提出的一种图解形式的记笔记的方法，运用图文并重的技巧，把各级主题的关系用相互隶属与相关的层级图表现出来，将主题关键词与图像、颜色等建立记忆链接，充分运用左右脑的机能，利用记忆、阅读、思维的规律，协助人们呈现知识网络，呈现思维过程，组织程序性知识。我们常见的知识网络图、流程图、解析图等都属于思维导图。</w:t>
      </w:r>
      <w:r w:rsidR="00146AD2">
        <w:rPr>
          <w:rFonts w:hint="eastAsia"/>
        </w:rPr>
        <w:t>化学、</w:t>
      </w:r>
      <w:r w:rsidR="00D73A7A">
        <w:rPr>
          <w:rFonts w:hint="eastAsia"/>
        </w:rPr>
        <w:t>生物学科知识面广，分类繁多，用思维导图可以化繁为简，一目了然。</w:t>
      </w:r>
      <w:r w:rsidR="000C3979">
        <w:rPr>
          <w:rFonts w:hint="eastAsia"/>
        </w:rPr>
        <w:t>学习中适当运用思维导图，可以帮助我们加深记忆，理解各内容的关系。</w:t>
      </w:r>
      <w:r w:rsidR="00D73A7A">
        <w:rPr>
          <w:rFonts w:hint="eastAsia"/>
        </w:rPr>
        <w:t>如何做好思维导图</w:t>
      </w:r>
      <w:r w:rsidR="000C3979">
        <w:rPr>
          <w:rFonts w:hint="eastAsia"/>
        </w:rPr>
        <w:t>呢？一般有这些环节</w:t>
      </w:r>
      <w:r w:rsidR="00D73A7A">
        <w:rPr>
          <w:rFonts w:hint="eastAsia"/>
        </w:rPr>
        <w:t>如下：</w:t>
      </w:r>
    </w:p>
    <w:bookmarkStart w:id="0" w:name="5_2"/>
    <w:bookmarkStart w:id="1" w:name="sub30054_5_2"/>
    <w:bookmarkStart w:id="2" w:name="构建框架"/>
    <w:bookmarkStart w:id="3" w:name="5-2"/>
    <w:bookmarkStart w:id="4" w:name="5_3"/>
    <w:bookmarkStart w:id="5" w:name="sub30054_5_3"/>
    <w:bookmarkStart w:id="6" w:name="录入重点"/>
    <w:bookmarkStart w:id="7" w:name="5-3"/>
    <w:bookmarkEnd w:id="0"/>
    <w:bookmarkEnd w:id="1"/>
    <w:bookmarkEnd w:id="2"/>
    <w:bookmarkEnd w:id="3"/>
    <w:bookmarkEnd w:id="4"/>
    <w:bookmarkEnd w:id="5"/>
    <w:bookmarkEnd w:id="6"/>
    <w:bookmarkEnd w:id="7"/>
    <w:p w:rsidR="0060787D" w:rsidRPr="00E20E95" w:rsidRDefault="007C0FE2" w:rsidP="00E20E95">
      <w:pPr>
        <w:ind w:firstLineChars="200" w:firstLine="420"/>
      </w:pPr>
      <w:r>
        <w:rPr>
          <w:rFonts w:ascii="Arial" w:eastAsia="宋体" w:hAnsi="Arial" w:cs="Arial"/>
          <w:noProof/>
          <w:color w:val="333333"/>
          <w:kern w:val="0"/>
          <w:szCs w:val="21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142875</wp:posOffset>
                </wp:positionV>
                <wp:extent cx="5162550" cy="4249420"/>
                <wp:effectExtent l="0" t="0" r="19050" b="1778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2550" cy="4249420"/>
                          <a:chOff x="0" y="0"/>
                          <a:chExt cx="5162550" cy="4249420"/>
                        </a:xfrm>
                      </wpg:grpSpPr>
                      <wps:wsp>
                        <wps:cNvPr id="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1743075"/>
                            <a:ext cx="3886200" cy="694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3D3A" w:rsidRDefault="008E3D3A"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将书中的重点部分录入思维导图，第一种是和</w:t>
                              </w:r>
                              <w:r>
                                <w:rPr>
                                  <w:rFonts w:ascii="Arial" w:eastAsia="宋体" w:hAnsi="Arial" w:cs="Arial" w:hint="eastAsia"/>
                                  <w:color w:val="333333"/>
                                  <w:kern w:val="0"/>
                                  <w:szCs w:val="21"/>
                                </w:rPr>
                                <w:t>课本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框架有关的，放入导图的对应分支下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;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第二种是与框架无关，可以在导图中建立一个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“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杂项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”</w:t>
                              </w:r>
                              <w:r w:rsidRPr="0060787D">
                                <w:rPr>
                                  <w:rFonts w:ascii="Arial" w:eastAsia="宋体" w:hAnsi="Arial" w:cs="Arial"/>
                                  <w:color w:val="333333"/>
                                  <w:kern w:val="0"/>
                                  <w:szCs w:val="21"/>
                                </w:rPr>
                                <w:t>的分支，将所有内容统统扔</w:t>
                              </w:r>
                              <w:r w:rsidR="00146AD2">
                                <w:rPr>
                                  <w:rFonts w:ascii="Arial" w:eastAsia="宋体" w:hAnsi="Arial" w:cs="Arial" w:hint="eastAsia"/>
                                  <w:color w:val="333333"/>
                                  <w:kern w:val="0"/>
                                  <w:szCs w:val="21"/>
                                </w:rPr>
                                <w:t>进去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21" name="组合 21"/>
                        <wpg:cNvGrpSpPr/>
                        <wpg:grpSpPr>
                          <a:xfrm>
                            <a:off x="0" y="0"/>
                            <a:ext cx="5162550" cy="4249420"/>
                            <a:chOff x="0" y="0"/>
                            <a:chExt cx="5162550" cy="4249420"/>
                          </a:xfrm>
                        </wpg:grpSpPr>
                        <wps:wsp>
                          <wps:cNvPr id="5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350" y="0"/>
                              <a:ext cx="3886200" cy="892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3D3A" w:rsidRDefault="008E3D3A" w:rsidP="008E3D3A">
                                <w:pPr>
                                  <w:ind w:firstLineChars="200" w:firstLine="420"/>
                                </w:pP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前后章节连续性不是很强，可以读完一章之后进行一次整理，如果是整体性较强的，并且在短时间内可以阅读完成，可以读完全书一并制作思维导图，根据实践情况和书籍难度自行判断。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7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85750"/>
                              <a:ext cx="771525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35AAE" w:rsidRDefault="00535AAE">
                                <w:r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阅读课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219200"/>
                              <a:ext cx="771525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35AAE" w:rsidRDefault="00535AAE" w:rsidP="00535AAE">
                                <w:r w:rsidRPr="0060787D"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构建框架</w:t>
                                </w:r>
                                <w:r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阅读课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971675"/>
                              <a:ext cx="771525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35AAE" w:rsidRDefault="00535AAE" w:rsidP="00535AAE">
                                <w:r w:rsidRPr="0060787D"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录入重点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857625"/>
                              <a:ext cx="771525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35AAE" w:rsidRDefault="00535AAE" w:rsidP="00535AAE">
                                <w:r w:rsidRPr="0060787D"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内容归档</w:t>
                                </w:r>
                                <w:r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阅读课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350" y="990600"/>
                              <a:ext cx="3886200" cy="6762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3D3A" w:rsidRPr="008E3D3A" w:rsidRDefault="008E3D3A" w:rsidP="008E3D3A">
                                <w:pPr>
                                  <w:widowControl/>
                                  <w:shd w:val="clear" w:color="auto" w:fill="FFFFFF"/>
                                  <w:spacing w:before="100" w:beforeAutospacing="1" w:after="100" w:afterAutospacing="1"/>
                                  <w:ind w:firstLineChars="200" w:firstLine="420"/>
                                  <w:jc w:val="left"/>
                                  <w:outlineLvl w:val="2"/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="Arial" w:cs="Arial" w:hint="eastAsia"/>
                                    <w:color w:val="333333"/>
                                    <w:kern w:val="0"/>
                                    <w:szCs w:val="21"/>
                                  </w:rPr>
                                  <w:t>根据课本</w:t>
                                </w: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目录录入到思维导图中，也可以选择比较重要的部分录入。主要的目标是将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color w:val="333333"/>
                                    <w:kern w:val="0"/>
                                    <w:szCs w:val="21"/>
                                  </w:rPr>
                                  <w:t>课本</w:t>
                                </w: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中最重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color w:val="333333"/>
                                    <w:kern w:val="0"/>
                                    <w:szCs w:val="21"/>
                                  </w:rPr>
                                  <w:t>要</w:t>
                                </w:r>
                                <w:r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的部分框架清晰的反映在思维导图中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color w:val="333333"/>
                                    <w:kern w:val="0"/>
                                    <w:szCs w:val="21"/>
                                  </w:rPr>
                                  <w:t>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350" y="2562225"/>
                              <a:ext cx="3886200" cy="10909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3D3A" w:rsidRDefault="008E3D3A" w:rsidP="00E20E95">
                                <w:pPr>
                                  <w:ind w:firstLineChars="200" w:firstLine="420"/>
                                </w:pP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细化每个分支的逻辑性和语言。框架已经有了，每个分支下也有了一定内容，但是每个独立分支下的逻辑性并不清楚，需要将书中原话转变成自己理解的话语，尽力简化。同时，将这些句子的逻辑关系理清，用分支的形式体现出来，这时就有了一个层次、逻辑清楚的思维导图了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9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350" y="3752850"/>
                              <a:ext cx="3886200" cy="4965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3D3A" w:rsidRDefault="008E3D3A"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将杂项中的内容分门别类的归入这些导图中去，不必太过在意构架和体系，可以同样在它们中建立杂项，扔进去就</w:t>
                                </w: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OK</w:t>
                                </w:r>
                                <w:r w:rsidRPr="0060787D">
                                  <w:rPr>
                                    <w:rFonts w:ascii="Arial" w:eastAsia="宋体" w:hAnsi="Arial" w:cs="Arial"/>
                                    <w:color w:val="333333"/>
                                    <w:kern w:val="0"/>
                                    <w:szCs w:val="21"/>
                                  </w:rPr>
                                  <w:t>了。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0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962275"/>
                              <a:ext cx="771525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3D3A" w:rsidRDefault="008E3D3A" w:rsidP="008E3D3A">
                                <w:r>
                                  <w:rPr>
                                    <w:rFonts w:ascii="Arial" w:eastAsia="宋体" w:hAnsi="Arial" w:cs="Arial" w:hint="eastAsia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语言细化</w:t>
                                </w:r>
                                <w:r>
                                  <w:rPr>
                                    <w:rFonts w:ascii="Arial" w:eastAsia="宋体" w:hAnsi="Arial" w:cs="Arial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阅读课</w:t>
                                </w:r>
                                <w:r>
                                  <w:rPr>
                                    <w:rFonts w:ascii="Arial" w:eastAsia="宋体" w:hAnsi="Arial" w:cs="Arial" w:hint="eastAsia"/>
                                    <w:b/>
                                    <w:bCs/>
                                    <w:color w:val="333333"/>
                                    <w:kern w:val="0"/>
                                    <w:szCs w:val="21"/>
                                  </w:rPr>
                                  <w:t>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下箭头 3"/>
                          <wps:cNvSpPr/>
                          <wps:spPr>
                            <a:xfrm>
                              <a:off x="314325" y="619125"/>
                              <a:ext cx="123825" cy="504825"/>
                            </a:xfrm>
                            <a:prstGeom prst="down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下箭头 11"/>
                          <wps:cNvSpPr/>
                          <wps:spPr>
                            <a:xfrm>
                              <a:off x="314325" y="1543050"/>
                              <a:ext cx="123825" cy="361950"/>
                            </a:xfrm>
                            <a:prstGeom prst="down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下箭头 12"/>
                          <wps:cNvSpPr/>
                          <wps:spPr>
                            <a:xfrm>
                              <a:off x="314325" y="2333625"/>
                              <a:ext cx="123825" cy="542925"/>
                            </a:xfrm>
                            <a:prstGeom prst="down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下箭头 13"/>
                          <wps:cNvSpPr/>
                          <wps:spPr>
                            <a:xfrm>
                              <a:off x="314325" y="3314700"/>
                              <a:ext cx="123825" cy="495300"/>
                            </a:xfrm>
                            <a:prstGeom prst="down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右箭头 15"/>
                          <wps:cNvSpPr/>
                          <wps:spPr>
                            <a:xfrm>
                              <a:off x="895350" y="409575"/>
                              <a:ext cx="304800" cy="457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右箭头 16"/>
                          <wps:cNvSpPr/>
                          <wps:spPr>
                            <a:xfrm>
                              <a:off x="895350" y="1333500"/>
                              <a:ext cx="304800" cy="457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右箭头 17"/>
                          <wps:cNvSpPr/>
                          <wps:spPr>
                            <a:xfrm>
                              <a:off x="895350" y="2105025"/>
                              <a:ext cx="304800" cy="457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右箭头 18"/>
                          <wps:cNvSpPr/>
                          <wps:spPr>
                            <a:xfrm>
                              <a:off x="895350" y="3095625"/>
                              <a:ext cx="304800" cy="457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右箭头 19"/>
                          <wps:cNvSpPr/>
                          <wps:spPr>
                            <a:xfrm>
                              <a:off x="895350" y="3990975"/>
                              <a:ext cx="304800" cy="457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22" o:spid="_x0000_s1026" style="position:absolute;left:0;text-align:left;margin-left:4.5pt;margin-top:11.25pt;width:406.5pt;height:334.6pt;z-index:251696128" coordsize="51625,42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7" type="#_x0000_t202" style="position:absolute;left:12763;top:17430;width:38862;height:6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bgXMMA&#10;AADaAAAADwAAAGRycy9kb3ducmV2LnhtbESPQWsCMRSE74L/ITyht5pVqC2rUaQi9FarBfH2TJ6b&#10;xc3LdhPX1V/fFAoeh5n5hpktOleJlppQelYwGmYgiLU3JRcKvnfr5zcQISIbrDyTghsFWMz7vRnm&#10;xl/5i9ptLESCcMhRgY2xzqUM2pLDMPQ1cfJOvnEYk2wKaRq8Jrir5DjLJtJhyWnBYk3vlvR5e3EK&#10;wmrzU+vT5ni25nb/XLUver8+KPU06JZTEJG6+Aj/tz+Mglf4u5Ju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+bgXMMAAADaAAAADwAAAAAAAAAAAAAAAACYAgAAZHJzL2Rv&#10;d25yZXYueG1sUEsFBgAAAAAEAAQA9QAAAIgDAAAAAA==&#10;">
                  <v:textbox style="mso-fit-shape-to-text:t">
                    <w:txbxContent>
                      <w:p w:rsidR="008E3D3A" w:rsidRDefault="008E3D3A"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将书中的重点部分录入思维导图，第一种是和</w:t>
                        </w:r>
                        <w:r>
                          <w:rPr>
                            <w:rFonts w:ascii="Arial" w:eastAsia="宋体" w:hAnsi="Arial" w:cs="Arial" w:hint="eastAsia"/>
                            <w:color w:val="333333"/>
                            <w:kern w:val="0"/>
                            <w:szCs w:val="21"/>
                          </w:rPr>
                          <w:t>课本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框架有关的，放入导图的对应分支下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;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第二种是与框架无关，可以在导图中建立一个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“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杂项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”</w:t>
                        </w:r>
                        <w:r w:rsidRPr="0060787D">
                          <w:rPr>
                            <w:rFonts w:ascii="Arial" w:eastAsia="宋体" w:hAnsi="Arial" w:cs="Arial"/>
                            <w:color w:val="333333"/>
                            <w:kern w:val="0"/>
                            <w:szCs w:val="21"/>
                          </w:rPr>
                          <w:t>的分支，将所有内容统统扔</w:t>
                        </w:r>
                        <w:r w:rsidR="00146AD2">
                          <w:rPr>
                            <w:rFonts w:ascii="Arial" w:eastAsia="宋体" w:hAnsi="Arial" w:cs="Arial" w:hint="eastAsia"/>
                            <w:color w:val="333333"/>
                            <w:kern w:val="0"/>
                            <w:szCs w:val="21"/>
                          </w:rPr>
                          <w:t>进去</w:t>
                        </w:r>
                      </w:p>
                    </w:txbxContent>
                  </v:textbox>
                </v:shape>
                <v:group id="组合 21" o:spid="_x0000_s1028" style="position:absolute;width:51625;height:42494" coordsize="51625,42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文本框 2" o:spid="_x0000_s1029" type="#_x0000_t202" style="position:absolute;left:12763;width:38862;height:8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jbsMMA&#10;AADaAAAADwAAAGRycy9kb3ducmV2LnhtbESPQWsCMRSE7wX/Q3hCbzWrYCmrUUQRvGmtIN6eyXOz&#10;uHlZN3Fd++ubQqHHYWa+YabzzlWipSaUnhUMBxkIYu1NyYWCw9f67QNEiMgGK8+k4EkB5rPeyxRz&#10;4x/8Se0+FiJBOOSowMZY51IGbclhGPiaOHkX3ziMSTaFNA0+EtxVcpRl79JhyWnBYk1LS/q6vzsF&#10;YbW71fqyO1+teX5vV+1YH9cnpV773WICIlIX/8N/7Y1RMIbfK+kGy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jbsMMAAADaAAAADwAAAAAAAAAAAAAAAACYAgAAZHJzL2Rv&#10;d25yZXYueG1sUEsFBgAAAAAEAAQA9QAAAIgDAAAAAA==&#10;">
                    <v:textbox style="mso-fit-shape-to-text:t">
                      <w:txbxContent>
                        <w:p w:rsidR="008E3D3A" w:rsidRDefault="008E3D3A" w:rsidP="008E3D3A">
                          <w:pPr>
                            <w:ind w:firstLineChars="200" w:firstLine="420"/>
                          </w:pP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前后章节连续性不是很强，可以读完一章之后进行一次整理，如果是整体性较强的，并且在短时间内可以阅读完成，可以读完全书一并制作思维导图，根据实践情况和书籍难度自行判断。</w:t>
                          </w:r>
                        </w:p>
                      </w:txbxContent>
                    </v:textbox>
                  </v:shape>
                  <v:shape id="文本框 2" o:spid="_x0000_s1030" type="#_x0000_t202" style="position:absolute;top:2857;width:771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T88UA&#10;AADcAAAADwAAAGRycy9kb3ducmV2LnhtbESPT2sCMRTE7wW/Q3hCL0Wz2uKf1ShSaNGbVdHrY/Pc&#10;Xdy8rEm6rt/eCIUeh5n5DTNftqYSDTlfWlYw6CcgiDOrS84VHPZfvQkIH5A1VpZJwZ08LBedlzmm&#10;2t74h5pdyEWEsE9RQRFCnUrps4IM+r6tiaN3ts5giNLlUju8Rbip5DBJRtJgyXGhwJo+C8ouu1+j&#10;YPKxbk5+8749ZqNzNQ1v4+b76pR67barGYhAbfgP/7XXWsFwMIbnmX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xVPzxQAAANwAAAAPAAAAAAAAAAAAAAAAAJgCAABkcnMv&#10;ZG93bnJldi54bWxQSwUGAAAAAAQABAD1AAAAigMAAAAA&#10;">
                    <v:textbox>
                      <w:txbxContent>
                        <w:p w:rsidR="00535AAE" w:rsidRDefault="00535AAE">
                          <w:r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阅读课</w:t>
                          </w:r>
                          <w:r>
                            <w:rPr>
                              <w:rFonts w:ascii="Arial" w:eastAsia="宋体" w:hAnsi="Arial" w:cs="Arial" w:hint="eastAsia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本</w:t>
                          </w:r>
                        </w:p>
                      </w:txbxContent>
                    </v:textbox>
                  </v:shape>
                  <v:shape id="文本框 2" o:spid="_x0000_s1031" type="#_x0000_t202" style="position:absolute;top:12192;width:771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  <v:textbox>
                      <w:txbxContent>
                        <w:p w:rsidR="00535AAE" w:rsidRDefault="00535AAE" w:rsidP="00535AAE">
                          <w:r w:rsidRPr="0060787D"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构建框架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阅读课</w:t>
                          </w:r>
                          <w:r>
                            <w:rPr>
                              <w:rFonts w:ascii="Arial" w:eastAsia="宋体" w:hAnsi="Arial" w:cs="Arial" w:hint="eastAsia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本</w:t>
                          </w:r>
                        </w:p>
                      </w:txbxContent>
                    </v:textbox>
                  </v:shape>
                  <v:shape id="文本框 2" o:spid="_x0000_s1032" type="#_x0000_t202" style="position:absolute;top:19716;width:771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  <v:textbox>
                      <w:txbxContent>
                        <w:p w:rsidR="00535AAE" w:rsidRDefault="00535AAE" w:rsidP="00535AAE">
                          <w:r w:rsidRPr="0060787D"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录入重点</w:t>
                          </w:r>
                        </w:p>
                      </w:txbxContent>
                    </v:textbox>
                  </v:shape>
                  <v:shape id="文本框 2" o:spid="_x0000_s1033" type="#_x0000_t202" style="position:absolute;top:38576;width:771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  <v:textbox>
                      <w:txbxContent>
                        <w:p w:rsidR="00535AAE" w:rsidRDefault="00535AAE" w:rsidP="00535AAE">
                          <w:r w:rsidRPr="0060787D"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内容归档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阅读课</w:t>
                          </w:r>
                          <w:r>
                            <w:rPr>
                              <w:rFonts w:ascii="Arial" w:eastAsia="宋体" w:hAnsi="Arial" w:cs="Arial" w:hint="eastAsia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本</w:t>
                          </w:r>
                        </w:p>
                      </w:txbxContent>
                    </v:textbox>
                  </v:shape>
                  <v:shape id="文本框 2" o:spid="_x0000_s1034" type="#_x0000_t202" style="position:absolute;left:12763;top:9906;width:3886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<v:textbox>
                      <w:txbxContent>
                        <w:p w:rsidR="008E3D3A" w:rsidRPr="008E3D3A" w:rsidRDefault="008E3D3A" w:rsidP="008E3D3A">
                          <w:pPr>
                            <w:widowControl/>
                            <w:shd w:val="clear" w:color="auto" w:fill="FFFFFF"/>
                            <w:spacing w:before="100" w:beforeAutospacing="1" w:after="100" w:afterAutospacing="1"/>
                            <w:ind w:firstLineChars="200" w:firstLine="420"/>
                            <w:jc w:val="left"/>
                            <w:outlineLvl w:val="2"/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</w:pPr>
                          <w:r>
                            <w:rPr>
                              <w:rFonts w:ascii="Arial" w:eastAsia="宋体" w:hAnsi="Arial" w:cs="Arial" w:hint="eastAsia"/>
                              <w:color w:val="333333"/>
                              <w:kern w:val="0"/>
                              <w:szCs w:val="21"/>
                            </w:rPr>
                            <w:t>根据课本</w:t>
                          </w: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目录录入到思维导图中，也可以选择比较重要的部分录入。主要的目标是将</w:t>
                          </w:r>
                          <w:r>
                            <w:rPr>
                              <w:rFonts w:ascii="Arial" w:eastAsia="宋体" w:hAnsi="Arial" w:cs="Arial" w:hint="eastAsia"/>
                              <w:color w:val="333333"/>
                              <w:kern w:val="0"/>
                              <w:szCs w:val="21"/>
                            </w:rPr>
                            <w:t>课本</w:t>
                          </w: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中最重</w:t>
                          </w:r>
                          <w:r>
                            <w:rPr>
                              <w:rFonts w:ascii="Arial" w:eastAsia="宋体" w:hAnsi="Arial" w:cs="Arial" w:hint="eastAsia"/>
                              <w:color w:val="333333"/>
                              <w:kern w:val="0"/>
                              <w:szCs w:val="21"/>
                            </w:rPr>
                            <w:t>要</w:t>
                          </w:r>
                          <w:r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的部分框架清晰的反映在思维导图中</w:t>
                          </w:r>
                          <w:r>
                            <w:rPr>
                              <w:rFonts w:ascii="Arial" w:eastAsia="宋体" w:hAnsi="Arial" w:cs="Arial" w:hint="eastAsia"/>
                              <w:color w:val="333333"/>
                              <w:kern w:val="0"/>
                              <w:szCs w:val="21"/>
                            </w:rPr>
                            <w:t>。</w:t>
                          </w:r>
                        </w:p>
                      </w:txbxContent>
                    </v:textbox>
                  </v:shape>
                  <v:shape id="文本框 2" o:spid="_x0000_s1035" type="#_x0000_t202" style="position:absolute;left:12763;top:25622;width:38862;height:10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l0LsAA&#10;AADaAAAADwAAAGRycy9kb3ducmV2LnhtbERPz2vCMBS+D/wfwhN2W1OFyeiMMiaCN50TxNtb8myK&#10;zUttYq37681B8Pjx/Z7Oe1eLjtpQeVYwynIQxNqbiksFu9/l2weIEJEN1p5JwY0CzGeDlykWxl/5&#10;h7ptLEUK4VCgAhtjU0gZtCWHIfMNceKOvnUYE2xLaVq8pnBXy3GeT6TDilODxYa+LenT9uIUhMXm&#10;3Ojj5u9kze1/veje9X55UOp12H99gojUx6f44V4ZBWlrupJugJzd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nl0LsAAAADaAAAADwAAAAAAAAAAAAAAAACYAgAAZHJzL2Rvd25y&#10;ZXYueG1sUEsFBgAAAAAEAAQA9QAAAIUDAAAAAA==&#10;">
                    <v:textbox style="mso-fit-shape-to-text:t">
                      <w:txbxContent>
                        <w:p w:rsidR="008E3D3A" w:rsidRDefault="008E3D3A" w:rsidP="00E20E95">
                          <w:pPr>
                            <w:ind w:firstLineChars="200" w:firstLine="420"/>
                          </w:pP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细化每个分支的逻辑性和语言。框架已经有了，每个分支下也有了一定内容，但是每个独立分支下的逻辑性并不清楚，需要将书中原话转变成自己理解的话语，尽力简化。同时，将这些句子的逻辑关系理清，用分支的形式体现出来，这时就有了一个层次、逻辑清楚的思维导图了。</w:t>
                          </w:r>
                        </w:p>
                      </w:txbxContent>
                    </v:textbox>
                  </v:shape>
                  <v:shape id="文本框 2" o:spid="_x0000_s1036" type="#_x0000_t202" style="position:absolute;left:12763;top:37528;width:38862;height:4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XRtcMA&#10;AADaAAAADwAAAGRycy9kb3ducmV2LnhtbESPQWsCMRSE74L/ITyht5pVqLSrUaQi9FarBfH2TJ6b&#10;xc3LdhPX1V/fFAoeh5n5hpktOleJlppQelYwGmYgiLU3JRcKvnfr51cQISIbrDyTghsFWMz7vRnm&#10;xl/5i9ptLESCcMhRgY2xzqUM2pLDMPQ1cfJOvnEYk2wKaRq8Jrir5DjLJtJhyWnBYk3vlvR5e3EK&#10;wmrzU+vT5ni25nb/XLUver8+KPU06JZTEJG6+Aj/tz+Mgjf4u5Ju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XRtcMAAADaAAAADwAAAAAAAAAAAAAAAACYAgAAZHJzL2Rv&#10;d25yZXYueG1sUEsFBgAAAAAEAAQA9QAAAIgDAAAAAA==&#10;">
                    <v:textbox style="mso-fit-shape-to-text:t">
                      <w:txbxContent>
                        <w:p w:rsidR="008E3D3A" w:rsidRDefault="008E3D3A"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将杂项中的内容分门别类的归入这些导图中去，不必太过在意构架和体系，可以同样在它们中建立杂项，扔进去就</w:t>
                          </w: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OK</w:t>
                          </w:r>
                          <w:r w:rsidRPr="0060787D">
                            <w:rPr>
                              <w:rFonts w:ascii="Arial" w:eastAsia="宋体" w:hAnsi="Arial" w:cs="Arial"/>
                              <w:color w:val="333333"/>
                              <w:kern w:val="0"/>
                              <w:szCs w:val="21"/>
                            </w:rPr>
                            <w:t>了。</w:t>
                          </w:r>
                        </w:p>
                      </w:txbxContent>
                    </v:textbox>
                  </v:shape>
                  <v:shape id="文本框 2" o:spid="_x0000_s1037" type="#_x0000_t202" style="position:absolute;top:29622;width:771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  <v:textbox>
                      <w:txbxContent>
                        <w:p w:rsidR="008E3D3A" w:rsidRDefault="008E3D3A" w:rsidP="008E3D3A">
                          <w:r>
                            <w:rPr>
                              <w:rFonts w:ascii="Arial" w:eastAsia="宋体" w:hAnsi="Arial" w:cs="Arial" w:hint="eastAsia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语言细化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阅读课</w:t>
                          </w:r>
                          <w:r>
                            <w:rPr>
                              <w:rFonts w:ascii="Arial" w:eastAsia="宋体" w:hAnsi="Arial" w:cs="Arial" w:hint="eastAsia"/>
                              <w:b/>
                              <w:bCs/>
                              <w:color w:val="333333"/>
                              <w:kern w:val="0"/>
                              <w:szCs w:val="21"/>
                            </w:rPr>
                            <w:t>本</w:t>
                          </w:r>
                        </w:p>
                      </w:txbxContent>
                    </v:textbox>
                  </v:shape>
                  <v:shapetype id="_x0000_t67" coordsize="21600,21600" o:spt="67" adj="16200,5400" path="m0@0l@1@0@1,0@2,0@2@0,21600@0,10800,216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10800,0;0,@0;10800,21600;21600,@0" o:connectangles="270,180,90,0" textboxrect="@1,0,@2,@6"/>
                    <v:handles>
                      <v:h position="#1,#0" xrange="0,10800" yrange="0,21600"/>
                    </v:handles>
                  </v:shapetype>
                  <v:shape id="下箭头 3" o:spid="_x0000_s1038" type="#_x0000_t67" style="position:absolute;left:3143;top:6191;width:1238;height:5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cqDsEA&#10;AADaAAAADwAAAGRycy9kb3ducmV2LnhtbESPT4vCMBTE74LfITxhb5r6B5FqFBFcvNpVwdsjebbV&#10;5qU0Wdv105uFhT0OM/MbZrXpbCWe1PjSsYLxKAFBrJ0pOVdw+toPFyB8QDZYOSYFP+Rhs+73Vpga&#10;1/KRnlnIRYSwT1FBEUKdSul1QRb9yNXE0bu5xmKIssmlabCNcFvJSZLMpcWS40KBNe0K0o/s2yrI&#10;Kqe1a6+v+0XfZossGfNneVbqY9BtlyACdeE//Nc+GAVT+L0Sb4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nKg7BAAAA2gAAAA8AAAAAAAAAAAAAAAAAmAIAAGRycy9kb3du&#10;cmV2LnhtbFBLBQYAAAAABAAEAPUAAACGAwAAAAA=&#10;" adj="18951" fillcolor="#5b9bd5 [3204]" strokecolor="#1f4d78 [1604]" strokeweight="1pt"/>
                  <v:shape id="下箭头 11" o:spid="_x0000_s1039" type="#_x0000_t67" style="position:absolute;left:3143;top:15430;width:1238;height:3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vKMIA&#10;AADbAAAADwAAAGRycy9kb3ducmV2LnhtbERPS2rDMBDdF3IHMYHsGjldBNeJEpJQQ9tFoY4PMFgT&#10;y8QaGUu1XZ++KhS6m8f7zv442VYM1PvGsYLNOgFBXDndcK2gvOaPKQgfkDW2jknBN3k4HhYPe8y0&#10;G/mThiLUIoawz1CBCaHLpPSVIYt+7TriyN1cbzFE2NdS9zjGcNvKpyTZSosNxwaDHV0MVffiyypw&#10;79O5mt/SF+OeizPlCZXj/KHUajmddiACTeFf/Od+1XH+Bn5/iQfIw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G8owgAAANsAAAAPAAAAAAAAAAAAAAAAAJgCAABkcnMvZG93&#10;bnJldi54bWxQSwUGAAAAAAQABAD1AAAAhwMAAAAA&#10;" adj="17905" fillcolor="#5b9bd5 [3204]" strokecolor="#1f4d78 [1604]" strokeweight="1pt"/>
                  <v:shape id="下箭头 12" o:spid="_x0000_s1040" type="#_x0000_t67" style="position:absolute;left:3143;top:23336;width:1238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Jv08EA&#10;AADbAAAADwAAAGRycy9kb3ducmV2LnhtbERP24rCMBB9X/Afwgi+aWpX1FajiCC67IN4+YCxGdti&#10;MylN1ta/NwsL+zaHc53lujOVeFLjSssKxqMIBHFmdcm5gutlN5yDcB5ZY2WZFLzIwXrV+1hiqm3L&#10;J3qefS5CCLsUFRTe16mULivIoBvZmjhwd9sY9AE2udQNtiHcVDKOoqk0WHJoKLCmbUHZ4/xjFHwd&#10;P1+7hKPvyWWv2/iQ3JLxdabUoN9tFiA8df5f/Oc+6DA/ht9fwgFy9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Sb9PBAAAA2wAAAA8AAAAAAAAAAAAAAAAAmAIAAGRycy9kb3du&#10;cmV2LnhtbFBLBQYAAAAABAAEAPUAAACGAwAAAAA=&#10;" adj="19137" fillcolor="#5b9bd5 [3204]" strokecolor="#1f4d78 [1604]" strokeweight="1pt"/>
                  <v:shape id="下箭头 13" o:spid="_x0000_s1041" type="#_x0000_t67" style="position:absolute;left:3143;top:33147;width:123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2zi8IA&#10;AADbAAAADwAAAGRycy9kb3ducmV2LnhtbERPzWrCQBC+F3yHZYReSt20mippNlKsggg9GH2AITtN&#10;0mZnw+5W49u7gtDbfHy/ky8H04kTOd9aVvAySUAQV1a3XCs4HjbPCxA+IGvsLJOCC3lYFqOHHDNt&#10;z7ynUxlqEUPYZ6igCaHPpPRVQwb9xPbEkfu2zmCI0NVSOzzHcNPJ1yR5kwZbjg0N9rRqqPot/4wC&#10;+Tn/SWe236flZu12+BTMavel1ON4+HgHEWgI/+K7e6vj/CncfokHy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nbOLwgAAANsAAAAPAAAAAAAAAAAAAAAAAJgCAABkcnMvZG93&#10;bnJldi54bWxQSwUGAAAAAAQABAD1AAAAhwMAAAAA&#10;" adj="18900" fillcolor="#5b9bd5 [3204]" strokecolor="#1f4d78 [1604]" strokeweight="1pt"/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右箭头 15" o:spid="_x0000_s1042" type="#_x0000_t13" style="position:absolute;left:8953;top:4095;width:3048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mUdsMA&#10;AADbAAAADwAAAGRycy9kb3ducmV2LnhtbESPwW7CMBBE75X6D9ZW4gZOo4LaFIMKUiVOUFI+YBVv&#10;Y9N4HWITwt9jpEq97Wrmzc7Ol4NrRE9dsJ4VPE8yEMSV15ZrBYfvz/EriBCRNTaeScGVAiwXjw9z&#10;LLS/8J76MtYihXAoUIGJsS2kDJUhh2HiW+Kk/fjOYUxrV0vd4SWFu0bmWTaTDi2nCwZbWhuqfsuz&#10;SzW+Dm/2eDxt7c5G3b+43PhVrtToafh4BxFpiP/mP3qjEzeF+y9p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mUdsMAAADbAAAADwAAAAAAAAAAAAAAAACYAgAAZHJzL2Rv&#10;d25yZXYueG1sUEsFBgAAAAAEAAQA9QAAAIgDAAAAAA==&#10;" adj="19980" fillcolor="#5b9bd5 [3204]" strokecolor="#1f4d78 [1604]" strokeweight="1pt"/>
                  <v:shape id="右箭头 16" o:spid="_x0000_s1043" type="#_x0000_t13" style="position:absolute;left:8953;top:13335;width:3048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KAcMA&#10;AADbAAAADwAAAGRycy9kb3ducmV2LnhtbESP3WoCMRCF74W+Q5iCd5p1EbFbo1hB6FWtPw8wbMZN&#10;dDPZbtJ1+/amIHg3wznfmTOLVe9q0VEbrGcFk3EGgrj02nKl4HTcjuYgQkTWWHsmBX8UYLV8GSyw&#10;0P7Ge+oOsRIphEOBCkyMTSFlKA05DGPfECft7FuHMa1tJXWLtxTuapln2Uw6tJwuGGxoY6i8Hn5d&#10;qvF9erOXy8+X3dmou6nLjf/IlRq+9ut3EJH6+DQ/6E+duBn8/5IG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sKAcMAAADbAAAADwAAAAAAAAAAAAAAAACYAgAAZHJzL2Rv&#10;d25yZXYueG1sUEsFBgAAAAAEAAQA9QAAAIgDAAAAAA==&#10;" adj="19980" fillcolor="#5b9bd5 [3204]" strokecolor="#1f4d78 [1604]" strokeweight="1pt"/>
                  <v:shape id="右箭头 17" o:spid="_x0000_s1044" type="#_x0000_t13" style="position:absolute;left:8953;top:21050;width:3048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evmsMA&#10;AADbAAAADwAAAGRycy9kb3ducmV2LnhtbESPwW7CMBBE75X6D9ZW4gZOowraFIMKUiVOUFI+YBVv&#10;Y9N4HWITwt9jpEq97Wrmzc7Ol4NrRE9dsJ4VPE8yEMSV15ZrBYfvz/EriBCRNTaeScGVAiwXjw9z&#10;LLS/8J76MtYihXAoUIGJsS2kDJUhh2HiW+Kk/fjOYUxrV0vd4SWFu0bmWTaVDi2nCwZbWhuqfsuz&#10;SzW+Dm/2eDxt7c5G3b+43PhVrtToafh4BxFpiP/mP3qjEzeD+y9p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evmsMAAADbAAAADwAAAAAAAAAAAAAAAACYAgAAZHJzL2Rv&#10;d25yZXYueG1sUEsFBgAAAAAEAAQA9QAAAIgDAAAAAA==&#10;" adj="19980" fillcolor="#5b9bd5 [3204]" strokecolor="#1f4d78 [1604]" strokeweight="1pt"/>
                  <v:shape id="右箭头 18" o:spid="_x0000_s1045" type="#_x0000_t13" style="position:absolute;left:8953;top:30956;width:3048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g76MMA&#10;AADbAAAADwAAAGRycy9kb3ducmV2LnhtbESPQW/CMAyF75P2HyJP4jbSVWjaOgLakJA4sQ34AVZj&#10;mkDjdE0o5d/Ph0m7+cnve36eL8fQqoH65CMbeJoWoIjraD03Bg779eMLqJSRLbaRycCNEiwX93dz&#10;rGy88jcNu9woCeFUoQGXc1dpnWpHAdM0dsSyO8Y+YBbZN9r2eJXw0OqyKJ51QM9ywWFHK0f1eXcJ&#10;UuPr8OpPp5+t//TZDrNQuvhRGjN5GN/fQGUa87/5j95Y4aSs/CID6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g76MMAAADbAAAADwAAAAAAAAAAAAAAAACYAgAAZHJzL2Rv&#10;d25yZXYueG1sUEsFBgAAAAAEAAQA9QAAAIgDAAAAAA==&#10;" adj="19980" fillcolor="#5b9bd5 [3204]" strokecolor="#1f4d78 [1604]" strokeweight="1pt"/>
                  <v:shape id="右箭头 19" o:spid="_x0000_s1046" type="#_x0000_t13" style="position:absolute;left:8953;top:39909;width:3048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Sec8IA&#10;AADbAAAADwAAAGRycy9kb3ducmV2LnhtbESP3WoCMRCF7wt9hzAF72q2SxFdjWILhV75/wDDZtxE&#10;N5PtJl3XtzeC4N0M53xnzswWvatFR22wnhV8DDMQxKXXlisFh/3P+xhEiMgaa8+k4EoBFvPXlxkW&#10;2l94S90uViKFcChQgYmxKaQMpSGHYegb4qQdfeswprWtpG7xksJdLfMsG0mHltMFgw19GyrPu3+X&#10;amwOE3s6/a3s2kbdfbrc+K9cqcFbv5yCiNTHp/lB/+rETeD+Sxp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J5zwgAAANsAAAAPAAAAAAAAAAAAAAAAAJgCAABkcnMvZG93&#10;bnJldi54bWxQSwUGAAAAAAQABAD1AAAAhwMAAAAA&#10;" adj="19980" fillcolor="#5b9bd5 [3204]" strokecolor="#1f4d78 [1604]" strokeweight="1pt"/>
                </v:group>
              </v:group>
            </w:pict>
          </mc:Fallback>
        </mc:AlternateContent>
      </w:r>
      <w:r w:rsidR="008E3D3A" w:rsidRPr="0060787D">
        <w:rPr>
          <w:rFonts w:ascii="Arial" w:eastAsia="宋体" w:hAnsi="Arial" w:cs="Arial"/>
          <w:color w:val="333333"/>
          <w:kern w:val="0"/>
          <w:szCs w:val="21"/>
        </w:rPr>
        <w:t xml:space="preserve"> </w:t>
      </w:r>
      <w:bookmarkStart w:id="8" w:name="5_5"/>
      <w:bookmarkStart w:id="9" w:name="sub30054_5_5"/>
      <w:bookmarkStart w:id="10" w:name="论证引入"/>
      <w:bookmarkStart w:id="11" w:name="5-5"/>
      <w:bookmarkStart w:id="12" w:name="5_6"/>
      <w:bookmarkStart w:id="13" w:name="sub30054_5_6"/>
      <w:bookmarkStart w:id="14" w:name="细化语言"/>
      <w:bookmarkStart w:id="15" w:name="5-6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60787D" w:rsidRDefault="0060787D">
      <w:bookmarkStart w:id="16" w:name="5_7"/>
      <w:bookmarkStart w:id="17" w:name="sub30054_5_7"/>
      <w:bookmarkStart w:id="18" w:name="处理杂项"/>
      <w:bookmarkStart w:id="19" w:name="5-7"/>
      <w:bookmarkStart w:id="20" w:name="5_8"/>
      <w:bookmarkStart w:id="21" w:name="sub30054_5_8"/>
      <w:bookmarkStart w:id="22" w:name="内容归档"/>
      <w:bookmarkStart w:id="23" w:name="5-8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320BF0" w:rsidRDefault="00320BF0"/>
    <w:p w:rsidR="000C3979" w:rsidRDefault="000C3979" w:rsidP="000C3979"/>
    <w:p w:rsidR="00320BF0" w:rsidRDefault="00320BF0" w:rsidP="000C3979">
      <w:pPr>
        <w:ind w:firstLineChars="300" w:firstLine="630"/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>以下示范一例学霸所做思维导图，体会一下</w:t>
      </w:r>
      <w:r w:rsidR="000C3979">
        <w:rPr>
          <w:rFonts w:hint="eastAsia"/>
        </w:rPr>
        <w:t>，希望能够帮助大家，学习事半功倍</w:t>
      </w:r>
      <w:r w:rsidR="0042199C">
        <w:rPr>
          <w:rFonts w:hint="eastAsia"/>
        </w:rPr>
        <w:t>。</w:t>
      </w:r>
    </w:p>
    <w:p w:rsidR="001B6B4D" w:rsidRDefault="001B6B4D" w:rsidP="000672E8">
      <w:pPr>
        <w:ind w:firstLineChars="300" w:firstLine="630"/>
      </w:pPr>
      <w:r w:rsidRPr="001B6B4D">
        <w:rPr>
          <w:noProof/>
        </w:rPr>
        <w:drawing>
          <wp:inline distT="0" distB="0" distL="0" distR="0">
            <wp:extent cx="5274310" cy="3465326"/>
            <wp:effectExtent l="0" t="0" r="2540" b="1905"/>
            <wp:docPr id="20" name="图片 20" descr="C:\Users\CJD\Desktop\生化科组20171207\t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JD\Desktop\生化科组20171207\t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4" w:name="_GoBack"/>
      <w:bookmarkEnd w:id="24"/>
    </w:p>
    <w:sectPr w:rsidR="001B6B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CFE" w:rsidRDefault="001C4CFE" w:rsidP="00804CAF">
      <w:r>
        <w:separator/>
      </w:r>
    </w:p>
  </w:endnote>
  <w:endnote w:type="continuationSeparator" w:id="0">
    <w:p w:rsidR="001C4CFE" w:rsidRDefault="001C4CFE" w:rsidP="0080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CFE" w:rsidRDefault="001C4CFE" w:rsidP="00804CAF">
      <w:r>
        <w:separator/>
      </w:r>
    </w:p>
  </w:footnote>
  <w:footnote w:type="continuationSeparator" w:id="0">
    <w:p w:rsidR="001C4CFE" w:rsidRDefault="001C4CFE" w:rsidP="00804C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7D"/>
    <w:rsid w:val="00012A97"/>
    <w:rsid w:val="000672E8"/>
    <w:rsid w:val="00097582"/>
    <w:rsid w:val="000C3979"/>
    <w:rsid w:val="00146AD2"/>
    <w:rsid w:val="001B6B4D"/>
    <w:rsid w:val="001C4CFE"/>
    <w:rsid w:val="00320BF0"/>
    <w:rsid w:val="003246AF"/>
    <w:rsid w:val="003C0081"/>
    <w:rsid w:val="003C1A85"/>
    <w:rsid w:val="00420D49"/>
    <w:rsid w:val="0042199C"/>
    <w:rsid w:val="00535AAE"/>
    <w:rsid w:val="00552548"/>
    <w:rsid w:val="005D3C0B"/>
    <w:rsid w:val="0060787D"/>
    <w:rsid w:val="00776169"/>
    <w:rsid w:val="007968EB"/>
    <w:rsid w:val="007C0FE2"/>
    <w:rsid w:val="00804CAF"/>
    <w:rsid w:val="008E3D3A"/>
    <w:rsid w:val="00B16C7A"/>
    <w:rsid w:val="00B979F3"/>
    <w:rsid w:val="00BB2C5B"/>
    <w:rsid w:val="00C86053"/>
    <w:rsid w:val="00D73A7A"/>
    <w:rsid w:val="00E05DC9"/>
    <w:rsid w:val="00E2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F2CAC2-CFED-473A-A9C5-5E4086D9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4C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4C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4C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4CA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4603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5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33267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04800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1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3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00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28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311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110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67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401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79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16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757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312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459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28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1363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4769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0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25577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35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37020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39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9265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43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26243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83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79756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54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5352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1881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49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99009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0044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26</cp:revision>
  <dcterms:created xsi:type="dcterms:W3CDTF">2017-12-07T11:08:00Z</dcterms:created>
  <dcterms:modified xsi:type="dcterms:W3CDTF">2017-12-12T12:33:00Z</dcterms:modified>
</cp:coreProperties>
</file>