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7049" w:rsidRPr="000B7049" w:rsidRDefault="000B7049" w:rsidP="000B7049">
      <w:pPr>
        <w:ind w:firstLineChars="900" w:firstLine="2520"/>
        <w:rPr>
          <w:rFonts w:ascii="simsun" w:hAnsi="simsun"/>
          <w:color w:val="323E32"/>
          <w:sz w:val="28"/>
          <w:szCs w:val="28"/>
        </w:rPr>
      </w:pPr>
      <w:r w:rsidRPr="000B7049">
        <w:rPr>
          <w:rFonts w:ascii="simsun" w:hAnsi="simsun"/>
          <w:color w:val="323E32"/>
          <w:sz w:val="28"/>
          <w:szCs w:val="28"/>
        </w:rPr>
        <w:t>听刘敬莲老师课有感</w:t>
      </w:r>
    </w:p>
    <w:p w:rsidR="000B7049" w:rsidRDefault="000B7049" w:rsidP="000B7049">
      <w:pPr>
        <w:ind w:firstLineChars="300" w:firstLine="630"/>
        <w:rPr>
          <w:rFonts w:ascii="simsun" w:hAnsi="simsun"/>
          <w:color w:val="323E32"/>
          <w:szCs w:val="21"/>
        </w:rPr>
      </w:pPr>
    </w:p>
    <w:p w:rsidR="000B7049" w:rsidRPr="000B7049" w:rsidRDefault="000B7049" w:rsidP="000B7049">
      <w:pPr>
        <w:ind w:firstLineChars="1500" w:firstLine="3150"/>
        <w:rPr>
          <w:rFonts w:ascii="simsun" w:hAnsi="simsun" w:hint="eastAsia"/>
          <w:color w:val="323E32"/>
          <w:szCs w:val="21"/>
        </w:rPr>
      </w:pPr>
      <w:r w:rsidRPr="000B7049">
        <w:rPr>
          <w:rFonts w:ascii="simsun" w:hAnsi="simsun"/>
          <w:color w:val="323E32"/>
          <w:szCs w:val="21"/>
        </w:rPr>
        <w:t>历史科</w:t>
      </w:r>
      <w:r w:rsidRPr="000B7049">
        <w:rPr>
          <w:rFonts w:ascii="simsun" w:hAnsi="simsun" w:hint="eastAsia"/>
          <w:color w:val="323E32"/>
          <w:szCs w:val="21"/>
        </w:rPr>
        <w:t xml:space="preserve">   </w:t>
      </w:r>
      <w:r w:rsidRPr="000B7049">
        <w:rPr>
          <w:rFonts w:ascii="simsun" w:hAnsi="simsun" w:hint="eastAsia"/>
          <w:color w:val="323E32"/>
          <w:szCs w:val="21"/>
        </w:rPr>
        <w:t>俞敏</w:t>
      </w:r>
    </w:p>
    <w:p w:rsidR="000B7049" w:rsidRDefault="000B7049" w:rsidP="000B7049">
      <w:pPr>
        <w:ind w:firstLineChars="200" w:firstLine="420"/>
        <w:rPr>
          <w:rFonts w:ascii="simsun" w:hAnsi="simsun"/>
          <w:color w:val="323E32"/>
          <w:szCs w:val="21"/>
        </w:rPr>
      </w:pPr>
    </w:p>
    <w:p w:rsidR="001D3CCC" w:rsidRPr="000B7049" w:rsidRDefault="000B7049" w:rsidP="000B7049">
      <w:pPr>
        <w:spacing w:line="400" w:lineRule="exact"/>
        <w:ind w:firstLineChars="200" w:firstLine="480"/>
        <w:rPr>
          <w:sz w:val="24"/>
          <w:szCs w:val="24"/>
        </w:rPr>
      </w:pPr>
      <w:r w:rsidRPr="000B7049">
        <w:rPr>
          <w:rFonts w:ascii="simsun" w:hAnsi="simsun"/>
          <w:color w:val="323E32"/>
          <w:sz w:val="24"/>
          <w:szCs w:val="24"/>
        </w:rPr>
        <w:t>刘</w:t>
      </w:r>
      <w:r w:rsidRPr="000B7049">
        <w:rPr>
          <w:rFonts w:ascii="simsun" w:hAnsi="simsun"/>
          <w:color w:val="323E32"/>
          <w:sz w:val="24"/>
          <w:szCs w:val="24"/>
        </w:rPr>
        <w:t>老师上的美国南北战争，把十九世纪六十年代的美国领土扩张情况呈现出来后，得出美国当时的西部开发与中国现在的中西部开发进行对比，引导学生分析出本质区别。再把美国当时的矛盾与社会制度的差异进行分析，得出北方的资本主义制度与南方的奴隶制的不同社会制度的矛盾，再对社会制度的先进性与落后性进行分析，得出北方胜利的必然性。四年的美国南北战争，历史意义分析更是精彩。再对美国的独立战争与南北战争进行区别分析，学生通过分析得出第一次是为独立而战，第二次是为统一而战，再引导学生进行分析两次战争的异同。</w:t>
      </w:r>
      <w:r>
        <w:rPr>
          <w:rFonts w:ascii="simsun" w:hAnsi="simsun" w:hint="eastAsia"/>
          <w:color w:val="323E32"/>
          <w:sz w:val="24"/>
          <w:szCs w:val="24"/>
        </w:rPr>
        <w:t xml:space="preserve">  </w:t>
      </w:r>
      <w:r>
        <w:rPr>
          <w:rFonts w:ascii="simsun" w:hAnsi="simsun"/>
          <w:color w:val="323E32"/>
          <w:sz w:val="24"/>
          <w:szCs w:val="24"/>
        </w:rPr>
        <w:t xml:space="preserve">                </w:t>
      </w:r>
      <w:bookmarkStart w:id="0" w:name="_GoBack"/>
      <w:bookmarkEnd w:id="0"/>
      <w:r>
        <w:rPr>
          <w:rFonts w:ascii="simsun" w:hAnsi="simsun"/>
          <w:color w:val="323E32"/>
          <w:sz w:val="24"/>
          <w:szCs w:val="24"/>
        </w:rPr>
        <w:t>刘</w:t>
      </w:r>
      <w:r w:rsidRPr="000B7049">
        <w:rPr>
          <w:rFonts w:ascii="simsun" w:hAnsi="simsun"/>
          <w:color w:val="323E32"/>
          <w:sz w:val="24"/>
          <w:szCs w:val="24"/>
        </w:rPr>
        <w:t>老师课堂反复让学生读教材，指导学生读教材上的插图，读出有关历史信息，培养了学生与教材的感情，激发了学生的读书热情，课堂老师讲得精，学生读教材文字与插图，学生们分析得出历史知识与要点，进行历史事件分析，培养了学生的学习习惯，给出了学生历史学习认识方法，激发了学生对历史的学习兴趣。李老师对学生的表述的肯定与引导是一大亮点，对初三的学生来说，表扬与肯定同样重要，就是成年人也不喜欢听批评意见的，孩子们当然乐意听到肯定与表扬。</w:t>
      </w:r>
    </w:p>
    <w:sectPr w:rsidR="001D3CCC" w:rsidRPr="000B704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imsu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FD4"/>
    <w:rsid w:val="000B7049"/>
    <w:rsid w:val="001D3CCC"/>
    <w:rsid w:val="002A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4B730E3-316D-4F0B-98A4-F12CDB721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73</Words>
  <Characters>421</Characters>
  <Application>Microsoft Office Word</Application>
  <DocSecurity>0</DocSecurity>
  <Lines>3</Lines>
  <Paragraphs>1</Paragraphs>
  <ScaleCrop>false</ScaleCrop>
  <Company/>
  <LinksUpToDate>false</LinksUpToDate>
  <CharactersWithSpaces>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</dc:creator>
  <cp:keywords/>
  <dc:description/>
  <cp:lastModifiedBy>ms</cp:lastModifiedBy>
  <cp:revision>2</cp:revision>
  <dcterms:created xsi:type="dcterms:W3CDTF">2018-01-20T01:21:00Z</dcterms:created>
  <dcterms:modified xsi:type="dcterms:W3CDTF">2018-01-20T01:24:00Z</dcterms:modified>
</cp:coreProperties>
</file>