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96E8A7" w14:textId="77777777" w:rsidR="002702FC" w:rsidRDefault="002702FC" w:rsidP="002702FC">
      <w:pPr>
        <w:widowControl/>
        <w:wordWrap w:val="0"/>
        <w:spacing w:before="180" w:after="375" w:line="600" w:lineRule="atLeast"/>
        <w:ind w:firstLine="1960"/>
        <w:jc w:val="left"/>
        <w:outlineLvl w:val="1"/>
        <w:rPr>
          <w:rFonts w:ascii="SimHei" w:eastAsia="SimHei" w:hAnsi="SimHei" w:cs="Times New Roman" w:hint="eastAsia"/>
          <w:b/>
          <w:bCs/>
          <w:color w:val="000000"/>
          <w:kern w:val="0"/>
          <w:sz w:val="28"/>
          <w:szCs w:val="45"/>
        </w:rPr>
      </w:pPr>
      <w:r w:rsidRPr="002702FC">
        <w:rPr>
          <w:rFonts w:ascii="SimHei" w:eastAsia="SimHei" w:hAnsi="SimHei" w:cs="Times New Roman" w:hint="eastAsia"/>
          <w:b/>
          <w:bCs/>
          <w:color w:val="000000"/>
          <w:kern w:val="0"/>
          <w:sz w:val="28"/>
          <w:szCs w:val="45"/>
        </w:rPr>
        <w:t>《核心素养导向的课堂教学》读书报告</w:t>
      </w:r>
    </w:p>
    <w:p w14:paraId="25681FF8" w14:textId="77777777" w:rsidR="002702FC" w:rsidRPr="002702FC" w:rsidRDefault="002702FC" w:rsidP="002702FC">
      <w:pPr>
        <w:widowControl/>
        <w:wordWrap w:val="0"/>
        <w:spacing w:before="180" w:after="375" w:line="600" w:lineRule="atLeast"/>
        <w:ind w:firstLine="1960"/>
        <w:jc w:val="left"/>
        <w:outlineLvl w:val="1"/>
        <w:rPr>
          <w:rFonts w:ascii="SimHei" w:eastAsia="SimHei" w:hAnsi="SimHei" w:cs="Times New Roman" w:hint="eastAsia"/>
          <w:b/>
          <w:bCs/>
          <w:color w:val="000000"/>
          <w:kern w:val="0"/>
          <w:sz w:val="28"/>
          <w:szCs w:val="45"/>
        </w:rPr>
      </w:pPr>
      <w:r>
        <w:rPr>
          <w:rFonts w:ascii="SimHei" w:eastAsia="SimHei" w:hAnsi="SimHei" w:cs="Times New Roman" w:hint="eastAsia"/>
          <w:b/>
          <w:bCs/>
          <w:color w:val="000000"/>
          <w:kern w:val="0"/>
          <w:sz w:val="28"/>
          <w:szCs w:val="45"/>
        </w:rPr>
        <w:t xml:space="preserve">                     初一数学   梁海丽</w:t>
      </w:r>
    </w:p>
    <w:p w14:paraId="269F23A5" w14:textId="77777777" w:rsidR="00217B19" w:rsidRDefault="00617ED2" w:rsidP="002702FC">
      <w:pPr>
        <w:pStyle w:val="a3"/>
        <w:rPr>
          <w:rFonts w:ascii="STZhongsong" w:eastAsia="STZhongsong" w:hAnsi="STZhongsong" w:hint="eastAsia"/>
          <w:color w:val="2F2F2F"/>
        </w:rPr>
      </w:pPr>
      <w:r>
        <w:rPr>
          <w:rFonts w:ascii="STZhongsong" w:eastAsia="STZhongsong" w:hAnsi="STZhongsong" w:hint="eastAsia"/>
          <w:color w:val="2F2F2F"/>
        </w:rPr>
        <w:t xml:space="preserve">        近日有幸拜读了余文森先生的《核心素养导向的课堂教学》一书，深感受益良多，在素质教育呼声越来越高的今日，</w:t>
      </w:r>
      <w:r w:rsidR="000F0472">
        <w:rPr>
          <w:rFonts w:ascii="STZhongsong" w:eastAsia="STZhongsong" w:hAnsi="STZhongsong" w:hint="eastAsia"/>
          <w:color w:val="2F2F2F"/>
        </w:rPr>
        <w:t>素质教育的核心是什么？如何进行素质教育，很多老师也无法道出一个所以然。读罢此书，心中豁然开朗，特此写下自己的浅薄之所思所想。</w:t>
      </w:r>
    </w:p>
    <w:p w14:paraId="42272D69" w14:textId="77777777" w:rsidR="002702FC" w:rsidRPr="00042C91" w:rsidRDefault="00217B19" w:rsidP="002702FC">
      <w:pPr>
        <w:pStyle w:val="a3"/>
        <w:rPr>
          <w:rFonts w:ascii="STZhongsong" w:eastAsia="STZhongsong" w:hAnsi="STZhongsong" w:hint="eastAsia"/>
          <w:color w:val="2F2F2F"/>
        </w:rPr>
      </w:pPr>
      <w:r>
        <w:rPr>
          <w:rFonts w:ascii="STZhongsong" w:eastAsia="STZhongsong" w:hAnsi="STZhongsong" w:hint="eastAsia"/>
          <w:color w:val="2F2F2F"/>
        </w:rPr>
        <w:t xml:space="preserve">        首先以核心素养的概念开始，</w:t>
      </w:r>
      <w:r w:rsidR="002702FC" w:rsidRPr="00042C91">
        <w:rPr>
          <w:rFonts w:ascii="STZhongsong" w:eastAsia="STZhongsong" w:hAnsi="STZhongsong" w:hint="eastAsia"/>
          <w:color w:val="2F2F2F"/>
        </w:rPr>
        <w:t>核心素养是指学生应具备的适应终身发展和社会发展需要的必备品质和关键能力。</w:t>
      </w:r>
      <w:r w:rsidR="001D1820">
        <w:rPr>
          <w:rFonts w:ascii="STZhongsong" w:eastAsia="STZhongsong" w:hAnsi="STZhongsong" w:hint="eastAsia"/>
          <w:color w:val="2F2F2F"/>
        </w:rPr>
        <w:t>它</w:t>
      </w:r>
      <w:r w:rsidR="002702FC" w:rsidRPr="00042C91">
        <w:rPr>
          <w:rFonts w:ascii="STZhongsong" w:eastAsia="STZhongsong" w:hAnsi="STZhongsong" w:hint="eastAsia"/>
          <w:color w:val="2F2F2F"/>
        </w:rPr>
        <w:t>具有基础性</w:t>
      </w:r>
      <w:r>
        <w:rPr>
          <w:rFonts w:ascii="STZhongsong" w:eastAsia="STZhongsong" w:hAnsi="STZhongsong" w:hint="eastAsia"/>
          <w:color w:val="2F2F2F"/>
        </w:rPr>
        <w:t>，是其它素养发展的基础</w:t>
      </w:r>
      <w:r w:rsidR="002702FC" w:rsidRPr="00042C91">
        <w:rPr>
          <w:rFonts w:ascii="STZhongsong" w:eastAsia="STZhongsong" w:hAnsi="STZhongsong" w:hint="eastAsia"/>
          <w:color w:val="2F2F2F"/>
        </w:rPr>
        <w:t>，</w:t>
      </w:r>
      <w:r>
        <w:rPr>
          <w:rFonts w:ascii="STZhongsong" w:eastAsia="STZhongsong" w:hAnsi="STZhongsong" w:hint="eastAsia"/>
          <w:color w:val="2F2F2F"/>
        </w:rPr>
        <w:t>其次</w:t>
      </w:r>
      <w:r w:rsidR="001D1820">
        <w:rPr>
          <w:rFonts w:ascii="STZhongsong" w:eastAsia="STZhongsong" w:hAnsi="STZhongsong" w:hint="eastAsia"/>
          <w:color w:val="2F2F2F"/>
        </w:rPr>
        <w:t>是它具有</w:t>
      </w:r>
      <w:r>
        <w:rPr>
          <w:rFonts w:ascii="STZhongsong" w:eastAsia="STZhongsong" w:hAnsi="STZhongsong" w:hint="eastAsia"/>
          <w:color w:val="2F2F2F"/>
        </w:rPr>
        <w:t>生长性，</w:t>
      </w:r>
      <w:r w:rsidR="001D1820">
        <w:rPr>
          <w:rFonts w:ascii="STZhongsong" w:eastAsia="STZhongsong" w:hAnsi="STZhongsong" w:hint="eastAsia"/>
          <w:color w:val="2F2F2F"/>
        </w:rPr>
        <w:t>是其他</w:t>
      </w:r>
      <w:r w:rsidR="002702FC" w:rsidRPr="00042C91">
        <w:rPr>
          <w:rFonts w:ascii="STZhongsong" w:eastAsia="STZhongsong" w:hAnsi="STZhongsong" w:hint="eastAsia"/>
          <w:color w:val="2F2F2F"/>
        </w:rPr>
        <w:t>素养的</w:t>
      </w:r>
      <w:r w:rsidR="001D1820">
        <w:rPr>
          <w:rFonts w:ascii="STZhongsong" w:eastAsia="STZhongsong" w:hAnsi="STZhongsong" w:hint="eastAsia"/>
          <w:color w:val="2F2F2F"/>
        </w:rPr>
        <w:t>DAN，因此核心素养的培养对孩子的培养起了至关重要的作用。在核心素养的培养中，应着重培养孩子的关键能力和必备品格。书中将</w:t>
      </w:r>
      <w:r w:rsidR="002702FC" w:rsidRPr="00042C91">
        <w:rPr>
          <w:rFonts w:ascii="STZhongsong" w:eastAsia="STZhongsong" w:hAnsi="STZhongsong" w:hint="eastAsia"/>
          <w:color w:val="2F2F2F"/>
        </w:rPr>
        <w:t>关键能力从学习过程</w:t>
      </w:r>
      <w:r w:rsidR="001D1820">
        <w:rPr>
          <w:rFonts w:ascii="STZhongsong" w:eastAsia="STZhongsong" w:hAnsi="STZhongsong" w:hint="eastAsia"/>
          <w:color w:val="2F2F2F"/>
        </w:rPr>
        <w:t>的角度，</w:t>
      </w:r>
      <w:r w:rsidR="002702FC" w:rsidRPr="00042C91">
        <w:rPr>
          <w:rFonts w:ascii="STZhongsong" w:eastAsia="STZhongsong" w:hAnsi="STZhongsong" w:hint="eastAsia"/>
          <w:color w:val="2F2F2F"/>
        </w:rPr>
        <w:t>分为阅读的能力、思考能力和表达能力三种。这三种能力是学生学</w:t>
      </w:r>
      <w:r w:rsidR="001D1820">
        <w:rPr>
          <w:rFonts w:ascii="STZhongsong" w:eastAsia="STZhongsong" w:hAnsi="STZhongsong" w:hint="eastAsia"/>
          <w:color w:val="2F2F2F"/>
        </w:rPr>
        <w:t>习的基本能力和核心能力，是</w:t>
      </w:r>
      <w:r w:rsidR="002702FC" w:rsidRPr="00042C91">
        <w:rPr>
          <w:rFonts w:ascii="STZhongsong" w:eastAsia="STZhongsong" w:hAnsi="STZhongsong" w:hint="eastAsia"/>
          <w:color w:val="2F2F2F"/>
        </w:rPr>
        <w:t>人生走向成功的基石。</w:t>
      </w:r>
      <w:r w:rsidR="001D1820">
        <w:rPr>
          <w:rFonts w:ascii="STZhongsong" w:eastAsia="STZhongsong" w:hAnsi="STZhongsong" w:hint="eastAsia"/>
          <w:color w:val="2F2F2F"/>
        </w:rPr>
        <w:t>书中从基础教育的角度阐述了</w:t>
      </w:r>
      <w:r w:rsidR="002702FC" w:rsidRPr="00042C91">
        <w:rPr>
          <w:rFonts w:ascii="STZhongsong" w:eastAsia="STZhongsong" w:hAnsi="STZhongsong" w:hint="eastAsia"/>
          <w:color w:val="2F2F2F"/>
        </w:rPr>
        <w:t>必备品格就是具有基础性、生长性、公共性、关键性特征的品格。就其本质而言，品格处理的是人的关系。这种关系包括人与自我的关系、人与他人的关系、人与事情的关系。据此，人必备的三种核心品格是:人与自我关系上的自律</w:t>
      </w:r>
      <w:r w:rsidR="001D1820">
        <w:rPr>
          <w:rFonts w:ascii="STZhongsong" w:eastAsia="STZhongsong" w:hAnsi="STZhongsong" w:hint="eastAsia"/>
          <w:color w:val="2F2F2F"/>
        </w:rPr>
        <w:t>、</w:t>
      </w:r>
      <w:r w:rsidR="002702FC" w:rsidRPr="00042C91">
        <w:rPr>
          <w:rFonts w:ascii="STZhongsong" w:eastAsia="STZhongsong" w:hAnsi="STZhongsong" w:hint="eastAsia"/>
          <w:color w:val="2F2F2F"/>
        </w:rPr>
        <w:t>人与他人关系上的自尊</w:t>
      </w:r>
      <w:r w:rsidR="001D1820">
        <w:rPr>
          <w:rFonts w:ascii="STZhongsong" w:eastAsia="STZhongsong" w:hAnsi="STZhongsong" w:hint="eastAsia"/>
          <w:color w:val="2F2F2F"/>
        </w:rPr>
        <w:t>、</w:t>
      </w:r>
      <w:r w:rsidR="002702FC" w:rsidRPr="00042C91">
        <w:rPr>
          <w:rFonts w:ascii="STZhongsong" w:eastAsia="STZhongsong" w:hAnsi="STZhongsong" w:hint="eastAsia"/>
          <w:color w:val="2F2F2F"/>
        </w:rPr>
        <w:t>人与事情关系上的认真</w:t>
      </w:r>
      <w:r w:rsidR="001D1820">
        <w:rPr>
          <w:rFonts w:ascii="STZhongsong" w:eastAsia="STZhongsong" w:hAnsi="STZhongsong" w:hint="eastAsia"/>
          <w:color w:val="2F2F2F"/>
        </w:rPr>
        <w:t>。从核心素养的形成上、作者强调二者的互动和融合。</w:t>
      </w:r>
      <w:r w:rsidR="002702FC" w:rsidRPr="00042C91">
        <w:rPr>
          <w:rFonts w:ascii="STZhongsong" w:eastAsia="STZhongsong" w:hAnsi="STZhongsong" w:hint="eastAsia"/>
          <w:color w:val="2F2F2F"/>
        </w:rPr>
        <w:t>也就是</w:t>
      </w:r>
      <w:r w:rsidR="00192199">
        <w:rPr>
          <w:rFonts w:ascii="STZhongsong" w:eastAsia="STZhongsong" w:hAnsi="STZhongsong" w:hint="eastAsia"/>
          <w:color w:val="2F2F2F"/>
        </w:rPr>
        <w:t>说、要把学科教学的、学科关键能力’的习得过程、放到一个可以搓揉，浸润，发酵的充满正能量的文化关怀中，</w:t>
      </w:r>
      <w:r w:rsidR="002702FC" w:rsidRPr="00042C91">
        <w:rPr>
          <w:rFonts w:ascii="STZhongsong" w:eastAsia="STZhongsong" w:hAnsi="STZhongsong" w:hint="eastAsia"/>
          <w:color w:val="2F2F2F"/>
        </w:rPr>
        <w:t>成为有文化价值</w:t>
      </w:r>
      <w:r w:rsidR="00192199">
        <w:rPr>
          <w:rFonts w:ascii="STZhongsong" w:eastAsia="STZhongsong" w:hAnsi="STZhongsong" w:hint="eastAsia"/>
          <w:color w:val="2F2F2F"/>
        </w:rPr>
        <w:t>，</w:t>
      </w:r>
      <w:r w:rsidR="001D1820">
        <w:rPr>
          <w:rFonts w:ascii="STZhongsong" w:eastAsia="STZhongsong" w:hAnsi="STZhongsong" w:hint="eastAsia"/>
          <w:color w:val="2F2F2F"/>
        </w:rPr>
        <w:t>有道德的能力，形成</w:t>
      </w:r>
      <w:r w:rsidR="002702FC" w:rsidRPr="00042C91">
        <w:rPr>
          <w:rFonts w:ascii="STZhongsong" w:eastAsia="STZhongsong" w:hAnsi="STZhongsong" w:hint="eastAsia"/>
          <w:color w:val="2F2F2F"/>
        </w:rPr>
        <w:t>人的素养。</w:t>
      </w:r>
    </w:p>
    <w:p w14:paraId="7405DF05" w14:textId="77777777" w:rsidR="007A7337" w:rsidRDefault="00192199" w:rsidP="002702FC">
      <w:pPr>
        <w:pStyle w:val="a3"/>
        <w:rPr>
          <w:rFonts w:ascii="STZhongsong" w:eastAsia="STZhongsong" w:hAnsi="STZhongsong" w:hint="eastAsia"/>
          <w:color w:val="2F2F2F"/>
        </w:rPr>
      </w:pPr>
      <w:r>
        <w:rPr>
          <w:rFonts w:ascii="STZhongsong" w:eastAsia="STZhongsong" w:hAnsi="STZhongsong" w:hint="eastAsia"/>
          <w:color w:val="2F2F2F"/>
        </w:rPr>
        <w:lastRenderedPageBreak/>
        <w:t xml:space="preserve">        紧接着作者介绍了另一个重要的概念——学科核心素养，</w:t>
      </w:r>
      <w:r w:rsidR="00EA6B08">
        <w:rPr>
          <w:rFonts w:ascii="STZhongsong" w:eastAsia="STZhongsong" w:hAnsi="STZhongsong" w:hint="eastAsia"/>
          <w:color w:val="2F2F2F"/>
        </w:rPr>
        <w:t>顾名思义</w:t>
      </w:r>
      <w:r w:rsidR="002702FC" w:rsidRPr="00042C91">
        <w:rPr>
          <w:rFonts w:ascii="STZhongsong" w:eastAsia="STZhongsong" w:hAnsi="STZhongsong" w:hint="eastAsia"/>
          <w:color w:val="2F2F2F"/>
        </w:rPr>
        <w:t>学科核心素养=</w:t>
      </w:r>
      <w:r w:rsidR="00EA6B08">
        <w:rPr>
          <w:rFonts w:ascii="STZhongsong" w:eastAsia="STZhongsong" w:hAnsi="STZhongsong" w:hint="eastAsia"/>
          <w:color w:val="2F2F2F"/>
        </w:rPr>
        <w:t>学科</w:t>
      </w:r>
      <w:r w:rsidR="002702FC" w:rsidRPr="00042C91">
        <w:rPr>
          <w:rFonts w:ascii="STZhongsong" w:eastAsia="STZhongsong" w:hAnsi="STZhongsong" w:hint="eastAsia"/>
          <w:color w:val="2F2F2F"/>
        </w:rPr>
        <w:t>+</w:t>
      </w:r>
      <w:r w:rsidR="00EA6B08">
        <w:rPr>
          <w:rFonts w:ascii="STZhongsong" w:eastAsia="STZhongsong" w:hAnsi="STZhongsong" w:hint="eastAsia"/>
          <w:color w:val="2F2F2F"/>
        </w:rPr>
        <w:t>核心素养</w:t>
      </w:r>
      <w:r w:rsidR="00A20965">
        <w:rPr>
          <w:rFonts w:ascii="STZhongsong" w:eastAsia="STZhongsong" w:hAnsi="STZhongsong" w:hint="eastAsia"/>
          <w:color w:val="2F2F2F"/>
        </w:rPr>
        <w:t>，</w:t>
      </w:r>
      <w:r w:rsidR="002702FC" w:rsidRPr="00042C91">
        <w:rPr>
          <w:rFonts w:ascii="STZhongsong" w:eastAsia="STZhongsong" w:hAnsi="STZhongsong" w:hint="eastAsia"/>
          <w:color w:val="2F2F2F"/>
        </w:rPr>
        <w:t>是核心素养在特定学科的具体化，是学生学习一门学科(或特定学习领域)之后所形成的具有学科特点的成就(包括必备品质和关键能力)，是学科育人的集中体现。</w:t>
      </w:r>
      <w:r w:rsidR="00A20965">
        <w:rPr>
          <w:rFonts w:ascii="STZhongsong" w:eastAsia="STZhongsong" w:hAnsi="STZhongsong" w:hint="eastAsia"/>
          <w:color w:val="2F2F2F"/>
        </w:rPr>
        <w:t>作者认为</w:t>
      </w:r>
      <w:r w:rsidR="002702FC" w:rsidRPr="00042C91">
        <w:rPr>
          <w:rFonts w:ascii="STZhongsong" w:eastAsia="STZhongsong" w:hAnsi="STZhongsong" w:hint="eastAsia"/>
          <w:color w:val="2F2F2F"/>
        </w:rPr>
        <w:t>学科核心素养是各门学科对核心家养的独特贡献，准确把握学科本质是构建学科核心素养的前提。</w:t>
      </w:r>
      <w:r w:rsidR="00D420F2">
        <w:rPr>
          <w:rFonts w:ascii="STZhongsong" w:eastAsia="STZhongsong" w:hAnsi="STZhongsong" w:hint="eastAsia"/>
          <w:color w:val="2F2F2F"/>
        </w:rPr>
        <w:t>作者认为</w:t>
      </w:r>
      <w:r w:rsidR="002702FC" w:rsidRPr="00042C91">
        <w:rPr>
          <w:rFonts w:ascii="STZhongsong" w:eastAsia="STZhongsong" w:hAnsi="STZhongsong" w:hint="eastAsia"/>
          <w:color w:val="2F2F2F"/>
        </w:rPr>
        <w:t>若把某一学科教育比喻为一棵大树，知认是叶，方法是树枝，学科思想是树干，学科观念是树是树根:</w:t>
      </w:r>
      <w:r w:rsidR="007A7337">
        <w:rPr>
          <w:rFonts w:ascii="STZhongsong" w:eastAsia="STZhongsong" w:hAnsi="STZhongsong" w:hint="eastAsia"/>
          <w:color w:val="2F2F2F"/>
        </w:rPr>
        <w:t>学科精神是学科教育的水和养料，即学科教育之树的营养。</w:t>
      </w:r>
    </w:p>
    <w:p w14:paraId="2049C6C4" w14:textId="77777777" w:rsidR="002702FC" w:rsidRPr="00042C91" w:rsidRDefault="007A7337" w:rsidP="002702FC">
      <w:pPr>
        <w:pStyle w:val="a3"/>
        <w:rPr>
          <w:rFonts w:ascii="STZhongsong" w:eastAsia="STZhongsong" w:hAnsi="STZhongsong" w:hint="eastAsia"/>
          <w:color w:val="2F2F2F"/>
        </w:rPr>
      </w:pPr>
      <w:r>
        <w:rPr>
          <w:rFonts w:ascii="STZhongsong" w:eastAsia="STZhongsong" w:hAnsi="STZhongsong" w:hint="eastAsia"/>
          <w:color w:val="2F2F2F"/>
        </w:rPr>
        <w:t xml:space="preserve">      书中对于学科本质的阐述也让我对数学学科的教学有了新的见解。</w:t>
      </w:r>
      <w:r w:rsidR="002702FC" w:rsidRPr="00042C91">
        <w:rPr>
          <w:rFonts w:ascii="STZhongsong" w:eastAsia="STZhongsong" w:hAnsi="STZhongsong" w:hint="eastAsia"/>
          <w:color w:val="2F2F2F"/>
        </w:rPr>
        <w:t>学科本质要求我们:</w:t>
      </w:r>
      <w:r>
        <w:rPr>
          <w:rFonts w:ascii="STZhongsong" w:eastAsia="STZhongsong" w:hAnsi="STZhongsong" w:hint="eastAsia"/>
          <w:color w:val="2F2F2F"/>
        </w:rPr>
        <w:t>一要超越简单的具体知识，去理解和把握具体知识背后的学科方法，思想与</w:t>
      </w:r>
      <w:r w:rsidR="002702FC" w:rsidRPr="00042C91">
        <w:rPr>
          <w:rFonts w:ascii="STZhongsong" w:eastAsia="STZhongsong" w:hAnsi="STZhongsong" w:hint="eastAsia"/>
          <w:color w:val="2F2F2F"/>
        </w:rPr>
        <w:t>价值;二要超越表层的符号形式，去理解和把握件形式背后的逻辑根据、思想方法与价值意义;三</w:t>
      </w:r>
      <w:r>
        <w:rPr>
          <w:rFonts w:ascii="STZhongsong" w:eastAsia="STZhongsong" w:hAnsi="STZhongsong" w:hint="eastAsia"/>
          <w:color w:val="2F2F2F"/>
        </w:rPr>
        <w:t>要超越庞杂的知识点本身、去理解和把握同类知识的组织结构等</w:t>
      </w:r>
      <w:r w:rsidR="002702FC" w:rsidRPr="00042C91">
        <w:rPr>
          <w:rFonts w:ascii="STZhongsong" w:eastAsia="STZhongsong" w:hAnsi="STZhongsong" w:hint="eastAsia"/>
          <w:color w:val="2F2F2F"/>
        </w:rPr>
        <w:t>，唯其如此、学料知识的教学才能有助于学科核心素养的形成。</w:t>
      </w:r>
      <w:r>
        <w:rPr>
          <w:rFonts w:ascii="STZhongsong" w:eastAsia="STZhongsong" w:hAnsi="STZhongsong" w:hint="eastAsia"/>
          <w:color w:val="2F2F2F"/>
        </w:rPr>
        <w:t>这也是我的师傅廖老师一直教导我的，数学的教学不应该是炫技，而是多启发孩子思考数学知识背后的本质和意义，让学生知其然也知其所以然。</w:t>
      </w:r>
      <w:r w:rsidR="00E52F5B">
        <w:rPr>
          <w:rFonts w:ascii="STZhongsong" w:eastAsia="STZhongsong" w:hAnsi="STZhongsong" w:hint="eastAsia"/>
          <w:color w:val="2F2F2F"/>
        </w:rPr>
        <w:t>不仅如此，在数学教学的过程中应更多让学生融入学科情境和学科活动中，</w:t>
      </w:r>
      <w:r w:rsidR="00A11BE1">
        <w:rPr>
          <w:rFonts w:ascii="STZhongsong" w:eastAsia="STZhongsong" w:hAnsi="STZhongsong" w:hint="eastAsia"/>
          <w:color w:val="2F2F2F"/>
        </w:rPr>
        <w:t>对促进孩子主动学习，理解，构建数学学科知识有极重大的意义，</w:t>
      </w:r>
      <w:r w:rsidR="00E52F5B">
        <w:rPr>
          <w:rFonts w:ascii="STZhongsong" w:eastAsia="STZhongsong" w:hAnsi="STZhongsong" w:hint="eastAsia"/>
          <w:color w:val="2F2F2F"/>
        </w:rPr>
        <w:t>这在还是以应试教育作为大前提下的中国显得尤为必要。</w:t>
      </w:r>
      <w:r w:rsidR="00A94985">
        <w:rPr>
          <w:rFonts w:ascii="STZhongsong" w:eastAsia="STZhongsong" w:hAnsi="STZhongsong" w:hint="eastAsia"/>
          <w:color w:val="2F2F2F"/>
        </w:rPr>
        <w:t>总体而言，</w:t>
      </w:r>
      <w:r w:rsidR="002702FC" w:rsidRPr="00042C91">
        <w:rPr>
          <w:rFonts w:ascii="STZhongsong" w:eastAsia="STZhongsong" w:hAnsi="STZhongsong" w:hint="eastAsia"/>
          <w:color w:val="2F2F2F"/>
        </w:rPr>
        <w:t>学科核心素养是核心素养落地的抓手，学科核心素养</w:t>
      </w:r>
      <w:r w:rsidR="00A94985">
        <w:rPr>
          <w:rFonts w:ascii="STZhongsong" w:eastAsia="STZhongsong" w:hAnsi="STZhongsong" w:hint="eastAsia"/>
          <w:color w:val="2F2F2F"/>
        </w:rPr>
        <w:t>是学科教育的灵魂。</w:t>
      </w:r>
    </w:p>
    <w:p w14:paraId="495B2219" w14:textId="77777777" w:rsidR="0061010F" w:rsidRDefault="00E17626" w:rsidP="002702FC">
      <w:pPr>
        <w:pStyle w:val="a3"/>
        <w:rPr>
          <w:rFonts w:ascii="STZhongsong" w:eastAsia="STZhongsong" w:hAnsi="STZhongsong" w:hint="eastAsia"/>
          <w:color w:val="2F2F2F"/>
        </w:rPr>
      </w:pPr>
      <w:r>
        <w:rPr>
          <w:rFonts w:ascii="STZhongsong" w:eastAsia="STZhongsong" w:hAnsi="STZhongsong" w:hint="eastAsia"/>
          <w:color w:val="2F2F2F"/>
        </w:rPr>
        <w:t xml:space="preserve">        </w:t>
      </w:r>
      <w:r w:rsidR="00A94985">
        <w:rPr>
          <w:rFonts w:ascii="STZhongsong" w:eastAsia="STZhongsong" w:hAnsi="STZhongsong" w:hint="eastAsia"/>
          <w:color w:val="2F2F2F"/>
        </w:rPr>
        <w:t>在提倡核心素养培养的大前提下，考试命题</w:t>
      </w:r>
      <w:r w:rsidR="002702FC" w:rsidRPr="00042C91">
        <w:rPr>
          <w:rFonts w:ascii="STZhongsong" w:eastAsia="STZhongsong" w:hAnsi="STZhongsong" w:hint="eastAsia"/>
          <w:color w:val="2F2F2F"/>
        </w:rPr>
        <w:t>从关注碎片化、固定化的学科知识的习得到关注复杂、不确定性的学科问题的解决; 从关注对书本知识理解、复制、反应到关注个人对知识的建构、解读、感悟; 从关注学什么到关注如何学习和学会学习。</w:t>
      </w:r>
      <w:r>
        <w:rPr>
          <w:rFonts w:ascii="STZhongsong" w:eastAsia="STZhongsong" w:hAnsi="STZhongsong" w:hint="eastAsia"/>
          <w:color w:val="2F2F2F"/>
        </w:rPr>
        <w:t>因此文中提到</w:t>
      </w:r>
      <w:r w:rsidR="002702FC" w:rsidRPr="00042C91">
        <w:rPr>
          <w:rFonts w:ascii="STZhongsong" w:eastAsia="STZhongsong" w:hAnsi="STZhongsong" w:hint="eastAsia"/>
          <w:color w:val="2F2F2F"/>
        </w:rPr>
        <w:t>近年来高考命题在情境创设上显示了两大走向或特点。第一，创</w:t>
      </w:r>
      <w:r>
        <w:rPr>
          <w:rFonts w:ascii="STZhongsong" w:eastAsia="STZhongsong" w:hAnsi="STZhongsong" w:hint="eastAsia"/>
          <w:color w:val="2F2F2F"/>
        </w:rPr>
        <w:t>新试题情境设计，往重考查信息处理能力。</w:t>
      </w:r>
      <w:r w:rsidR="002702FC" w:rsidRPr="00042C91">
        <w:rPr>
          <w:rFonts w:ascii="STZhongsong" w:eastAsia="STZhongsong" w:hAnsi="STZhongsong" w:hint="eastAsia"/>
          <w:color w:val="2F2F2F"/>
        </w:rPr>
        <w:t>第二，试题素材紧密联系实际，突出</w:t>
      </w:r>
      <w:r>
        <w:rPr>
          <w:rFonts w:ascii="STZhongsong" w:eastAsia="STZhongsong" w:hAnsi="STZhongsong" w:hint="eastAsia"/>
          <w:color w:val="2F2F2F"/>
        </w:rPr>
        <w:t>考查应用能力。基于此，作为一名人民教师，应向学生们</w:t>
      </w:r>
      <w:r w:rsidR="0061010F">
        <w:rPr>
          <w:rFonts w:ascii="STZhongsong" w:eastAsia="STZhongsong" w:hAnsi="STZhongsong" w:hint="eastAsia"/>
          <w:color w:val="2F2F2F"/>
        </w:rPr>
        <w:t xml:space="preserve">提倡两种主要的学习方式： </w:t>
      </w:r>
    </w:p>
    <w:p w14:paraId="4837EB34" w14:textId="77777777" w:rsidR="002702FC" w:rsidRPr="00042C91" w:rsidRDefault="0061010F" w:rsidP="002702FC">
      <w:pPr>
        <w:pStyle w:val="a3"/>
        <w:rPr>
          <w:rFonts w:ascii="STZhongsong" w:eastAsia="STZhongsong" w:hAnsi="STZhongsong" w:hint="eastAsia"/>
          <w:color w:val="2F2F2F"/>
        </w:rPr>
      </w:pPr>
      <w:r>
        <w:rPr>
          <w:rFonts w:ascii="STZhongsong" w:eastAsia="STZhongsong" w:hAnsi="STZhongsong" w:hint="eastAsia"/>
          <w:color w:val="2F2F2F"/>
        </w:rPr>
        <w:t xml:space="preserve">       </w:t>
      </w:r>
      <w:r w:rsidR="002702FC" w:rsidRPr="00042C91">
        <w:rPr>
          <w:rFonts w:ascii="STZhongsong" w:eastAsia="STZhongsong" w:hAnsi="STZhongsong" w:hint="eastAsia"/>
          <w:color w:val="2F2F2F"/>
        </w:rPr>
        <w:t>完整学习:从活动的角度而言，完整的学习是一种活动的、合作的、反思的学习:从学习结果的角度而言，完整的学习包括主学习、副学习和附学习:从解决问题的角度而言，完整的学习包含情境、问题、假设、推理、验证”五个步骤;完整的学习包含阅读、思考、表达三个环节或要素。</w:t>
      </w:r>
    </w:p>
    <w:p w14:paraId="244706BB" w14:textId="77777777" w:rsidR="0061010F" w:rsidRDefault="002702FC" w:rsidP="0061010F">
      <w:pPr>
        <w:pStyle w:val="a3"/>
        <w:ind w:firstLine="840"/>
        <w:rPr>
          <w:rFonts w:ascii="STZhongsong" w:eastAsia="STZhongsong" w:hAnsi="STZhongsong" w:hint="eastAsia"/>
          <w:color w:val="2F2F2F"/>
        </w:rPr>
      </w:pPr>
      <w:r w:rsidRPr="00042C91">
        <w:rPr>
          <w:rFonts w:ascii="STZhongsong" w:eastAsia="STZhongsong" w:hAnsi="STZhongsong" w:hint="eastAsia"/>
          <w:color w:val="2F2F2F"/>
        </w:rPr>
        <w:t>原生态的学习:直接面向文本(教材)的学习:直接面向事物本身的学习:从学生的经验、生活的和常始开始的学习:学生原生态思维自由参与的学习:学生情感、兴趣、爱好、精神、生命参与的学习。</w:t>
      </w:r>
    </w:p>
    <w:p w14:paraId="53D9E96E" w14:textId="77777777" w:rsidR="002702FC" w:rsidRPr="00042C91" w:rsidRDefault="0061010F" w:rsidP="002E78EB">
      <w:pPr>
        <w:pStyle w:val="a3"/>
        <w:ind w:firstLine="840"/>
        <w:rPr>
          <w:rFonts w:ascii="STZhongsong" w:eastAsia="STZhongsong" w:hAnsi="STZhongsong" w:hint="eastAsia"/>
          <w:color w:val="2F2F2F"/>
        </w:rPr>
      </w:pPr>
      <w:r>
        <w:rPr>
          <w:rFonts w:ascii="STZhongsong" w:eastAsia="STZhongsong" w:hAnsi="STZhongsong" w:hint="eastAsia"/>
          <w:color w:val="2F2F2F"/>
        </w:rPr>
        <w:t>核心素养的培</w:t>
      </w:r>
      <w:r w:rsidR="002E78EB">
        <w:rPr>
          <w:rFonts w:ascii="STZhongsong" w:eastAsia="STZhongsong" w:hAnsi="STZhongsong" w:hint="eastAsia"/>
          <w:color w:val="2F2F2F"/>
        </w:rPr>
        <w:t>养不仅对学生的学习方法提出了要求，更是像教师的教学方式提出了</w:t>
      </w:r>
      <w:r w:rsidR="00292B2C">
        <w:rPr>
          <w:rFonts w:ascii="STZhongsong" w:eastAsia="STZhongsong" w:hAnsi="STZhongsong" w:hint="eastAsia"/>
          <w:color w:val="2F2F2F"/>
        </w:rPr>
        <w:t>新方式，新要求</w:t>
      </w:r>
      <w:r>
        <w:rPr>
          <w:rFonts w:ascii="STZhongsong" w:eastAsia="STZhongsong" w:hAnsi="STZhongsong" w:hint="eastAsia"/>
          <w:color w:val="2F2F2F"/>
        </w:rPr>
        <w:t>。</w:t>
      </w:r>
      <w:r w:rsidR="002702FC" w:rsidRPr="00042C91">
        <w:rPr>
          <w:rFonts w:ascii="STZhongsong" w:eastAsia="STZhongsong" w:hAnsi="STZhongsong" w:hint="eastAsia"/>
          <w:color w:val="2F2F2F"/>
        </w:rPr>
        <w:t>(1)整体化策略</w:t>
      </w:r>
      <w:r w:rsidR="002E78EB">
        <w:rPr>
          <w:rFonts w:ascii="STZhongsong" w:eastAsia="STZhongsong" w:hAnsi="STZhongsong" w:hint="eastAsia"/>
          <w:color w:val="2F2F2F"/>
        </w:rPr>
        <w:t>。</w:t>
      </w:r>
      <w:r w:rsidR="002702FC" w:rsidRPr="00042C91">
        <w:rPr>
          <w:rFonts w:ascii="STZhongsong" w:eastAsia="STZhongsong" w:hAnsi="STZhongsong" w:hint="eastAsia"/>
          <w:color w:val="2F2F2F"/>
        </w:rPr>
        <w:t>联系、组织</w:t>
      </w:r>
      <w:r w:rsidR="00292B2C">
        <w:rPr>
          <w:rFonts w:ascii="STZhongsong" w:eastAsia="STZhongsong" w:hAnsi="STZhongsong" w:hint="eastAsia"/>
          <w:color w:val="2F2F2F"/>
        </w:rPr>
        <w:t>、整合各知识点的策略。</w:t>
      </w:r>
      <w:r w:rsidR="002702FC" w:rsidRPr="00042C91">
        <w:rPr>
          <w:rFonts w:ascii="STZhongsong" w:eastAsia="STZhongsong" w:hAnsi="STZhongsong" w:hint="eastAsia"/>
          <w:color w:val="2F2F2F"/>
        </w:rPr>
        <w:t>(2)情境化策略:通过联系生活、实物、图像、动作、语言、新旧知识和观念的关系、背景知识或场景、问题创设情境。(3)深度化策略:</w:t>
      </w:r>
      <w:r w:rsidR="00292B2C">
        <w:rPr>
          <w:rFonts w:ascii="STZhongsong" w:eastAsia="STZhongsong" w:hAnsi="STZhongsong" w:hint="eastAsia"/>
          <w:color w:val="2F2F2F"/>
        </w:rPr>
        <w:t>减少学科知识的表层化。从注</w:t>
      </w:r>
      <w:r w:rsidR="00736ABA">
        <w:rPr>
          <w:rFonts w:ascii="STZhongsong" w:eastAsia="STZhongsong" w:hAnsi="STZhongsong" w:hint="eastAsia"/>
          <w:color w:val="2F2F2F"/>
        </w:rPr>
        <w:t>重知识的深层，而不是知识的表层。</w:t>
      </w:r>
      <w:r w:rsidR="002E78EB">
        <w:rPr>
          <w:rFonts w:ascii="STZhongsong" w:eastAsia="STZhongsong" w:hAnsi="STZhongsong" w:hint="eastAsia"/>
          <w:color w:val="2F2F2F"/>
        </w:rPr>
        <w:t>文中提到，</w:t>
      </w:r>
      <w:r w:rsidR="002702FC" w:rsidRPr="00042C91">
        <w:rPr>
          <w:rFonts w:ascii="STZhongsong" w:eastAsia="STZhongsong" w:hAnsi="STZhongsong" w:hint="eastAsia"/>
          <w:color w:val="2F2F2F"/>
        </w:rPr>
        <w:t>就一门学科而言，其于课程统整的教学而言，教师应努力实现以下四点:第一:</w:t>
      </w:r>
      <w:r w:rsidR="002E78EB">
        <w:rPr>
          <w:rFonts w:ascii="STZhongsong" w:eastAsia="STZhongsong" w:hAnsi="STZhongsong" w:hint="eastAsia"/>
          <w:color w:val="2F2F2F"/>
        </w:rPr>
        <w:t>学</w:t>
      </w:r>
      <w:r w:rsidR="002702FC" w:rsidRPr="00042C91">
        <w:rPr>
          <w:rFonts w:ascii="STZhongsong" w:eastAsia="STZhongsong" w:hAnsi="STZhongsong" w:hint="eastAsia"/>
          <w:color w:val="2F2F2F"/>
        </w:rPr>
        <w:t>科内知识间的相互融会与融通，第二，学科间知识的相互渗透与支撑;第三，学科知识与学生生活经验的和谐结合，第四，学科知识学习与学科核心素养形成的有机统一。</w:t>
      </w:r>
    </w:p>
    <w:p w14:paraId="69DD1553" w14:textId="77777777" w:rsidR="002E78EB" w:rsidRDefault="002702FC" w:rsidP="002702FC">
      <w:pPr>
        <w:pStyle w:val="a3"/>
        <w:rPr>
          <w:rFonts w:ascii="STZhongsong" w:eastAsia="STZhongsong" w:hAnsi="STZhongsong" w:hint="eastAsia"/>
          <w:color w:val="2F2F2F"/>
        </w:rPr>
      </w:pPr>
      <w:r w:rsidRPr="00042C91">
        <w:rPr>
          <w:rFonts w:ascii="STZhongsong" w:eastAsia="STZhongsong" w:hAnsi="STZhongsong" w:hint="eastAsia"/>
          <w:color w:val="2F2F2F"/>
        </w:rPr>
        <w:t>从学科角度看，用字科特有的精神和文化去打造学生的学科素养，用科学特有的魅力和美感去激发学生的学习动力，这才是课堂教学应有深度。</w:t>
      </w:r>
    </w:p>
    <w:p w14:paraId="6187EE5D" w14:textId="77777777" w:rsidR="002702FC" w:rsidRPr="00042C91" w:rsidRDefault="002E78EB" w:rsidP="002702FC">
      <w:pPr>
        <w:pStyle w:val="a3"/>
        <w:rPr>
          <w:rFonts w:ascii="STZhongsong" w:eastAsia="STZhongsong" w:hAnsi="STZhongsong" w:hint="eastAsia"/>
          <w:color w:val="2F2F2F"/>
        </w:rPr>
      </w:pPr>
      <w:r>
        <w:rPr>
          <w:rFonts w:ascii="STZhongsong" w:eastAsia="STZhongsong" w:hAnsi="STZhongsong" w:hint="eastAsia"/>
          <w:color w:val="2F2F2F"/>
        </w:rPr>
        <w:t xml:space="preserve">      </w:t>
      </w:r>
      <w:r w:rsidR="002702FC" w:rsidRPr="00042C91">
        <w:rPr>
          <w:rFonts w:ascii="STZhongsong" w:eastAsia="STZhongsong" w:hAnsi="STZhongsong" w:hint="eastAsia"/>
          <w:color w:val="2F2F2F"/>
        </w:rPr>
        <w:t>真正的教学</w:t>
      </w:r>
      <w:r w:rsidR="00A025E7">
        <w:rPr>
          <w:rFonts w:ascii="STZhongsong" w:eastAsia="STZhongsong" w:hAnsi="STZhongsong" w:hint="eastAsia"/>
          <w:color w:val="2F2F2F"/>
        </w:rPr>
        <w:t>是教人而不是教书，学科教师不是教学科，而是用学科来教人，这是培养</w:t>
      </w:r>
      <w:r w:rsidR="002702FC" w:rsidRPr="00042C91">
        <w:rPr>
          <w:rFonts w:ascii="STZhongsong" w:eastAsia="STZhongsong" w:hAnsi="STZhongsong" w:hint="eastAsia"/>
          <w:color w:val="2F2F2F"/>
        </w:rPr>
        <w:t>学科核心素养首先必须确立的教学观念。学科教学是立德树人的主要途径。要充分发挥学科知识特有的道德教育资源;学科教学要进入学生的生活和行为:学科教学要进入学生的道德和心灵世界:要结合学科教学有机地进行价值引领。</w:t>
      </w:r>
    </w:p>
    <w:p w14:paraId="36D03E20" w14:textId="77777777" w:rsidR="002702FC" w:rsidRPr="00042C91" w:rsidRDefault="002E78EB" w:rsidP="002702FC">
      <w:pPr>
        <w:pStyle w:val="a3"/>
        <w:rPr>
          <w:rFonts w:ascii="STZhongsong" w:eastAsia="STZhongsong" w:hAnsi="STZhongsong" w:hint="eastAsia"/>
          <w:color w:val="2F2F2F"/>
        </w:rPr>
      </w:pPr>
      <w:r>
        <w:rPr>
          <w:rFonts w:ascii="STZhongsong" w:eastAsia="STZhongsong" w:hAnsi="STZhongsong" w:hint="eastAsia"/>
          <w:color w:val="2F2F2F"/>
        </w:rPr>
        <w:t xml:space="preserve">      总结：</w:t>
      </w:r>
      <w:r w:rsidR="00A025E7">
        <w:rPr>
          <w:rFonts w:ascii="STZhongsong" w:eastAsia="STZhongsong" w:hAnsi="STZhongsong" w:hint="eastAsia"/>
          <w:color w:val="2F2F2F"/>
        </w:rPr>
        <w:t>核心素养包含本学科的核心秦养和跨学科</w:t>
      </w:r>
      <w:bookmarkStart w:id="0" w:name="_GoBack"/>
      <w:bookmarkEnd w:id="0"/>
      <w:r w:rsidR="002702FC" w:rsidRPr="00042C91">
        <w:rPr>
          <w:rFonts w:ascii="STZhongsong" w:eastAsia="STZhongsong" w:hAnsi="STZhongsong" w:hint="eastAsia"/>
          <w:color w:val="2F2F2F"/>
        </w:rPr>
        <w:t>的核心素养，我们要特别强调跨学科素养的意义。“每个学科都有作业，对于核心素养来讲，作业里的责压、抗挫、时间观，效率观，比作业本身更重要，而这些素养’、可以统整所有的学科; 课堂、集会中的自控和自律、讨论、合作中的秩序和包容，可以统整所有的学科;学校运动会上的拼搏、包容、团结、意志，也可以统整所有的学科。”我们积极倡导的基于阅读力、思考力、表达力的教学也是一种跨学科的课程统整，因为所有学科都更致力于培养这三种基本的学习力，反过来说，这三种基本的学习力也必须依赖所有学科的共同培养。</w:t>
      </w:r>
    </w:p>
    <w:p w14:paraId="6DEC3162" w14:textId="77777777" w:rsidR="00D27114" w:rsidRPr="00042C91" w:rsidRDefault="00A025E7">
      <w:pPr>
        <w:rPr>
          <w:rFonts w:ascii="STZhongsong" w:eastAsia="STZhongsong" w:hAnsi="STZhongsong"/>
        </w:rPr>
      </w:pPr>
    </w:p>
    <w:sectPr w:rsidR="00D27114" w:rsidRPr="00042C91" w:rsidSect="00074573">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SimHei">
    <w:panose1 w:val="02010609060101010101"/>
    <w:charset w:val="86"/>
    <w:family w:val="auto"/>
    <w:pitch w:val="variable"/>
    <w:sig w:usb0="800002BF" w:usb1="38CF7CFA" w:usb2="00000016" w:usb3="00000000" w:csb0="00040001" w:csb1="00000000"/>
  </w:font>
  <w:font w:name="STZhongsong">
    <w:panose1 w:val="02010600040101010101"/>
    <w:charset w:val="86"/>
    <w:family w:val="auto"/>
    <w:pitch w:val="variable"/>
    <w:sig w:usb0="00000287" w:usb1="080F0000" w:usb2="00000010" w:usb3="00000000" w:csb0="0004009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2"/>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2FC"/>
    <w:rsid w:val="00042C91"/>
    <w:rsid w:val="00074573"/>
    <w:rsid w:val="000F0472"/>
    <w:rsid w:val="00192199"/>
    <w:rsid w:val="001D1820"/>
    <w:rsid w:val="00217B19"/>
    <w:rsid w:val="002702FC"/>
    <w:rsid w:val="00292B2C"/>
    <w:rsid w:val="002E78EB"/>
    <w:rsid w:val="00516E56"/>
    <w:rsid w:val="0061010F"/>
    <w:rsid w:val="00617ED2"/>
    <w:rsid w:val="006C552E"/>
    <w:rsid w:val="00736ABA"/>
    <w:rsid w:val="007A7337"/>
    <w:rsid w:val="009313BD"/>
    <w:rsid w:val="00A025E7"/>
    <w:rsid w:val="00A11BE1"/>
    <w:rsid w:val="00A20965"/>
    <w:rsid w:val="00A94985"/>
    <w:rsid w:val="00D420F2"/>
    <w:rsid w:val="00E17626"/>
    <w:rsid w:val="00E52F5B"/>
    <w:rsid w:val="00EA44FA"/>
    <w:rsid w:val="00EA6B08"/>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decimalSymbol w:val="."/>
  <w:listSeparator w:val=","/>
  <w14:docId w14:val="31C36B2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paragraph" w:styleId="2">
    <w:name w:val="heading 2"/>
    <w:basedOn w:val="a"/>
    <w:link w:val="20"/>
    <w:uiPriority w:val="9"/>
    <w:qFormat/>
    <w:rsid w:val="002702FC"/>
    <w:pPr>
      <w:widowControl/>
      <w:spacing w:before="100" w:beforeAutospacing="1" w:after="100" w:afterAutospacing="1"/>
      <w:jc w:val="left"/>
      <w:outlineLvl w:val="1"/>
    </w:pPr>
    <w:rPr>
      <w:rFonts w:ascii="Times New Roman" w:hAnsi="Times New Roman" w:cs="Times New Roman"/>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702FC"/>
    <w:pPr>
      <w:widowControl/>
      <w:spacing w:before="100" w:beforeAutospacing="1" w:after="100" w:afterAutospacing="1"/>
      <w:jc w:val="left"/>
    </w:pPr>
    <w:rPr>
      <w:rFonts w:ascii="Times New Roman" w:hAnsi="Times New Roman" w:cs="Times New Roman"/>
      <w:kern w:val="0"/>
    </w:rPr>
  </w:style>
  <w:style w:type="character" w:customStyle="1" w:styleId="20">
    <w:name w:val="标题 2字符"/>
    <w:basedOn w:val="a0"/>
    <w:link w:val="2"/>
    <w:uiPriority w:val="9"/>
    <w:rsid w:val="002702FC"/>
    <w:rPr>
      <w:rFonts w:ascii="Times New Roman" w:hAnsi="Times New Roman" w:cs="Times New Roman"/>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95734">
      <w:bodyDiv w:val="1"/>
      <w:marLeft w:val="0"/>
      <w:marRight w:val="0"/>
      <w:marTop w:val="0"/>
      <w:marBottom w:val="0"/>
      <w:divBdr>
        <w:top w:val="none" w:sz="0" w:space="0" w:color="auto"/>
        <w:left w:val="none" w:sz="0" w:space="0" w:color="auto"/>
        <w:bottom w:val="none" w:sz="0" w:space="0" w:color="auto"/>
        <w:right w:val="none" w:sz="0" w:space="0" w:color="auto"/>
      </w:divBdr>
    </w:div>
    <w:div w:id="21059525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365</Words>
  <Characters>2084</Characters>
  <Application>Microsoft Macintosh Word</Application>
  <DocSecurity>0</DocSecurity>
  <Lines>17</Lines>
  <Paragraphs>4</Paragraphs>
  <ScaleCrop>false</ScaleCrop>
  <HeadingPairs>
    <vt:vector size="4" baseType="variant">
      <vt:variant>
        <vt:lpstr>标题</vt:lpstr>
      </vt:variant>
      <vt:variant>
        <vt:i4>1</vt:i4>
      </vt:variant>
      <vt:variant>
        <vt:lpstr>Headings</vt:lpstr>
      </vt:variant>
      <vt:variant>
        <vt:i4>2</vt:i4>
      </vt:variant>
    </vt:vector>
  </HeadingPairs>
  <TitlesOfParts>
    <vt:vector size="3" baseType="lpstr">
      <vt:lpstr/>
      <vt:lpstr>    《核心素养导向的课堂教学》读书报告</vt:lpstr>
      <vt:lpstr>    初一数学   梁海丽</vt:lpstr>
    </vt:vector>
  </TitlesOfParts>
  <LinksUpToDate>false</LinksUpToDate>
  <CharactersWithSpaces>2445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Microsoft Office 用户</cp:lastModifiedBy>
  <cp:revision>1</cp:revision>
  <dcterms:created xsi:type="dcterms:W3CDTF">2018-01-15T06:56:00Z</dcterms:created>
  <dcterms:modified xsi:type="dcterms:W3CDTF">2018-01-15T08:32:00Z</dcterms:modified>
</cp:coreProperties>
</file>