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jc w:val="center"/>
      </w:pPr>
    </w:p>
    <w:p>
      <w:pPr>
        <w:pStyle w:val="Heading"/>
        <w:spacing w:line="360" w:lineRule="auto"/>
        <w:jc w:val="center"/>
        <w:rPr>
          <w:sz w:val="28"/>
          <w:szCs w:val="28"/>
        </w:rPr>
      </w:pPr>
      <w:r>
        <w:rPr>
          <w:rFonts w:ascii="Arial Unicode MS" w:cs="Arial Unicode MS" w:hAnsi="Arial Unicode MS" w:eastAsia="Arial Unicode MS" w:hint="eastAsia"/>
          <w:b w:val="0"/>
          <w:bCs w:val="0"/>
          <w:i w:val="0"/>
          <w:iCs w:val="0"/>
          <w:sz w:val="28"/>
          <w:szCs w:val="28"/>
          <w:rtl w:val="0"/>
          <w:lang w:val="zh-CN" w:eastAsia="zh-CN"/>
        </w:rPr>
        <w:t>高中英语人物描写教学设计（</w:t>
      </w:r>
      <w:r>
        <w:rPr>
          <w:sz w:val="28"/>
          <w:szCs w:val="28"/>
          <w:rtl w:val="0"/>
          <w:lang w:val="zh-CN" w:eastAsia="zh-CN"/>
        </w:rPr>
        <w:t>2</w:t>
      </w:r>
      <w:r>
        <w:rPr>
          <w:rFonts w:ascii="Arial Unicode MS" w:cs="Arial Unicode MS" w:hAnsi="Arial Unicode MS" w:eastAsia="Arial Unicode MS" w:hint="eastAsia"/>
          <w:b w:val="0"/>
          <w:bCs w:val="0"/>
          <w:i w:val="0"/>
          <w:iCs w:val="0"/>
          <w:sz w:val="28"/>
          <w:szCs w:val="28"/>
          <w:rtl w:val="0"/>
          <w:lang w:val="zh-CN" w:eastAsia="zh-CN"/>
        </w:rPr>
        <w:t>课时）</w:t>
      </w:r>
    </w:p>
    <w:p>
      <w:pPr>
        <w:pStyle w:val="Body"/>
        <w:bidi w:val="0"/>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设计人</w:t>
      </w:r>
      <w:r>
        <w:rPr>
          <w:rFonts w:ascii="Arial Unicode MS" w:cs="Arial Unicode MS" w:hAnsi="Arial Unicode MS" w:eastAsia="Arial Unicode MS" w:hint="eastAsia"/>
          <w:b w:val="0"/>
          <w:bCs w:val="0"/>
          <w:i w:val="0"/>
          <w:iCs w:val="0"/>
          <w:sz w:val="22"/>
          <w:szCs w:val="22"/>
          <w:rtl w:val="0"/>
          <w:lang w:val="zh-CN" w:eastAsia="zh-CN"/>
        </w:rPr>
        <w:t>：苏晴</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教学年级班级</w:t>
      </w:r>
      <w:r>
        <w:rPr>
          <w:rFonts w:ascii="Arial Unicode MS" w:cs="Arial Unicode MS" w:hAnsi="Arial Unicode MS" w:eastAsia="Arial Unicode MS" w:hint="eastAsia"/>
          <w:b w:val="0"/>
          <w:bCs w:val="0"/>
          <w:i w:val="0"/>
          <w:iCs w:val="0"/>
          <w:sz w:val="22"/>
          <w:szCs w:val="22"/>
          <w:rtl w:val="0"/>
          <w:lang w:val="zh-CN" w:eastAsia="zh-CN"/>
        </w:rPr>
        <w:t>：高一年级</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课型</w:t>
      </w:r>
      <w:r>
        <w:rPr>
          <w:rFonts w:ascii="Arial Unicode MS" w:cs="Arial Unicode MS" w:hAnsi="Arial Unicode MS" w:eastAsia="Arial Unicode MS" w:hint="eastAsia"/>
          <w:b w:val="0"/>
          <w:bCs w:val="0"/>
          <w:i w:val="0"/>
          <w:iCs w:val="0"/>
          <w:sz w:val="22"/>
          <w:szCs w:val="22"/>
          <w:rtl w:val="0"/>
          <w:lang w:val="zh-CN" w:eastAsia="zh-CN"/>
        </w:rPr>
        <w:t>：英语写作课程</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教学内容</w:t>
      </w:r>
      <w:r>
        <w:rPr>
          <w:rFonts w:ascii="Arial Unicode MS" w:cs="Arial Unicode MS" w:hAnsi="Arial Unicode MS" w:eastAsia="Arial Unicode MS" w:hint="eastAsia"/>
          <w:b w:val="0"/>
          <w:bCs w:val="0"/>
          <w:i w:val="0"/>
          <w:iCs w:val="0"/>
          <w:sz w:val="22"/>
          <w:szCs w:val="22"/>
          <w:rtl w:val="0"/>
          <w:lang w:val="zh-CN" w:eastAsia="zh-CN"/>
        </w:rPr>
        <w:t>：人物描写语篇的特征以及如何进行人物描写</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教学时间</w:t>
      </w:r>
      <w:r>
        <w:rPr>
          <w:rFonts w:ascii="Arial Unicode MS" w:cs="Arial Unicode MS" w:hAnsi="Arial Unicode MS" w:eastAsia="Arial Unicode MS" w:hint="eastAsia"/>
          <w:b w:val="0"/>
          <w:bCs w:val="0"/>
          <w:i w:val="0"/>
          <w:iCs w:val="0"/>
          <w:sz w:val="22"/>
          <w:szCs w:val="22"/>
          <w:rtl w:val="0"/>
          <w:lang w:val="zh-CN" w:eastAsia="zh-CN"/>
        </w:rPr>
        <w:t>：</w:t>
      </w:r>
      <w:r>
        <w:rPr>
          <w:sz w:val="22"/>
          <w:szCs w:val="22"/>
          <w:rtl w:val="0"/>
          <w:lang w:val="zh-CN" w:eastAsia="zh-CN"/>
        </w:rPr>
        <w:t>40</w:t>
      </w:r>
      <w:r>
        <w:rPr>
          <w:rFonts w:ascii="Arial Unicode MS" w:cs="Arial Unicode MS" w:hAnsi="Arial Unicode MS" w:eastAsia="Arial Unicode MS" w:hint="eastAsia"/>
          <w:b w:val="0"/>
          <w:bCs w:val="0"/>
          <w:i w:val="0"/>
          <w:iCs w:val="0"/>
          <w:sz w:val="22"/>
          <w:szCs w:val="22"/>
          <w:rtl w:val="0"/>
          <w:lang w:val="zh-CN" w:eastAsia="zh-CN"/>
        </w:rPr>
        <w:t>分钟</w:t>
      </w:r>
      <w:r>
        <w:rPr>
          <w:sz w:val="22"/>
          <w:szCs w:val="22"/>
          <w:rtl w:val="0"/>
          <w:lang w:val="zh-CN" w:eastAsia="zh-CN"/>
        </w:rPr>
        <w:t>*2</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教材版本</w:t>
      </w:r>
      <w:r>
        <w:rPr>
          <w:rFonts w:ascii="Arial Unicode MS" w:cs="Arial Unicode MS" w:hAnsi="Arial Unicode MS" w:eastAsia="Arial Unicode MS" w:hint="eastAsia"/>
          <w:b w:val="0"/>
          <w:bCs w:val="0"/>
          <w:i w:val="0"/>
          <w:iCs w:val="0"/>
          <w:sz w:val="22"/>
          <w:szCs w:val="22"/>
          <w:rtl w:val="0"/>
          <w:lang w:val="zh-CN" w:eastAsia="zh-CN"/>
        </w:rPr>
        <w:t>：人教版</w:t>
      </w:r>
    </w:p>
    <w:p>
      <w:pPr>
        <w:pStyle w:val="Body"/>
        <w:rPr>
          <w:sz w:val="22"/>
          <w:szCs w:val="22"/>
        </w:rPr>
      </w:pPr>
    </w:p>
    <w:p>
      <w:pPr>
        <w:pStyle w:val="Body"/>
        <w:rPr>
          <w:sz w:val="22"/>
          <w:szCs w:val="22"/>
        </w:rPr>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教学目标</w:t>
      </w:r>
      <w:r>
        <w:rPr>
          <w:rFonts w:ascii="Arial Unicode MS" w:cs="Arial Unicode MS" w:hAnsi="Arial Unicode MS" w:eastAsia="Arial Unicode MS" w:hint="eastAsia"/>
          <w:b w:val="0"/>
          <w:bCs w:val="0"/>
          <w:i w:val="0"/>
          <w:iCs w:val="0"/>
          <w:sz w:val="22"/>
          <w:szCs w:val="22"/>
          <w:rtl w:val="0"/>
          <w:lang w:val="zh-CN" w:eastAsia="zh-CN"/>
        </w:rPr>
        <w:t>：</w:t>
      </w:r>
    </w:p>
    <w:p>
      <w:pPr>
        <w:pStyle w:val="Body"/>
        <w:numPr>
          <w:ilvl w:val="0"/>
          <w:numId w:val="2"/>
        </w:numPr>
        <w:rPr>
          <w:sz w:val="22"/>
          <w:szCs w:val="22"/>
          <w:lang w:val="zh-CN" w:eastAsia="zh-CN"/>
        </w:rPr>
      </w:pPr>
      <w:r>
        <w:rPr>
          <w:rFonts w:ascii="Arial Unicode MS" w:cs="Arial Unicode MS" w:hAnsi="Arial Unicode MS" w:eastAsia="Arial Unicode MS" w:hint="eastAsia"/>
          <w:b w:val="0"/>
          <w:bCs w:val="0"/>
          <w:i w:val="0"/>
          <w:iCs w:val="0"/>
          <w:sz w:val="22"/>
          <w:szCs w:val="22"/>
          <w:rtl w:val="0"/>
          <w:lang w:val="zh-CN" w:eastAsia="zh-CN"/>
        </w:rPr>
        <w:t>知识目标：词汇</w:t>
      </w:r>
      <w:r>
        <w:rPr>
          <w:sz w:val="22"/>
          <w:szCs w:val="22"/>
          <w:rtl w:val="0"/>
          <w:lang w:val="zh-CN" w:eastAsia="zh-CN"/>
        </w:rPr>
        <w:t xml:space="preserve">- </w:t>
      </w:r>
      <w:r>
        <w:rPr>
          <w:rFonts w:ascii="Arial Unicode MS" w:cs="Arial Unicode MS" w:hAnsi="Arial Unicode MS" w:eastAsia="Arial Unicode MS" w:hint="eastAsia"/>
          <w:b w:val="0"/>
          <w:bCs w:val="0"/>
          <w:i w:val="0"/>
          <w:iCs w:val="0"/>
          <w:sz w:val="22"/>
          <w:szCs w:val="22"/>
          <w:rtl w:val="0"/>
          <w:lang w:val="zh-CN" w:eastAsia="zh-CN"/>
        </w:rPr>
        <w:t>描述人物的形容词</w:t>
      </w:r>
    </w:p>
    <w:p>
      <w:pPr>
        <w:pStyle w:val="Body"/>
        <w:numPr>
          <w:ilvl w:val="0"/>
          <w:numId w:val="2"/>
        </w:numPr>
        <w:rPr>
          <w:sz w:val="22"/>
          <w:szCs w:val="22"/>
          <w:lang w:val="zh-CN" w:eastAsia="zh-CN"/>
        </w:rPr>
      </w:pPr>
      <w:r>
        <w:rPr>
          <w:rFonts w:ascii="Arial Unicode MS" w:cs="Arial Unicode MS" w:hAnsi="Arial Unicode MS" w:eastAsia="Arial Unicode MS" w:hint="eastAsia"/>
          <w:b w:val="0"/>
          <w:bCs w:val="0"/>
          <w:i w:val="0"/>
          <w:iCs w:val="0"/>
          <w:sz w:val="22"/>
          <w:szCs w:val="22"/>
          <w:rtl w:val="0"/>
          <w:lang w:val="zh-CN" w:eastAsia="zh-CN"/>
        </w:rPr>
        <w:t>能力目标：</w:t>
      </w:r>
      <w:r>
        <w:rPr>
          <w:sz w:val="22"/>
          <w:szCs w:val="22"/>
          <w:rtl w:val="0"/>
          <w:lang w:val="zh-CN" w:eastAsia="zh-CN"/>
        </w:rPr>
        <w:t>a</w:t>
      </w: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培养学生的阅读能力</w:t>
      </w:r>
      <w:r>
        <w:rPr>
          <w:sz w:val="22"/>
          <w:szCs w:val="22"/>
          <w:rtl w:val="0"/>
        </w:rPr>
        <w:t>,</w:t>
      </w:r>
      <w:r>
        <w:rPr>
          <w:rFonts w:ascii="Arial Unicode MS" w:cs="Arial Unicode MS" w:hAnsi="Arial Unicode MS" w:eastAsia="Arial Unicode MS" w:hint="eastAsia"/>
          <w:b w:val="0"/>
          <w:bCs w:val="0"/>
          <w:i w:val="0"/>
          <w:iCs w:val="0"/>
          <w:sz w:val="22"/>
          <w:szCs w:val="22"/>
          <w:rtl w:val="0"/>
          <w:lang w:val="zh-CN" w:eastAsia="zh-CN"/>
        </w:rPr>
        <w:t>使他们能熟练运用阅读技巧</w:t>
      </w:r>
      <w:r>
        <w:rPr>
          <w:sz w:val="22"/>
          <w:szCs w:val="22"/>
          <w:rtl w:val="0"/>
        </w:rPr>
        <w:t>,</w:t>
      </w:r>
      <w:r>
        <w:rPr>
          <w:rFonts w:ascii="Arial Unicode MS" w:cs="Arial Unicode MS" w:hAnsi="Arial Unicode MS" w:eastAsia="Arial Unicode MS" w:hint="eastAsia"/>
          <w:b w:val="0"/>
          <w:bCs w:val="0"/>
          <w:i w:val="0"/>
          <w:iCs w:val="0"/>
          <w:sz w:val="22"/>
          <w:szCs w:val="22"/>
          <w:rtl w:val="0"/>
          <w:lang w:val="zh-CN" w:eastAsia="zh-CN"/>
        </w:rPr>
        <w:t>提高获取信息和处理信</w:t>
      </w:r>
      <w:r>
        <w:rPr>
          <w:sz w:val="22"/>
          <w:szCs w:val="22"/>
          <w:rtl w:val="0"/>
          <w:lang w:val="en-US"/>
        </w:rPr>
        <w:t xml:space="preserve">        </w:t>
      </w:r>
    </w:p>
    <w:p>
      <w:pPr>
        <w:pStyle w:val="Body"/>
        <w:rPr>
          <w:sz w:val="22"/>
          <w:szCs w:val="22"/>
        </w:rPr>
      </w:pP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息的能力，通过阅读增加信息输入量运用到写作中去</w:t>
      </w:r>
    </w:p>
    <w:p>
      <w:pPr>
        <w:pStyle w:val="Body"/>
        <w:rPr>
          <w:sz w:val="22"/>
          <w:szCs w:val="22"/>
        </w:rPr>
      </w:pPr>
      <w:r>
        <w:rPr>
          <w:sz w:val="22"/>
          <w:szCs w:val="22"/>
          <w:rtl w:val="0"/>
          <w:lang w:val="zh-CN" w:eastAsia="zh-CN"/>
        </w:rPr>
        <w:t xml:space="preserve">                     b</w:t>
      </w: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培养学生的人物描写能力，通过对语篇的分析和读后的探讨，使同学们掌</w:t>
      </w:r>
      <w:r>
        <w:rPr>
          <w:sz w:val="22"/>
          <w:szCs w:val="22"/>
          <w:rtl w:val="0"/>
          <w:lang w:val="zh-CN" w:eastAsia="zh-CN"/>
        </w:rPr>
        <w:t xml:space="preserve">                   </w:t>
      </w:r>
    </w:p>
    <w:p>
      <w:pPr>
        <w:pStyle w:val="Body"/>
        <w:rPr>
          <w:sz w:val="22"/>
          <w:szCs w:val="22"/>
        </w:rPr>
      </w:pPr>
      <w:r>
        <w:rPr>
          <w:sz w:val="22"/>
          <w:szCs w:val="22"/>
          <w:rtl w:val="0"/>
          <w:lang w:val="zh-CN" w:eastAsia="zh-CN"/>
        </w:rPr>
        <w:t xml:space="preserve">                         </w:t>
      </w:r>
      <w:r>
        <w:rPr>
          <w:rFonts w:ascii="Arial Unicode MS" w:cs="Arial Unicode MS" w:hAnsi="Arial Unicode MS" w:eastAsia="Arial Unicode MS" w:hint="eastAsia"/>
          <w:b w:val="0"/>
          <w:bCs w:val="0"/>
          <w:i w:val="0"/>
          <w:iCs w:val="0"/>
          <w:sz w:val="22"/>
          <w:szCs w:val="22"/>
          <w:rtl w:val="0"/>
          <w:lang w:val="zh-CN" w:eastAsia="zh-CN"/>
        </w:rPr>
        <w:t>握如何描述人物特征，并于自身写作中充分应用</w:t>
      </w:r>
    </w:p>
    <w:p>
      <w:pPr>
        <w:pStyle w:val="Body"/>
        <w:numPr>
          <w:ilvl w:val="0"/>
          <w:numId w:val="2"/>
        </w:numPr>
        <w:rPr>
          <w:sz w:val="22"/>
          <w:szCs w:val="22"/>
          <w:lang w:val="zh-CN" w:eastAsia="zh-CN"/>
        </w:rPr>
      </w:pPr>
      <w:r>
        <w:rPr>
          <w:rFonts w:ascii="Arial Unicode MS" w:cs="Arial Unicode MS" w:hAnsi="Arial Unicode MS" w:eastAsia="Arial Unicode MS" w:hint="eastAsia"/>
          <w:b w:val="0"/>
          <w:bCs w:val="0"/>
          <w:i w:val="0"/>
          <w:iCs w:val="0"/>
          <w:sz w:val="22"/>
          <w:szCs w:val="22"/>
          <w:rtl w:val="0"/>
          <w:lang w:val="zh-CN" w:eastAsia="zh-CN"/>
        </w:rPr>
        <w:t>情感目标：</w:t>
      </w:r>
      <w:r>
        <w:rPr>
          <w:rFonts w:ascii="Arial Unicode MS" w:cs="Arial Unicode MS" w:hAnsi="Arial Unicode MS" w:eastAsia="Arial Unicode MS" w:hint="eastAsia"/>
          <w:b w:val="0"/>
          <w:bCs w:val="0"/>
          <w:i w:val="0"/>
          <w:iCs w:val="0"/>
          <w:sz w:val="22"/>
          <w:szCs w:val="22"/>
          <w:rtl w:val="0"/>
          <w:lang w:val="zh-CN" w:eastAsia="zh-CN"/>
        </w:rPr>
        <w:t>通过学习</w:t>
      </w:r>
      <w:r>
        <w:rPr>
          <w:sz w:val="22"/>
          <w:szCs w:val="22"/>
          <w:rtl w:val="0"/>
        </w:rPr>
        <w:t>,</w:t>
      </w:r>
      <w:r>
        <w:rPr>
          <w:rFonts w:ascii="Arial Unicode MS" w:cs="Arial Unicode MS" w:hAnsi="Arial Unicode MS" w:eastAsia="Arial Unicode MS" w:hint="eastAsia"/>
          <w:b w:val="0"/>
          <w:bCs w:val="0"/>
          <w:i w:val="0"/>
          <w:iCs w:val="0"/>
          <w:sz w:val="22"/>
          <w:szCs w:val="22"/>
          <w:rtl w:val="0"/>
          <w:lang w:val="zh-CN" w:eastAsia="zh-CN"/>
        </w:rPr>
        <w:t>唤起学生理解动物、尊重动物和保护动物的意识。通过学习主人公乐观的人</w:t>
      </w:r>
      <w:r>
        <w:rPr>
          <w:sz w:val="22"/>
          <w:szCs w:val="22"/>
          <w:rtl w:val="0"/>
        </w:rPr>
        <w:t xml:space="preserve"> </w:t>
      </w:r>
      <w:r>
        <w:rPr>
          <w:sz w:val="22"/>
          <w:szCs w:val="22"/>
          <w:rtl w:val="0"/>
          <w:lang w:val="zh-CN" w:eastAsia="zh-CN"/>
        </w:rPr>
        <w:t xml:space="preserve">                           </w:t>
      </w:r>
    </w:p>
    <w:p>
      <w:pPr>
        <w:pStyle w:val="Body"/>
        <w:bidi w:val="0"/>
        <w:rPr>
          <w:sz w:val="22"/>
          <w:szCs w:val="22"/>
        </w:rPr>
      </w:pPr>
      <w:r>
        <w:rPr>
          <w:rFonts w:cs="Arial Unicode MS" w:eastAsia="Arial Unicode MS"/>
          <w:rtl w:val="0"/>
          <w:lang w:val="zh-CN" w:eastAsia="zh-CN"/>
        </w:rPr>
        <w:t xml:space="preserve">                </w:t>
      </w:r>
      <w:r>
        <w:rPr>
          <w:rFonts w:ascii="Arial Unicode MS" w:cs="Arial Unicode MS" w:hAnsi="Arial Unicode MS" w:eastAsia="Arial Unicode MS" w:hint="eastAsia"/>
          <w:b w:val="0"/>
          <w:bCs w:val="0"/>
          <w:i w:val="0"/>
          <w:iCs w:val="0"/>
          <w:sz w:val="22"/>
          <w:szCs w:val="22"/>
          <w:rtl w:val="0"/>
          <w:lang w:val="zh-CN" w:eastAsia="zh-CN"/>
        </w:rPr>
        <w:t>生</w:t>
      </w:r>
      <w:r>
        <w:rPr>
          <w:rFonts w:ascii="Arial Unicode MS" w:cs="Arial Unicode MS" w:hAnsi="Arial Unicode MS" w:eastAsia="Arial Unicode MS" w:hint="eastAsia"/>
          <w:b w:val="0"/>
          <w:bCs w:val="0"/>
          <w:i w:val="0"/>
          <w:iCs w:val="0"/>
          <w:sz w:val="22"/>
          <w:szCs w:val="22"/>
          <w:rtl w:val="0"/>
          <w:lang w:val="zh-CN" w:eastAsia="zh-CN"/>
        </w:rPr>
        <w:t>态度</w:t>
      </w:r>
      <w:r>
        <w:rPr>
          <w:rFonts w:cs="Arial Unicode MS" w:eastAsia="Arial Unicode MS"/>
          <w:sz w:val="22"/>
          <w:szCs w:val="22"/>
          <w:rtl w:val="0"/>
        </w:rPr>
        <w:t>,</w:t>
      </w:r>
      <w:r>
        <w:rPr>
          <w:rFonts w:cs="Arial Unicode MS" w:eastAsia="Arial Unicode MS"/>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使学生受到鞭策和鼓舞</w:t>
      </w:r>
      <w:r>
        <w:rPr>
          <w:rFonts w:cs="Arial Unicode MS" w:eastAsia="Arial Unicode MS"/>
          <w:sz w:val="22"/>
          <w:szCs w:val="22"/>
          <w:rtl w:val="0"/>
        </w:rPr>
        <w:t>,</w:t>
      </w:r>
      <w:r>
        <w:rPr>
          <w:rFonts w:cs="Arial Unicode MS" w:eastAsia="Arial Unicode MS"/>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从而建立正确的性别观和价值观</w:t>
      </w:r>
    </w:p>
    <w:p>
      <w:pPr>
        <w:pStyle w:val="Body"/>
        <w:bidi w:val="0"/>
        <w:rPr>
          <w:sz w:val="22"/>
          <w:szCs w:val="22"/>
        </w:rPr>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教学重难点</w:t>
      </w:r>
      <w:r>
        <w:rPr>
          <w:rFonts w:ascii="Arial Unicode MS" w:cs="Arial Unicode MS" w:hAnsi="Arial Unicode MS" w:eastAsia="Arial Unicode MS" w:hint="eastAsia"/>
          <w:b w:val="0"/>
          <w:bCs w:val="0"/>
          <w:i w:val="0"/>
          <w:iCs w:val="0"/>
          <w:sz w:val="22"/>
          <w:szCs w:val="22"/>
          <w:rtl w:val="0"/>
          <w:lang w:val="zh-CN" w:eastAsia="zh-CN"/>
        </w:rPr>
        <w:t>：英语人物描述的语篇结构分析和应用，掌握语篇结构特征并能够正确运用到写作中去</w:t>
      </w:r>
    </w:p>
    <w:p>
      <w:pPr>
        <w:pStyle w:val="Body"/>
        <w:bidi w:val="0"/>
        <w:rPr>
          <w:sz w:val="22"/>
          <w:szCs w:val="22"/>
        </w:rPr>
      </w:pPr>
    </w:p>
    <w:p>
      <w:pPr>
        <w:pStyle w:val="Body"/>
        <w:bidi w:val="0"/>
        <w:rPr>
          <w:sz w:val="22"/>
          <w:szCs w:val="22"/>
        </w:rPr>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教学设计</w:t>
      </w:r>
      <w:r>
        <w:rPr>
          <w:rFonts w:ascii="Arial Unicode MS" w:cs="Arial Unicode MS" w:hAnsi="Arial Unicode MS" w:eastAsia="Arial Unicode MS" w:hint="eastAsia"/>
          <w:b w:val="0"/>
          <w:bCs w:val="0"/>
          <w:i w:val="0"/>
          <w:iCs w:val="0"/>
          <w:sz w:val="22"/>
          <w:szCs w:val="22"/>
          <w:rtl w:val="0"/>
          <w:lang w:val="zh-CN" w:eastAsia="zh-CN"/>
        </w:rPr>
        <w:t>：</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第</w:t>
      </w:r>
      <w:r>
        <w:rPr>
          <w:sz w:val="22"/>
          <w:szCs w:val="22"/>
          <w:rtl w:val="0"/>
          <w:lang w:val="zh-CN" w:eastAsia="zh-CN"/>
        </w:rPr>
        <w:t>1</w:t>
      </w:r>
      <w:r>
        <w:rPr>
          <w:rFonts w:ascii="Arial Unicode MS" w:cs="Arial Unicode MS" w:hAnsi="Arial Unicode MS" w:eastAsia="Arial Unicode MS" w:hint="eastAsia"/>
          <w:b w:val="0"/>
          <w:bCs w:val="0"/>
          <w:i w:val="0"/>
          <w:iCs w:val="0"/>
          <w:sz w:val="22"/>
          <w:szCs w:val="22"/>
          <w:rtl w:val="0"/>
          <w:lang w:val="zh-CN" w:eastAsia="zh-CN"/>
        </w:rPr>
        <w:t>课时</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08"/>
        <w:gridCol w:w="2408"/>
        <w:gridCol w:w="2408"/>
        <w:gridCol w:w="2408"/>
      </w:tblGrid>
      <w:tr>
        <w:tblPrEx>
          <w:shd w:val="clear" w:color="auto" w:fill="bdc0bf"/>
        </w:tblPrEx>
        <w:trPr>
          <w:trHeight w:val="357"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步骤</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目的</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教师活动</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学生活动</w:t>
            </w:r>
          </w:p>
        </w:tc>
      </w:tr>
      <w:tr>
        <w:tblPrEx>
          <w:shd w:val="clear" w:color="auto" w:fill="auto"/>
        </w:tblPrEx>
        <w:trPr>
          <w:trHeight w:val="3122" w:hRule="atLeast"/>
        </w:trPr>
        <w:tc>
          <w:tcPr>
            <w:tcW w:type="dxa" w:w="240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1. Warming-up (Task 1)</w:t>
            </w:r>
          </w:p>
          <w:p>
            <w:pPr>
              <w:pStyle w:val="Table Style 1"/>
              <w:bidi w:val="0"/>
            </w:pPr>
          </w:p>
          <w:p>
            <w:pPr>
              <w:pStyle w:val="Table Style 1"/>
              <w:bidi w:val="0"/>
            </w:pPr>
            <w:r>
              <w:rPr>
                <w:rFonts w:ascii="Helvetica Neue" w:cs="Arial Unicode MS" w:hAnsi="Helvetica Neue" w:eastAsia="Arial Unicode MS"/>
                <w:rtl w:val="0"/>
              </w:rPr>
              <w:t>Game: Guess who it is!</w:t>
            </w:r>
          </w:p>
          <w:p>
            <w:pPr>
              <w:pStyle w:val="Table Style 1"/>
              <w:bidi w:val="0"/>
            </w:pPr>
          </w:p>
          <w:p>
            <w:pPr>
              <w:pStyle w:val="Table Style 1"/>
              <w:bidi w:val="0"/>
            </w:pPr>
            <w:r>
              <w:rPr>
                <w:rFonts w:ascii="Helvetica Neue" w:cs="Arial Unicode MS" w:hAnsi="Helvetica Neue" w:eastAsia="Arial Unicode MS"/>
                <w:rtl w:val="0"/>
              </w:rPr>
              <w:t>Brainstorm adj. used to describe a person and  play the game</w:t>
            </w:r>
          </w:p>
          <w:p>
            <w:pPr>
              <w:pStyle w:val="Table Style 1"/>
              <w:bidi w:val="0"/>
            </w:pPr>
          </w:p>
          <w:p>
            <w:pPr>
              <w:pStyle w:val="Table Style 1"/>
              <w:bidi w:val="0"/>
            </w:pPr>
            <w:r>
              <w:rPr>
                <w:rFonts w:ascii="Helvetica Neue" w:cs="Arial Unicode MS" w:hAnsi="Helvetica Neue" w:eastAsia="Arial Unicode MS"/>
                <w:rtl w:val="0"/>
              </w:rPr>
              <w:t>6 mins</w:t>
            </w:r>
          </w:p>
        </w:tc>
        <w:tc>
          <w:tcPr>
            <w:tcW w:type="dxa" w:w="2408"/>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引入话题，调动气氛</w:t>
            </w:r>
          </w:p>
          <w:p>
            <w:pPr>
              <w:pStyle w:val="Table Style 2"/>
              <w:bidi w:val="0"/>
            </w:pPr>
          </w:p>
          <w:p>
            <w:pPr>
              <w:pStyle w:val="Table Style 2"/>
              <w:bidi w:val="0"/>
            </w:pPr>
            <w:r>
              <w:rPr>
                <w:rFonts w:ascii="Arial Unicode MS" w:cs="Arial Unicode MS" w:hAnsi="Arial Unicode MS" w:eastAsia="Helvetica Neue" w:hint="eastAsia"/>
                <w:rtl w:val="0"/>
              </w:rPr>
              <w:t>介绍人物描述形容词词汇，通过游戏感受学习任务</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Make an example of the guessing game and describe a person asking students who it is.</w:t>
            </w:r>
          </w:p>
          <w:p>
            <w:pPr>
              <w:pStyle w:val="Table Style 2"/>
              <w:bidi w:val="0"/>
            </w:pPr>
          </w:p>
          <w:p>
            <w:pPr>
              <w:pStyle w:val="Table Style 2"/>
              <w:bidi w:val="0"/>
            </w:pPr>
            <w:r>
              <w:rPr>
                <w:rFonts w:ascii="Helvetica Neue" w:cs="Arial Unicode MS" w:hAnsi="Helvetica Neue" w:eastAsia="Arial Unicode MS"/>
                <w:rtl w:val="0"/>
              </w:rPr>
              <w:t>Write down words which are not on PPT.</w:t>
            </w:r>
          </w:p>
          <w:p>
            <w:pPr>
              <w:pStyle w:val="Table Style 2"/>
              <w:bidi w:val="0"/>
            </w:pPr>
          </w:p>
          <w:p>
            <w:pPr>
              <w:pStyle w:val="Table Style 2"/>
              <w:bidi w:val="0"/>
            </w:pPr>
            <w:r>
              <w:rPr>
                <w:rFonts w:ascii="Helvetica Neue" w:cs="Arial Unicode MS" w:hAnsi="Helvetica Neue" w:eastAsia="Arial Unicode MS"/>
                <w:rtl w:val="0"/>
              </w:rPr>
              <w:t>Invite students to play the game.</w:t>
            </w:r>
          </w:p>
          <w:p>
            <w:pPr>
              <w:pStyle w:val="Table Style 2"/>
              <w:bidi w:val="0"/>
            </w:pP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Listen, follow the teacher and take a guess.</w:t>
            </w:r>
          </w:p>
          <w:p>
            <w:pPr>
              <w:pStyle w:val="Table Style 2"/>
              <w:bidi w:val="0"/>
            </w:pPr>
          </w:p>
          <w:p>
            <w:pPr>
              <w:pStyle w:val="Table Style 2"/>
              <w:bidi w:val="0"/>
            </w:pPr>
            <w:r>
              <w:rPr>
                <w:rFonts w:ascii="Helvetica Neue" w:cs="Arial Unicode MS" w:hAnsi="Helvetica Neue" w:eastAsia="Arial Unicode MS"/>
                <w:rtl w:val="0"/>
              </w:rPr>
              <w:t>Refresh their memory on the adjectives learned to describe a person and speak them out.</w:t>
            </w:r>
          </w:p>
          <w:p>
            <w:pPr>
              <w:pStyle w:val="Table Style 2"/>
              <w:bidi w:val="0"/>
            </w:pPr>
          </w:p>
          <w:p>
            <w:pPr>
              <w:pStyle w:val="Table Style 2"/>
              <w:bidi w:val="0"/>
            </w:pPr>
            <w:r>
              <w:rPr>
                <w:rFonts w:ascii="Helvetica Neue" w:cs="Arial Unicode MS" w:hAnsi="Helvetica Neue" w:eastAsia="Arial Unicode MS"/>
                <w:rtl w:val="0"/>
              </w:rPr>
              <w:t>Three students describe three people to the class and let the rest guess who they are referring  to.</w:t>
            </w:r>
          </w:p>
        </w:tc>
      </w:tr>
      <w:tr>
        <w:tblPrEx>
          <w:shd w:val="clear" w:color="auto" w:fill="auto"/>
        </w:tblPrEx>
        <w:trPr>
          <w:trHeight w:val="16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2.  Pre-reading (Task 2)</w:t>
            </w:r>
          </w:p>
          <w:p>
            <w:pPr>
              <w:pStyle w:val="Table Style 1"/>
              <w:bidi w:val="0"/>
            </w:pPr>
          </w:p>
          <w:p>
            <w:pPr>
              <w:pStyle w:val="Table Style 1"/>
              <w:bidi w:val="0"/>
            </w:pPr>
            <w:r>
              <w:rPr>
                <w:rFonts w:ascii="Helvetica Neue" w:cs="Arial Unicode MS" w:hAnsi="Helvetica Neue" w:eastAsia="Arial Unicode MS"/>
                <w:rtl w:val="0"/>
              </w:rPr>
              <w:t>Show pictures of great women and briefly introduce them</w:t>
            </w:r>
          </w:p>
          <w:p>
            <w:pPr>
              <w:pStyle w:val="Table Style 1"/>
              <w:bidi w:val="0"/>
            </w:pPr>
          </w:p>
          <w:p>
            <w:pPr>
              <w:pStyle w:val="Table Style 1"/>
              <w:bidi w:val="0"/>
            </w:pPr>
            <w:r>
              <w:rPr>
                <w:rFonts w:ascii="Helvetica Neue" w:cs="Arial Unicode MS" w:hAnsi="Helvetica Neue" w:eastAsia="Arial Unicode MS"/>
                <w:rtl w:val="0"/>
              </w:rPr>
              <w:t>1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利用图片引出对伟大女性的介绍，明确主题</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Present pictures of great women to students and clarify our main theme of the class.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Follow the teacher and answer if they recognize the women presented, what their names are, what they do and what they are famous for.</w:t>
            </w:r>
          </w:p>
        </w:tc>
      </w:tr>
      <w:tr>
        <w:tblPrEx>
          <w:shd w:val="clear" w:color="auto" w:fill="auto"/>
        </w:tblPrEx>
        <w:trPr>
          <w:trHeight w:val="191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3. While-reading (Task 3)</w:t>
            </w:r>
          </w:p>
          <w:p>
            <w:pPr>
              <w:pStyle w:val="Table Style 1"/>
              <w:bidi w:val="0"/>
            </w:pPr>
          </w:p>
          <w:p>
            <w:pPr>
              <w:pStyle w:val="Table Style 1"/>
              <w:bidi w:val="0"/>
            </w:pPr>
            <w:r>
              <w:rPr>
                <w:rFonts w:ascii="Helvetica Neue" w:cs="Arial Unicode MS" w:hAnsi="Helvetica Neue" w:eastAsia="Arial Unicode MS"/>
                <w:rtl w:val="0"/>
              </w:rPr>
              <w:t>Find key words</w:t>
            </w:r>
          </w:p>
          <w:p>
            <w:pPr>
              <w:pStyle w:val="Table Style 1"/>
              <w:bidi w:val="0"/>
            </w:pPr>
          </w:p>
          <w:p>
            <w:pPr>
              <w:pStyle w:val="Table Style 1"/>
              <w:bidi w:val="0"/>
            </w:pPr>
            <w:r>
              <w:rPr>
                <w:rFonts w:ascii="Helvetica Neue" w:cs="Arial Unicode MS" w:hAnsi="Helvetica Neue" w:eastAsia="Arial Unicode MS"/>
                <w:rtl w:val="0"/>
              </w:rPr>
              <w:t>2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通过关键词掌握人物关键信息</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Present the requirements of their reading task and encourage students to find important information as fast as they can.</w:t>
            </w:r>
          </w:p>
          <w:p>
            <w:pPr>
              <w:pStyle w:val="Table Style 2"/>
              <w:bidi w:val="0"/>
            </w:pPr>
          </w:p>
          <w:p>
            <w:pPr>
              <w:pStyle w:val="Table Style 2"/>
              <w:bidi w:val="0"/>
            </w:pPr>
            <w:r>
              <w:rPr>
                <w:rFonts w:ascii="Helvetica Neue" w:cs="Arial Unicode MS" w:hAnsi="Helvetica Neue" w:eastAsia="Arial Unicode MS"/>
                <w:rtl w:val="0"/>
              </w:rPr>
              <w:t>Check answers.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Number the paragraphs.</w:t>
            </w:r>
          </w:p>
          <w:p>
            <w:pPr>
              <w:pStyle w:val="Table Style 2"/>
              <w:bidi w:val="0"/>
            </w:pPr>
          </w:p>
          <w:p>
            <w:pPr>
              <w:pStyle w:val="Table Style 2"/>
              <w:bidi w:val="0"/>
            </w:pPr>
            <w:r>
              <w:rPr>
                <w:rFonts w:ascii="Helvetica Neue" w:cs="Arial Unicode MS" w:hAnsi="Helvetica Neue" w:eastAsia="Arial Unicode MS"/>
                <w:rtl w:val="0"/>
              </w:rPr>
              <w:t>Skim the passage and find key info according to the hints in the table presented on PPT.</w:t>
            </w:r>
          </w:p>
        </w:tc>
      </w:tr>
      <w:tr>
        <w:tblPrEx>
          <w:shd w:val="clear" w:color="auto" w:fill="auto"/>
        </w:tblPrEx>
        <w:trPr>
          <w:trHeight w:val="143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3. While-reading (Task 4)</w:t>
            </w:r>
          </w:p>
          <w:p>
            <w:pPr>
              <w:pStyle w:val="Table Style 1"/>
              <w:bidi w:val="0"/>
            </w:pPr>
          </w:p>
          <w:p>
            <w:pPr>
              <w:pStyle w:val="Table Style 1"/>
              <w:bidi w:val="0"/>
            </w:pPr>
            <w:r>
              <w:rPr>
                <w:rFonts w:ascii="Helvetica Neue" w:cs="Arial Unicode MS" w:hAnsi="Helvetica Neue" w:eastAsia="Arial Unicode MS"/>
                <w:rtl w:val="0"/>
              </w:rPr>
              <w:t>Find key sentences</w:t>
            </w:r>
          </w:p>
          <w:p>
            <w:pPr>
              <w:pStyle w:val="Table Style 1"/>
              <w:bidi w:val="0"/>
            </w:pPr>
          </w:p>
          <w:p>
            <w:pPr>
              <w:pStyle w:val="Table Style 1"/>
              <w:bidi w:val="0"/>
            </w:pPr>
            <w:r>
              <w:rPr>
                <w:rFonts w:ascii="Helvetica Neue" w:cs="Arial Unicode MS" w:hAnsi="Helvetica Neue" w:eastAsia="Arial Unicode MS"/>
                <w:rtl w:val="0"/>
              </w:rPr>
              <w:t>4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通过段落关键句分析文章层次，使同学们对文章走向有基本认识</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Emphasize tips of locating key sentences.</w:t>
            </w:r>
          </w:p>
          <w:p>
            <w:pPr>
              <w:pStyle w:val="Table Style 2"/>
              <w:bidi w:val="0"/>
            </w:pPr>
          </w:p>
          <w:p>
            <w:pPr>
              <w:pStyle w:val="Table Style 2"/>
              <w:bidi w:val="0"/>
            </w:pPr>
            <w:r>
              <w:rPr>
                <w:rFonts w:ascii="Helvetica Neue" w:cs="Arial Unicode MS" w:hAnsi="Helvetica Neue" w:eastAsia="Arial Unicode MS"/>
                <w:rtl w:val="0"/>
              </w:rPr>
              <w:t>Invite students to give their answers.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Scan the passage and find key sentences to grasp the main idea of the reading material.</w:t>
            </w:r>
          </w:p>
        </w:tc>
      </w:tr>
      <w:tr>
        <w:tblPrEx>
          <w:shd w:val="clear" w:color="auto" w:fill="auto"/>
        </w:tblPrEx>
        <w:trPr>
          <w:trHeight w:val="3045"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3. While-reading (Task 5)</w:t>
            </w:r>
          </w:p>
          <w:p>
            <w:pPr>
              <w:pStyle w:val="Table Style 1"/>
              <w:bidi w:val="0"/>
            </w:pPr>
          </w:p>
          <w:p>
            <w:pPr>
              <w:pStyle w:val="Table Style 1"/>
              <w:bidi w:val="0"/>
            </w:pPr>
            <w:r>
              <w:rPr>
                <w:rFonts w:ascii="Helvetica Neue" w:cs="Arial Unicode MS" w:hAnsi="Helvetica Neue" w:eastAsia="Arial Unicode MS"/>
                <w:rtl w:val="0"/>
              </w:rPr>
              <w:t>Fill in the mind map while listening to the recording</w:t>
            </w:r>
          </w:p>
          <w:p>
            <w:pPr>
              <w:pStyle w:val="Table Style 1"/>
              <w:bidi w:val="0"/>
            </w:pPr>
          </w:p>
          <w:p>
            <w:pPr>
              <w:pStyle w:val="Table Style 1"/>
              <w:bidi w:val="0"/>
            </w:pPr>
            <w:r>
              <w:rPr>
                <w:rFonts w:ascii="Helvetica Neue" w:cs="Arial Unicode MS" w:hAnsi="Helvetica Neue" w:eastAsia="Arial Unicode MS"/>
                <w:rtl w:val="0"/>
              </w:rPr>
              <w:t>Q &amp; A</w:t>
            </w:r>
          </w:p>
          <w:p>
            <w:pPr>
              <w:pStyle w:val="Table Style 1"/>
              <w:bidi w:val="0"/>
            </w:pPr>
          </w:p>
          <w:p>
            <w:pPr>
              <w:pStyle w:val="Table Style 1"/>
              <w:bidi w:val="0"/>
            </w:pPr>
          </w:p>
          <w:p>
            <w:pPr>
              <w:pStyle w:val="Table Style 1"/>
              <w:bidi w:val="0"/>
            </w:pPr>
            <w:r>
              <w:rPr>
                <w:rFonts w:ascii="Helvetica Neue" w:cs="Arial Unicode MS" w:hAnsi="Helvetica Neue" w:eastAsia="Arial Unicode MS"/>
                <w:rtl w:val="0"/>
              </w:rPr>
              <w:t>16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听录音仔细阅读，保证同学们阅读速度，同时熟悉词汇和文章细节，用思维导图引导学生分析文章结构</w:t>
            </w:r>
          </w:p>
          <w:p>
            <w:pPr>
              <w:pStyle w:val="Table Style 2"/>
              <w:bidi w:val="0"/>
            </w:pPr>
          </w:p>
          <w:p>
            <w:pPr>
              <w:pStyle w:val="Table Style 2"/>
              <w:bidi w:val="0"/>
            </w:pPr>
            <w:r>
              <w:rPr>
                <w:rFonts w:ascii="Arial Unicode MS" w:cs="Arial Unicode MS" w:hAnsi="Arial Unicode MS" w:eastAsia="Helvetica Neue" w:hint="eastAsia"/>
                <w:rtl w:val="0"/>
              </w:rPr>
              <w:t>通过对开放性问题的回答，启发学生思考，结合思维导图得出答案，培养其形成良好的自主思维模式</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Explain the structure of the mind map and how to complete it.</w:t>
            </w:r>
          </w:p>
          <w:p>
            <w:pPr>
              <w:pStyle w:val="Table Style 2"/>
              <w:bidi w:val="0"/>
            </w:pPr>
          </w:p>
          <w:p>
            <w:pPr>
              <w:pStyle w:val="Table Style 2"/>
              <w:bidi w:val="0"/>
            </w:pPr>
            <w:r>
              <w:rPr>
                <w:rFonts w:ascii="Helvetica Neue" w:cs="Arial Unicode MS" w:hAnsi="Helvetica Neue" w:eastAsia="Arial Unicode MS"/>
                <w:rtl w:val="0"/>
              </w:rPr>
              <w:t>Walk around and provide help if necessary.</w:t>
            </w:r>
          </w:p>
          <w:p>
            <w:pPr>
              <w:pStyle w:val="Table Style 2"/>
              <w:bidi w:val="0"/>
            </w:pPr>
          </w:p>
          <w:p>
            <w:pPr>
              <w:pStyle w:val="Table Style 2"/>
              <w:bidi w:val="0"/>
            </w:pPr>
            <w:r>
              <w:rPr>
                <w:rFonts w:ascii="Helvetica Neue" w:cs="Arial Unicode MS" w:hAnsi="Helvetica Neue" w:eastAsia="Arial Unicode MS"/>
                <w:rtl w:val="0"/>
              </w:rPr>
              <w:t>Encourage students to form their own answers based on the mind map and invite students to present their version.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Listen to the recording and read the passage carefully.</w:t>
            </w:r>
          </w:p>
          <w:p>
            <w:pPr>
              <w:pStyle w:val="Table Style 2"/>
              <w:bidi w:val="0"/>
            </w:pPr>
          </w:p>
          <w:p>
            <w:pPr>
              <w:pStyle w:val="Table Style 2"/>
              <w:bidi w:val="0"/>
            </w:pPr>
            <w:r>
              <w:rPr>
                <w:rFonts w:ascii="Helvetica Neue" w:cs="Arial Unicode MS" w:hAnsi="Helvetica Neue" w:eastAsia="Arial Unicode MS"/>
                <w:rtl w:val="0"/>
              </w:rPr>
              <w:t>Complete the mind map within groups.</w:t>
            </w:r>
          </w:p>
          <w:p>
            <w:pPr>
              <w:pStyle w:val="Table Style 2"/>
              <w:bidi w:val="0"/>
            </w:pPr>
          </w:p>
          <w:p>
            <w:pPr>
              <w:pStyle w:val="Table Style 2"/>
              <w:bidi w:val="0"/>
            </w:pPr>
            <w:r>
              <w:rPr>
                <w:rFonts w:ascii="Helvetica Neue" w:cs="Arial Unicode MS" w:hAnsi="Helvetica Neue" w:eastAsia="Arial Unicode MS"/>
                <w:rtl w:val="0"/>
              </w:rPr>
              <w:t>Read the questions, relate the question to the gist of the passage and provide their answer.</w:t>
            </w:r>
          </w:p>
        </w:tc>
      </w:tr>
      <w:tr>
        <w:tblPrEx>
          <w:shd w:val="clear" w:color="auto" w:fill="auto"/>
        </w:tblPrEx>
        <w:trPr>
          <w:trHeight w:val="215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4. Post-reading (Task 6)</w:t>
            </w:r>
          </w:p>
          <w:p>
            <w:pPr>
              <w:pStyle w:val="Table Style 1"/>
              <w:bidi w:val="0"/>
            </w:pPr>
          </w:p>
          <w:p>
            <w:pPr>
              <w:pStyle w:val="Table Style 1"/>
              <w:bidi w:val="0"/>
            </w:pPr>
            <w:r>
              <w:rPr>
                <w:rFonts w:ascii="Helvetica Neue" w:cs="Arial Unicode MS" w:hAnsi="Helvetica Neue" w:eastAsia="Arial Unicode MS"/>
                <w:rtl w:val="0"/>
              </w:rPr>
              <w:t>Group work: describe the person in the picture</w:t>
            </w:r>
          </w:p>
          <w:p>
            <w:pPr>
              <w:pStyle w:val="Table Style 1"/>
              <w:bidi w:val="0"/>
            </w:pPr>
          </w:p>
          <w:p>
            <w:pPr>
              <w:pStyle w:val="Table Style 1"/>
              <w:bidi w:val="0"/>
            </w:pPr>
            <w:r>
              <w:rPr>
                <w:rFonts w:ascii="Helvetica Neue" w:cs="Arial Unicode MS" w:hAnsi="Helvetica Neue" w:eastAsia="Arial Unicode MS"/>
                <w:rtl w:val="0"/>
              </w:rPr>
              <w:t>Discuss and conclude</w:t>
            </w:r>
          </w:p>
          <w:p>
            <w:pPr>
              <w:pStyle w:val="Table Style 1"/>
              <w:bidi w:val="0"/>
            </w:pPr>
          </w:p>
          <w:p>
            <w:pPr>
              <w:pStyle w:val="Table Style 1"/>
              <w:bidi w:val="0"/>
            </w:pPr>
            <w:r>
              <w:rPr>
                <w:rFonts w:ascii="Helvetica Neue" w:cs="Arial Unicode MS" w:hAnsi="Helvetica Neue" w:eastAsia="Arial Unicode MS"/>
                <w:rtl w:val="0"/>
              </w:rPr>
              <w:t>10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巩固分析过的人物描写类文章的语篇特征，并应用于语言输出</w:t>
            </w:r>
          </w:p>
          <w:p>
            <w:pPr>
              <w:pStyle w:val="Table Style 2"/>
              <w:bidi w:val="0"/>
            </w:pPr>
          </w:p>
          <w:p>
            <w:pPr>
              <w:pStyle w:val="Table Style 2"/>
              <w:bidi w:val="0"/>
            </w:pPr>
            <w:r>
              <w:rPr>
                <w:rFonts w:ascii="Arial Unicode MS" w:cs="Arial Unicode MS" w:hAnsi="Arial Unicode MS" w:eastAsia="Helvetica Neue" w:hint="eastAsia"/>
                <w:rtl w:val="0"/>
              </w:rPr>
              <w:t>总结人物描写方法，突出强调应描绘人物特征</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Guide the students to conclude the method  of describing a person.</w:t>
            </w:r>
          </w:p>
          <w:p>
            <w:pPr>
              <w:pStyle w:val="Table Style 2"/>
              <w:bidi w:val="0"/>
            </w:pPr>
          </w:p>
          <w:p>
            <w:pPr>
              <w:pStyle w:val="Table Style 2"/>
              <w:bidi w:val="0"/>
            </w:pPr>
            <w:r>
              <w:rPr>
                <w:rFonts w:ascii="Helvetica Neue" w:cs="Arial Unicode MS" w:hAnsi="Helvetica Neue" w:eastAsia="Arial Unicode MS"/>
                <w:rtl w:val="0"/>
              </w:rPr>
              <w:t>Provide hints on how to make a good description of a person.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Group discussion to make a vivid description of the person in the picture.</w:t>
            </w:r>
          </w:p>
          <w:p>
            <w:pPr>
              <w:pStyle w:val="Table Style 2"/>
              <w:bidi w:val="0"/>
            </w:pPr>
          </w:p>
          <w:p>
            <w:pPr>
              <w:pStyle w:val="Table Style 2"/>
              <w:bidi w:val="0"/>
            </w:pPr>
            <w:r>
              <w:rPr>
                <w:rFonts w:ascii="Helvetica Neue" w:cs="Arial Unicode MS" w:hAnsi="Helvetica Neue" w:eastAsia="Arial Unicode MS"/>
                <w:rtl w:val="0"/>
              </w:rPr>
              <w:t>Group discussion to consolidate their understandings.</w:t>
            </w:r>
          </w:p>
        </w:tc>
      </w:tr>
      <w:tr>
        <w:tblPrEx>
          <w:shd w:val="clear" w:color="auto" w:fill="auto"/>
        </w:tblPrEx>
        <w:trPr>
          <w:trHeight w:val="119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5. Assignment</w:t>
            </w:r>
          </w:p>
          <w:p>
            <w:pPr>
              <w:pStyle w:val="Table Style 1"/>
              <w:bidi w:val="0"/>
            </w:pPr>
          </w:p>
          <w:p>
            <w:pPr>
              <w:pStyle w:val="Table Style 1"/>
              <w:bidi w:val="0"/>
            </w:pPr>
            <w:r>
              <w:rPr>
                <w:rFonts w:ascii="Helvetica Neue" w:cs="Arial Unicode MS" w:hAnsi="Helvetica Neue" w:eastAsia="Arial Unicode MS"/>
                <w:rtl w:val="0"/>
              </w:rPr>
              <w:t>Write a composition</w:t>
            </w:r>
          </w:p>
          <w:p>
            <w:pPr>
              <w:pStyle w:val="Table Style 1"/>
              <w:bidi w:val="0"/>
            </w:pPr>
          </w:p>
          <w:p>
            <w:pPr>
              <w:pStyle w:val="Table Style 1"/>
              <w:bidi w:val="0"/>
            </w:pPr>
            <w:r>
              <w:rPr>
                <w:rFonts w:ascii="Helvetica Neue" w:cs="Arial Unicode MS" w:hAnsi="Helvetica Neue" w:eastAsia="Arial Unicode MS"/>
                <w:rtl w:val="0"/>
              </w:rPr>
              <w:t>1 min</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落实课后作业</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Clarify the requirements of the assignment.</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Choose a writing task they are interested in.</w:t>
            </w:r>
          </w:p>
        </w:tc>
      </w:tr>
    </w:tbl>
    <w:p>
      <w:pPr>
        <w:pStyle w:val="Body"/>
        <w:rPr>
          <w:sz w:val="22"/>
          <w:szCs w:val="22"/>
        </w:rPr>
      </w:pPr>
    </w:p>
    <w:p>
      <w:pPr>
        <w:pStyle w:val="Body"/>
        <w:bidi w:val="0"/>
      </w:pPr>
    </w:p>
    <w:p>
      <w:pPr>
        <w:pStyle w:val="Default"/>
        <w:suppressAutoHyphens w:val="1"/>
        <w:bidi w:val="0"/>
        <w:ind w:left="0" w:right="0" w:firstLine="0"/>
        <w:jc w:val="left"/>
        <w:rPr>
          <w:rFonts w:ascii="Helvetica" w:cs="Helvetica" w:hAnsi="Helvetica" w:eastAsia="Helvetica"/>
          <w:color w:val="333333"/>
          <w:shd w:val="clear" w:color="auto" w:fill="ffffed"/>
          <w:rtl w:val="0"/>
        </w:rPr>
      </w:pPr>
    </w:p>
    <w:p>
      <w:pPr>
        <w:pStyle w:val="Default"/>
        <w:suppressAutoHyphens w:val="1"/>
        <w:bidi w:val="0"/>
        <w:ind w:left="0" w:right="0" w:firstLine="0"/>
        <w:jc w:val="left"/>
        <w:rPr>
          <w:rFonts w:ascii="Helvetica" w:cs="Helvetica" w:hAnsi="Helvetica" w:eastAsia="Helvetica"/>
          <w:color w:val="333333"/>
          <w:shd w:val="clear" w:color="auto" w:fill="ffffed"/>
          <w:rtl w:val="0"/>
        </w:rPr>
      </w:pPr>
    </w:p>
    <w:p>
      <w:pPr>
        <w:pStyle w:val="Default"/>
        <w:suppressAutoHyphens w:val="1"/>
        <w:bidi w:val="0"/>
        <w:ind w:left="0" w:right="0" w:firstLine="0"/>
        <w:jc w:val="left"/>
        <w:rPr>
          <w:rFonts w:ascii="Helvetica" w:cs="Helvetica" w:hAnsi="Helvetica" w:eastAsia="Helvetica"/>
          <w:color w:val="333333"/>
          <w:shd w:val="clear" w:color="auto" w:fill="ffffed"/>
          <w:rtl w:val="0"/>
        </w:rPr>
      </w:pPr>
    </w:p>
    <w:p>
      <w:pPr>
        <w:pStyle w:val="Default"/>
        <w:suppressAutoHyphens w:val="1"/>
        <w:bidi w:val="0"/>
        <w:ind w:left="0" w:right="0" w:firstLine="0"/>
        <w:jc w:val="left"/>
        <w:rPr>
          <w:rFonts w:ascii="Helvetica" w:cs="Helvetica" w:hAnsi="Helvetica" w:eastAsia="Helvetica"/>
          <w:color w:val="333333"/>
          <w:shd w:val="clear" w:color="auto" w:fill="ffffed"/>
          <w:rtl w:val="0"/>
        </w:rPr>
      </w:pPr>
    </w:p>
    <w:p>
      <w:pPr>
        <w:pStyle w:val="Default"/>
        <w:suppressAutoHyphens w:val="1"/>
        <w:bidi w:val="0"/>
        <w:ind w:left="0" w:right="0" w:firstLine="0"/>
        <w:jc w:val="left"/>
        <w:rPr>
          <w:rFonts w:ascii="Helvetica" w:cs="Helvetica" w:hAnsi="Helvetica" w:eastAsia="Helvetica"/>
          <w:color w:val="333333"/>
          <w:shd w:val="clear" w:color="auto" w:fill="ffffed"/>
          <w:rtl w:val="0"/>
        </w:rPr>
      </w:pPr>
      <w:r>
        <w:rPr>
          <w:rFonts w:ascii="Arial Unicode MS" w:cs="Arial Unicode MS" w:hAnsi="Arial Unicode MS" w:eastAsia="Arial Unicode MS" w:hint="eastAsia"/>
          <w:b w:val="0"/>
          <w:bCs w:val="0"/>
          <w:i w:val="0"/>
          <w:iCs w:val="0"/>
          <w:color w:val="333333"/>
          <w:shd w:val="clear" w:color="auto" w:fill="ffffed"/>
          <w:rtl w:val="0"/>
          <w:lang w:val="zh-CN" w:eastAsia="zh-CN"/>
        </w:rPr>
        <w:t>第</w:t>
      </w:r>
      <w:r>
        <w:rPr>
          <w:rFonts w:ascii="Helvetica" w:hAnsi="Helvetica"/>
          <w:color w:val="333333"/>
          <w:shd w:val="clear" w:color="auto" w:fill="ffffed"/>
          <w:rtl w:val="0"/>
          <w:lang w:val="zh-CN" w:eastAsia="zh-CN"/>
        </w:rPr>
        <w:t>2</w:t>
      </w:r>
      <w:r>
        <w:rPr>
          <w:rFonts w:ascii="Arial Unicode MS" w:cs="Arial Unicode MS" w:hAnsi="Arial Unicode MS" w:eastAsia="Arial Unicode MS" w:hint="eastAsia"/>
          <w:b w:val="0"/>
          <w:bCs w:val="0"/>
          <w:i w:val="0"/>
          <w:iCs w:val="0"/>
          <w:color w:val="333333"/>
          <w:shd w:val="clear" w:color="auto" w:fill="ffffed"/>
          <w:rtl w:val="0"/>
          <w:lang w:val="zh-CN" w:eastAsia="zh-CN"/>
        </w:rPr>
        <w:t>课时</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08"/>
        <w:gridCol w:w="2408"/>
        <w:gridCol w:w="2408"/>
        <w:gridCol w:w="2408"/>
      </w:tblGrid>
      <w:tr>
        <w:tblPrEx>
          <w:shd w:val="clear" w:color="auto" w:fill="bdc0bf"/>
        </w:tblPrEx>
        <w:trPr>
          <w:trHeight w:val="295"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步骤</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目的</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教师活动</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学生活动</w:t>
            </w:r>
          </w:p>
        </w:tc>
      </w:tr>
      <w:tr>
        <w:tblPrEx>
          <w:shd w:val="clear" w:color="auto" w:fill="auto"/>
        </w:tblPrEx>
        <w:trPr>
          <w:trHeight w:val="1979" w:hRule="atLeast"/>
        </w:trPr>
        <w:tc>
          <w:tcPr>
            <w:tcW w:type="dxa" w:w="240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numPr>
                <w:ilvl w:val="0"/>
                <w:numId w:val="3"/>
              </w:numPr>
              <w:bidi w:val="0"/>
            </w:pPr>
            <w:r>
              <w:rPr>
                <w:rFonts w:cs="Arial Unicode MS" w:eastAsia="Arial Unicode MS"/>
                <w:rtl w:val="0"/>
                <w:lang w:val="zh-CN" w:eastAsia="zh-CN"/>
              </w:rPr>
              <w:t xml:space="preserve">Instruction &amp; </w:t>
            </w:r>
            <w:r>
              <w:rPr>
                <w:rFonts w:cs="Arial Unicode MS" w:eastAsia="Arial Unicode MS"/>
                <w:rtl w:val="0"/>
                <w:lang w:val="en-US"/>
              </w:rPr>
              <w:t>Discussion</w:t>
            </w:r>
            <w:r>
              <w:rPr>
                <w:rFonts w:cs="Arial Unicode MS" w:eastAsia="Arial Unicode MS"/>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w:t>
            </w:r>
            <w:r>
              <w:rPr>
                <w:rFonts w:cs="Arial Unicode MS" w:eastAsia="Arial Unicode MS"/>
                <w:rtl w:val="0"/>
                <w:lang w:val="zh-CN" w:eastAsia="zh-CN"/>
              </w:rPr>
              <w:t>15 mins</w:t>
            </w:r>
            <w:r>
              <w:rPr>
                <w:rFonts w:ascii="Arial Unicode MS" w:cs="Arial Unicode MS" w:hAnsi="Arial Unicode MS" w:eastAsia="Arial Unicode MS" w:hint="eastAsia"/>
                <w:b w:val="0"/>
                <w:bCs w:val="0"/>
                <w:i w:val="0"/>
                <w:iCs w:val="0"/>
                <w:rtl w:val="0"/>
                <w:lang w:val="zh-CN" w:eastAsia="zh-CN"/>
              </w:rPr>
              <w:t>）</w:t>
            </w:r>
          </w:p>
        </w:tc>
        <w:tc>
          <w:tcPr>
            <w:tcW w:type="dxa" w:w="2408"/>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通过探讨第一课时阅读分析后的作业巩固</w:t>
            </w:r>
            <w:r>
              <w:rPr>
                <w:rFonts w:ascii="Helvetica Neue" w:cs="Arial Unicode MS" w:hAnsi="Helvetica Neue" w:eastAsia="Arial Unicode MS"/>
                <w:rtl w:val="0"/>
              </w:rPr>
              <w:t xml:space="preserve">1. </w:t>
            </w:r>
            <w:r>
              <w:rPr>
                <w:rFonts w:ascii="Arial Unicode MS" w:cs="Arial Unicode MS" w:hAnsi="Arial Unicode MS" w:eastAsia="Helvetica Neue" w:hint="eastAsia"/>
                <w:rtl w:val="0"/>
              </w:rPr>
              <w:t xml:space="preserve">人物描写所用词汇 </w:t>
            </w:r>
            <w:r>
              <w:rPr>
                <w:rFonts w:ascii="Helvetica Neue" w:cs="Arial Unicode MS" w:hAnsi="Helvetica Neue" w:eastAsia="Arial Unicode MS"/>
                <w:rtl w:val="0"/>
              </w:rPr>
              <w:t>2.</w:t>
            </w:r>
            <w:r>
              <w:rPr>
                <w:rFonts w:ascii="Arial Unicode MS" w:cs="Arial Unicode MS" w:hAnsi="Arial Unicode MS" w:eastAsia="Helvetica Neue" w:hint="eastAsia"/>
                <w:rtl w:val="0"/>
              </w:rPr>
              <w:t xml:space="preserve">人物描写语篇特征 </w:t>
            </w:r>
            <w:r>
              <w:rPr>
                <w:rFonts w:ascii="Helvetica Neue" w:cs="Arial Unicode MS" w:hAnsi="Helvetica Neue" w:eastAsia="Arial Unicode MS"/>
                <w:rtl w:val="0"/>
              </w:rPr>
              <w:t>3.</w:t>
            </w:r>
            <w:r>
              <w:rPr>
                <w:rFonts w:ascii="Arial Unicode MS" w:cs="Arial Unicode MS" w:hAnsi="Arial Unicode MS" w:eastAsia="Helvetica Neue" w:hint="eastAsia"/>
                <w:rtl w:val="0"/>
              </w:rPr>
              <w:t>如何判断一篇人物描写是否是好的作品</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w:t>
            </w:r>
            <w:r>
              <w:rPr>
                <w:rFonts w:ascii="Arial Unicode MS" w:cs="Arial Unicode MS" w:hAnsi="Arial Unicode MS" w:eastAsia="Helvetica Neue" w:hint="eastAsia"/>
                <w:rtl w:val="0"/>
              </w:rPr>
              <w:t>给出明确指示如何判定英语写作是否符合要求的标准</w:t>
            </w:r>
          </w:p>
          <w:p>
            <w:pPr>
              <w:pStyle w:val="Table Style 2"/>
              <w:bidi w:val="0"/>
            </w:pPr>
            <w:r>
              <w:rPr>
                <w:rFonts w:ascii="Helvetica Neue" w:cs="Arial Unicode MS" w:hAnsi="Helvetica Neue" w:eastAsia="Arial Unicode MS"/>
                <w:rtl w:val="0"/>
              </w:rPr>
              <w:t>2.</w:t>
            </w:r>
            <w:r>
              <w:rPr>
                <w:rFonts w:ascii="Arial Unicode MS" w:cs="Arial Unicode MS" w:hAnsi="Arial Unicode MS" w:eastAsia="Helvetica Neue" w:hint="eastAsia"/>
                <w:rtl w:val="0"/>
              </w:rPr>
              <w:t>组织学生进行讨论</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w:t>
            </w:r>
            <w:r>
              <w:rPr>
                <w:rFonts w:ascii="Arial Unicode MS" w:cs="Arial Unicode MS" w:hAnsi="Arial Unicode MS" w:eastAsia="Helvetica Neue" w:hint="eastAsia"/>
                <w:rtl w:val="0"/>
              </w:rPr>
              <w:t>基础小组讨论，找出适合</w:t>
            </w:r>
          </w:p>
          <w:p>
            <w:pPr>
              <w:pStyle w:val="Table Style 2"/>
              <w:bidi w:val="0"/>
            </w:pPr>
            <w:r>
              <w:rPr>
                <w:rFonts w:ascii="Helvetica Neue" w:cs="Arial Unicode MS" w:hAnsi="Helvetica Neue" w:eastAsia="Arial Unicode MS"/>
                <w:rtl w:val="0"/>
              </w:rPr>
              <w:t xml:space="preserve">2. </w:t>
            </w:r>
            <w:r>
              <w:rPr>
                <w:rFonts w:ascii="Arial Unicode MS" w:cs="Arial Unicode MS" w:hAnsi="Arial Unicode MS" w:eastAsia="Helvetica Neue" w:hint="eastAsia"/>
                <w:rtl w:val="0"/>
              </w:rPr>
              <w:t>升华小组讨论，分析同学们如何在作业中应用了人物描写语篇结构特点，是否达到人物描写的基本要求</w:t>
            </w:r>
          </w:p>
        </w:tc>
      </w:tr>
      <w:tr>
        <w:tblPrEx>
          <w:shd w:val="clear" w:color="auto" w:fill="auto"/>
        </w:tblPrEx>
        <w:trPr>
          <w:trHeight w:val="2536"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2. Group grading </w:t>
            </w:r>
            <w:r>
              <w:rPr>
                <w:rFonts w:ascii="Arial Unicode MS" w:cs="Arial Unicode MS" w:hAnsi="Arial Unicode MS" w:eastAsia="Helvetica Neue" w:hint="eastAsia"/>
                <w:rtl w:val="0"/>
              </w:rPr>
              <w:t>（</w:t>
            </w:r>
            <w:r>
              <w:rPr>
                <w:rFonts w:ascii="Helvetica Neue" w:cs="Arial Unicode MS" w:hAnsi="Helvetica Neue" w:eastAsia="Arial Unicode MS"/>
                <w:rtl w:val="0"/>
              </w:rPr>
              <w:t>10 mins</w:t>
            </w:r>
            <w:r>
              <w:rPr>
                <w:rFonts w:ascii="Arial Unicode MS" w:cs="Arial Unicode MS" w:hAnsi="Arial Unicode MS" w:eastAsia="Helvetica Neue" w:hint="eastAsia"/>
                <w:rtl w:val="0"/>
              </w:rPr>
              <w:t>）</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通过第一环节的探讨充分体会如何评价英语写作语篇的结构，如何完善自身的作品</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w:t>
            </w:r>
            <w:r>
              <w:rPr>
                <w:rFonts w:ascii="Arial Unicode MS" w:cs="Arial Unicode MS" w:hAnsi="Arial Unicode MS" w:eastAsia="Helvetica Neue" w:hint="eastAsia"/>
                <w:rtl w:val="0"/>
              </w:rPr>
              <w:t>以一篇同学作文举例，老师如何评价该生作品，运用了那些写作技巧，存在哪些问题需要改进，从教师的角度如何给英语作文打分</w:t>
            </w:r>
          </w:p>
          <w:p>
            <w:pPr>
              <w:pStyle w:val="Table Style 2"/>
              <w:bidi w:val="0"/>
            </w:pPr>
            <w:r>
              <w:rPr>
                <w:rFonts w:ascii="Helvetica Neue" w:cs="Arial Unicode MS" w:hAnsi="Helvetica Neue" w:eastAsia="Arial Unicode MS"/>
                <w:rtl w:val="0"/>
              </w:rPr>
              <w:t>2.</w:t>
            </w:r>
            <w:r>
              <w:rPr>
                <w:rFonts w:ascii="Arial Unicode MS" w:cs="Arial Unicode MS" w:hAnsi="Arial Unicode MS" w:eastAsia="Helvetica Neue" w:hint="eastAsia"/>
                <w:rtl w:val="0"/>
              </w:rPr>
              <w:t>进行小组评价，组内成员共同为三次作业进行评价打分</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1. </w:t>
            </w:r>
            <w:r>
              <w:rPr>
                <w:rFonts w:ascii="Arial Unicode MS" w:cs="Arial Unicode MS" w:hAnsi="Arial Unicode MS" w:eastAsia="Helvetica Neue" w:hint="eastAsia"/>
                <w:rtl w:val="0"/>
              </w:rPr>
              <w:t>为上次作品进行评价打分</w:t>
            </w:r>
          </w:p>
        </w:tc>
      </w:tr>
      <w:tr>
        <w:tblPrEx>
          <w:shd w:val="clear" w:color="auto" w:fill="auto"/>
        </w:tblPrEx>
        <w:trPr>
          <w:trHeight w:val="1965"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3. Sharing </w:t>
            </w:r>
            <w:r>
              <w:rPr>
                <w:rFonts w:ascii="Arial Unicode MS" w:cs="Arial Unicode MS" w:hAnsi="Arial Unicode MS" w:eastAsia="Helvetica Neue" w:hint="eastAsia"/>
                <w:rtl w:val="0"/>
              </w:rPr>
              <w:t>（</w:t>
            </w:r>
            <w:r>
              <w:rPr>
                <w:rFonts w:ascii="Helvetica Neue" w:cs="Arial Unicode MS" w:hAnsi="Helvetica Neue" w:eastAsia="Arial Unicode MS"/>
                <w:rtl w:val="0"/>
              </w:rPr>
              <w:t>10 mins</w:t>
            </w:r>
            <w:r>
              <w:rPr>
                <w:rFonts w:ascii="Arial Unicode MS" w:cs="Arial Unicode MS" w:hAnsi="Arial Unicode MS" w:eastAsia="Helvetica Neue" w:hint="eastAsia"/>
                <w:rtl w:val="0"/>
              </w:rPr>
              <w:t>）</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教师引导学生共同分享好的例文，进行写作参考，同时分析普遍存在的问题和典型性的错误，使学生受到启迪，掌握写作技能，提高写作能力，从而升华合作学习的效果</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w:t>
            </w:r>
            <w:r>
              <w:rPr>
                <w:rFonts w:ascii="Arial Unicode MS" w:cs="Arial Unicode MS" w:hAnsi="Arial Unicode MS" w:eastAsia="Helvetica Neue" w:hint="eastAsia"/>
                <w:rtl w:val="0"/>
              </w:rPr>
              <w:t>选出好的作品进行例文分析</w:t>
            </w:r>
          </w:p>
          <w:p>
            <w:pPr>
              <w:pStyle w:val="Table Style 2"/>
              <w:bidi w:val="0"/>
            </w:pPr>
            <w:r>
              <w:rPr>
                <w:rFonts w:ascii="Helvetica Neue" w:cs="Arial Unicode MS" w:hAnsi="Helvetica Neue" w:eastAsia="Arial Unicode MS"/>
                <w:rtl w:val="0"/>
              </w:rPr>
              <w:t>2.</w:t>
            </w:r>
            <w:r>
              <w:rPr>
                <w:rFonts w:ascii="Arial Unicode MS" w:cs="Arial Unicode MS" w:hAnsi="Arial Unicode MS" w:eastAsia="Helvetica Neue" w:hint="eastAsia"/>
                <w:rtl w:val="0"/>
              </w:rPr>
              <w:t>强调并分析典型性错误，及时讲评，将信息反馈给学生</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w:t>
            </w:r>
            <w:r>
              <w:rPr>
                <w:rFonts w:ascii="Arial Unicode MS" w:cs="Arial Unicode MS" w:hAnsi="Arial Unicode MS" w:eastAsia="Helvetica Neue" w:hint="eastAsia"/>
                <w:rtl w:val="0"/>
              </w:rPr>
              <w:t>分享例文</w:t>
            </w:r>
          </w:p>
          <w:p>
            <w:pPr>
              <w:pStyle w:val="Table Style 2"/>
              <w:bidi w:val="0"/>
            </w:pPr>
            <w:r>
              <w:rPr>
                <w:rFonts w:ascii="Helvetica Neue" w:cs="Arial Unicode MS" w:hAnsi="Helvetica Neue" w:eastAsia="Arial Unicode MS"/>
                <w:rtl w:val="0"/>
              </w:rPr>
              <w:t>2.</w:t>
            </w:r>
            <w:r>
              <w:rPr>
                <w:rFonts w:ascii="Arial Unicode MS" w:cs="Arial Unicode MS" w:hAnsi="Arial Unicode MS" w:eastAsia="Helvetica Neue" w:hint="eastAsia"/>
                <w:rtl w:val="0"/>
              </w:rPr>
              <w:t>纠错改错，分析普遍行错误出现的原因</w:t>
            </w:r>
          </w:p>
        </w:tc>
      </w:tr>
      <w:tr>
        <w:tblPrEx>
          <w:shd w:val="clear" w:color="auto" w:fill="auto"/>
        </w:tblPrEx>
        <w:trPr>
          <w:trHeight w:val="765"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4. Review &amp; consolidation </w:t>
            </w:r>
          </w:p>
          <w:p>
            <w:pPr>
              <w:pStyle w:val="Table Style 1"/>
              <w:bidi w:val="0"/>
            </w:pPr>
            <w:r>
              <w:rPr>
                <w:rFonts w:ascii="Helvetica Neue" w:cs="Arial Unicode MS" w:hAnsi="Helvetica Neue" w:eastAsia="Arial Unicode MS"/>
                <w:rtl w:val="0"/>
              </w:rPr>
              <w:t>Q &amp; A</w:t>
            </w:r>
            <w:r>
              <w:rPr>
                <w:rFonts w:ascii="Arial Unicode MS" w:cs="Arial Unicode MS" w:hAnsi="Arial Unicode MS" w:eastAsia="Helvetica Neue" w:hint="eastAsia"/>
                <w:rtl w:val="0"/>
              </w:rPr>
              <w:t>（</w:t>
            </w:r>
            <w:r>
              <w:rPr>
                <w:rFonts w:ascii="Helvetica Neue" w:cs="Arial Unicode MS" w:hAnsi="Helvetica Neue" w:eastAsia="Arial Unicode MS"/>
                <w:rtl w:val="0"/>
              </w:rPr>
              <w:t>5 mins</w:t>
            </w:r>
            <w:r>
              <w:rPr>
                <w:rFonts w:ascii="Arial Unicode MS" w:cs="Arial Unicode MS" w:hAnsi="Arial Unicode MS" w:eastAsia="Helvetica Neue" w:hint="eastAsia"/>
                <w:rtl w:val="0"/>
              </w:rPr>
              <w:t>）</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复习写作语篇特点和结构，巩固写作技巧</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展示</w:t>
            </w:r>
            <w:r>
              <w:rPr>
                <w:rFonts w:ascii="Helvetica Neue" w:cs="Arial Unicode MS" w:hAnsi="Helvetica Neue" w:eastAsia="Arial Unicode MS"/>
                <w:rtl w:val="0"/>
              </w:rPr>
              <w:t>PPT</w:t>
            </w:r>
            <w:r>
              <w:rPr>
                <w:rFonts w:ascii="Arial Unicode MS" w:cs="Arial Unicode MS" w:hAnsi="Arial Unicode MS" w:eastAsia="Helvetica Neue" w:hint="eastAsia"/>
                <w:rtl w:val="0"/>
              </w:rPr>
              <w:t>写作技巧重点</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完善笔记，提出问题</w:t>
            </w:r>
          </w:p>
        </w:tc>
      </w:tr>
    </w:tbl>
    <w:p>
      <w:pPr>
        <w:pStyle w:val="Default"/>
        <w:suppressAutoHyphens w:val="1"/>
        <w:bidi w:val="0"/>
        <w:ind w:left="0" w:right="0" w:firstLine="0"/>
        <w:jc w:val="left"/>
        <w:rPr>
          <w:rFonts w:ascii="Helvetica" w:cs="Helvetica" w:hAnsi="Helvetica" w:eastAsia="Helvetica"/>
          <w:color w:val="333333"/>
          <w:shd w:val="clear" w:color="auto" w:fill="ffffed"/>
          <w:rtl w:val="0"/>
        </w:rPr>
      </w:pPr>
    </w:p>
    <w:p>
      <w:pPr>
        <w:pStyle w:val="Default"/>
        <w:suppressAutoHyphens w:val="1"/>
        <w:bidi w:val="0"/>
        <w:ind w:left="0" w:right="0" w:firstLine="0"/>
        <w:jc w:val="both"/>
        <w:rPr>
          <w:rFonts w:ascii="Helvetica" w:cs="Helvetica" w:hAnsi="Helvetica" w:eastAsia="Helvetica"/>
          <w:color w:val="333333"/>
          <w:sz w:val="28"/>
          <w:szCs w:val="28"/>
          <w:shd w:val="clear" w:color="auto" w:fill="ffffed"/>
          <w:rtl w:val="0"/>
        </w:rPr>
      </w:pPr>
    </w:p>
    <w:p>
      <w:pPr>
        <w:pStyle w:val="Default"/>
        <w:shd w:val="clear" w:color="auto" w:fill="fefefe"/>
        <w:suppressAutoHyphens w:val="1"/>
        <w:bidi w:val="0"/>
        <w:ind w:left="0" w:right="0" w:firstLine="0"/>
        <w:jc w:val="both"/>
        <w:rPr>
          <w:rFonts w:ascii="Helvetica" w:cs="Helvetica" w:hAnsi="Helvetica" w:eastAsia="Helvetica"/>
          <w:color w:val="333333"/>
          <w:shd w:val="clear" w:color="auto" w:fill="ffffed"/>
          <w:rtl w:val="0"/>
        </w:rPr>
      </w:pPr>
      <w:r>
        <w:rPr>
          <w:rFonts w:ascii="Arial Unicode MS" w:cs="Arial Unicode MS" w:hAnsi="Arial Unicode MS" w:eastAsia="Arial Unicode MS" w:hint="eastAsia"/>
          <w:b w:val="0"/>
          <w:bCs w:val="0"/>
          <w:i w:val="0"/>
          <w:iCs w:val="0"/>
          <w:color w:val="333333"/>
          <w:shd w:val="clear" w:color="auto" w:fill="ffffed"/>
          <w:rtl w:val="0"/>
          <w:lang w:val="zh-CN" w:eastAsia="zh-CN"/>
        </w:rPr>
        <w:t>教学策略点评：</w:t>
      </w:r>
    </w:p>
    <w:p>
      <w:pPr>
        <w:pStyle w:val="Default"/>
        <w:shd w:val="clear" w:color="auto" w:fill="fefefe"/>
        <w:suppressAutoHyphens w:val="1"/>
        <w:bidi w:val="0"/>
        <w:ind w:left="0" w:right="0" w:firstLine="0"/>
        <w:jc w:val="both"/>
        <w:rPr>
          <w:rFonts w:ascii="Helvetica" w:cs="Helvetica" w:hAnsi="Helvetica" w:eastAsia="Helvetica"/>
          <w:color w:val="333333"/>
          <w:shd w:val="clear" w:color="auto" w:fill="ffffed"/>
          <w:rtl w:val="0"/>
        </w:rPr>
      </w:pPr>
      <w:r>
        <w:rPr>
          <w:rFonts w:ascii="Helvetica" w:hAnsi="Helvetica"/>
          <w:color w:val="333333"/>
          <w:shd w:val="clear" w:color="auto" w:fill="ffffed"/>
          <w:rtl w:val="0"/>
          <w:lang w:val="zh-CN" w:eastAsia="zh-CN"/>
        </w:rPr>
        <w:t>1.</w:t>
      </w:r>
      <w:r>
        <w:rPr>
          <w:rFonts w:ascii="Arial Unicode MS" w:cs="Arial Unicode MS" w:hAnsi="Arial Unicode MS" w:eastAsia="Arial Unicode MS" w:hint="eastAsia"/>
          <w:b w:val="0"/>
          <w:bCs w:val="0"/>
          <w:i w:val="0"/>
          <w:iCs w:val="0"/>
          <w:color w:val="333333"/>
          <w:shd w:val="clear" w:color="auto" w:fill="ffffed"/>
          <w:rtl w:val="0"/>
          <w:lang w:val="zh-CN" w:eastAsia="zh-CN"/>
        </w:rPr>
        <w:t>案例教学充分体现了英语写作教学的大策略观，坚持以人为本，发展人的主体性，充分把学生放在课堂的主体地位。同时强调英语学习高屋建瓴的宏观意识，从学科体系上把握，不脱节，充分体现了英语语言读写不可分割的联系，并通过增加语言的输入量提高输出水平。</w:t>
      </w:r>
    </w:p>
    <w:p>
      <w:pPr>
        <w:pStyle w:val="Default"/>
        <w:shd w:val="clear" w:color="auto" w:fill="fefefe"/>
        <w:suppressAutoHyphens w:val="1"/>
        <w:bidi w:val="0"/>
        <w:ind w:left="0" w:right="0" w:firstLine="0"/>
        <w:jc w:val="both"/>
        <w:rPr>
          <w:rtl w:val="0"/>
        </w:rPr>
      </w:pPr>
      <w:r>
        <w:rPr>
          <w:rFonts w:ascii="Helvetica" w:hAnsi="Helvetica"/>
          <w:color w:val="333333"/>
          <w:shd w:val="clear" w:color="auto" w:fill="ffffed"/>
          <w:rtl w:val="0"/>
          <w:lang w:val="zh-CN" w:eastAsia="zh-CN"/>
        </w:rPr>
        <w:t>2.</w:t>
      </w:r>
      <w:r>
        <w:rPr>
          <w:rFonts w:ascii="Arial Unicode MS" w:cs="Arial Unicode MS" w:hAnsi="Arial Unicode MS" w:eastAsia="Arial Unicode MS" w:hint="eastAsia"/>
          <w:b w:val="0"/>
          <w:bCs w:val="0"/>
          <w:i w:val="0"/>
          <w:iCs w:val="0"/>
          <w:color w:val="333333"/>
          <w:shd w:val="clear" w:color="auto" w:fill="ffffed"/>
          <w:rtl w:val="0"/>
          <w:lang w:val="zh-CN" w:eastAsia="zh-CN"/>
        </w:rPr>
        <w:t>本节课采用讨论式英语教学模式和任务型英语教学途径进行学生写作训练，注重阅读与写作的实践，通过生生探讨，生生评价及学生与教师之间彼此交流提出反馈或修改意见，学生进行写作修改和再写作，这一过程有利于培养学生的写作能力和自主学习能力，在互相评价中共同学习共同进步。</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t>3</w:t>
    </w:r>
    <w:r>
      <w:rPr/>
      <w:fldChar w:fldCharType="end" w:fldLock="0"/>
    </w:r>
    <w:r>
      <w:rPr>
        <w:rtl w:val="0"/>
        <w:lang w:val="en-US"/>
      </w:rPr>
      <w:t xml:space="preserve"> of </w:t>
    </w:r>
    <w:r>
      <w:rPr/>
      <w:fldChar w:fldCharType="begin" w:fldLock="0"/>
    </w:r>
    <w:r>
      <w:instrText xml:space="preserve"> NUMPAGES </w:instrText>
    </w:r>
    <w:r>
      <w:rPr/>
      <w:fldChar w:fldCharType="separate" w:fldLock="0"/>
    </w:r>
    <w:r>
      <w:t>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4.0pt;height:90.0pt;">
        <v:imagedata r:id="rId1" o:title="hardcover_bullet_black.png"/>
      </v:shape>
    </w:pict>
  </w:numPicBullet>
  <w:abstractNum w:abstractNumId="0">
    <w:multiLevelType w:val="hybridMultilevel"/>
    <w:numStyleLink w:val="Image"/>
  </w:abstractNum>
  <w:abstractNum w:abstractNumId="1">
    <w:multiLevelType w:val="hybridMultilevel"/>
    <w:styleLink w:val="Image"/>
    <w:lvl w:ilvl="0">
      <w:start w:val="1"/>
      <w:numFmt w:val="bullet"/>
      <w:suff w:val="tab"/>
      <w:lvlText w:val="•"/>
      <w:lvlPicBulletId w:val="0"/>
      <w:lvlJc w:val="left"/>
      <w:pPr>
        <w:ind w:left="176" w:hanging="176"/>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1">
      <w:start w:val="1"/>
      <w:numFmt w:val="bullet"/>
      <w:suff w:val="tab"/>
      <w:lvlText w:val="•"/>
      <w:lvlPicBulletId w:val="0"/>
      <w:lvlJc w:val="left"/>
      <w:pPr>
        <w:ind w:left="356" w:hanging="176"/>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2">
      <w:start w:val="1"/>
      <w:numFmt w:val="bullet"/>
      <w:suff w:val="tab"/>
      <w:lvlText w:val="•"/>
      <w:lvlPicBulletId w:val="0"/>
      <w:lvlJc w:val="left"/>
      <w:pPr>
        <w:ind w:left="54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3">
      <w:start w:val="1"/>
      <w:numFmt w:val="bullet"/>
      <w:suff w:val="tab"/>
      <w:lvlText w:val="•"/>
      <w:lvlPicBulletId w:val="0"/>
      <w:lvlJc w:val="left"/>
      <w:pPr>
        <w:ind w:left="72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4">
      <w:start w:val="1"/>
      <w:numFmt w:val="bullet"/>
      <w:suff w:val="tab"/>
      <w:lvlText w:val="•"/>
      <w:lvlPicBulletId w:val="0"/>
      <w:lvlJc w:val="left"/>
      <w:pPr>
        <w:ind w:left="90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5">
      <w:start w:val="1"/>
      <w:numFmt w:val="bullet"/>
      <w:suff w:val="tab"/>
      <w:lvlText w:val="•"/>
      <w:lvlPicBulletId w:val="0"/>
      <w:lvlJc w:val="left"/>
      <w:pPr>
        <w:ind w:left="108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6">
      <w:start w:val="1"/>
      <w:numFmt w:val="bullet"/>
      <w:suff w:val="tab"/>
      <w:lvlText w:val="•"/>
      <w:lvlPicBulletId w:val="0"/>
      <w:lvlJc w:val="left"/>
      <w:pPr>
        <w:ind w:left="126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7">
      <w:start w:val="1"/>
      <w:numFmt w:val="bullet"/>
      <w:suff w:val="tab"/>
      <w:lvlText w:val="•"/>
      <w:lvlPicBulletId w:val="0"/>
      <w:lvlJc w:val="left"/>
      <w:pPr>
        <w:ind w:left="144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8">
      <w:start w:val="1"/>
      <w:numFmt w:val="bullet"/>
      <w:suff w:val="tab"/>
      <w:lvlText w:val="•"/>
      <w:lvlPicBulletId w:val="0"/>
      <w:lvlJc w:val="left"/>
      <w:pPr>
        <w:ind w:left="162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abstractNum>
  <w:abstractNum w:abstractNumId="2">
    <w:multiLevelType w:val="hybridMultilevel"/>
    <w:lvl w:ilvl="0">
      <w:start w:val="1"/>
      <w:numFmt w:val="decimal"/>
      <w:suff w:val="tab"/>
      <w:lvlText w:val="%1."/>
      <w:lvlJc w:val="left"/>
      <w:pPr>
        <w:ind w:left="32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8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4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0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76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2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8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4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0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vertAlign w:val="baseline"/>
    </w:rPr>
  </w:style>
  <w:style w:type="numbering" w:styleId="Image">
    <w:name w:val="Image"/>
    <w:pPr>
      <w:numPr>
        <w:numId w:val="1"/>
      </w:numPr>
    </w:p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