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F67" w:rsidRPr="004C7F67" w:rsidRDefault="00676142" w:rsidP="004C7F67">
      <w:pPr>
        <w:widowControl/>
        <w:shd w:val="clear" w:color="auto" w:fill="FFFFFF"/>
        <w:spacing w:before="100" w:beforeAutospacing="1" w:after="100" w:afterAutospacing="1" w:line="600" w:lineRule="atLeast"/>
        <w:jc w:val="left"/>
        <w:outlineLvl w:val="2"/>
        <w:rPr>
          <w:rFonts w:ascii="Microsoft Yahei" w:eastAsia="宋体" w:hAnsi="Microsoft Yahei" w:cs="宋体"/>
          <w:b/>
          <w:bCs/>
          <w:color w:val="000000"/>
          <w:kern w:val="0"/>
          <w:sz w:val="42"/>
          <w:szCs w:val="42"/>
        </w:rPr>
      </w:pPr>
      <w:bookmarkStart w:id="0" w:name="_GoBack"/>
      <w:r>
        <w:rPr>
          <w:rFonts w:ascii="Microsoft Yahei" w:eastAsia="宋体" w:hAnsi="Microsoft Yahei" w:cs="宋体"/>
          <w:b/>
          <w:bCs/>
          <w:color w:val="000000"/>
          <w:kern w:val="0"/>
          <w:sz w:val="42"/>
          <w:szCs w:val="42"/>
        </w:rPr>
        <w:t>《曾国藩家书》</w:t>
      </w:r>
      <w:r>
        <w:rPr>
          <w:rFonts w:ascii="Microsoft Yahei" w:eastAsia="宋体" w:hAnsi="Microsoft Yahei" w:cs="宋体" w:hint="eastAsia"/>
          <w:b/>
          <w:bCs/>
          <w:color w:val="000000"/>
          <w:kern w:val="0"/>
          <w:sz w:val="42"/>
          <w:szCs w:val="42"/>
        </w:rPr>
        <w:t>书评</w:t>
      </w:r>
    </w:p>
    <w:bookmarkEnd w:id="0"/>
    <w:p w:rsidR="00524267" w:rsidRDefault="00524267" w:rsidP="00524267">
      <w:pPr>
        <w:pStyle w:val="a3"/>
        <w:shd w:val="clear" w:color="auto" w:fill="FFFFFF"/>
        <w:spacing w:line="270" w:lineRule="atLeast"/>
        <w:rPr>
          <w:rFonts w:ascii="仿宋" w:eastAsia="仿宋" w:hAnsi="仿宋" w:hint="eastAsia"/>
          <w:color w:val="333333"/>
        </w:rPr>
      </w:pPr>
      <w:r w:rsidRPr="004C7F67">
        <w:rPr>
          <w:rFonts w:ascii="仿宋" w:eastAsia="仿宋" w:hAnsi="仿宋"/>
          <w:color w:val="333333"/>
        </w:rPr>
        <w:t>《曾国藩家书》是曾国藩的书信集，是曾国</w:t>
      </w:r>
      <w:r w:rsidRPr="00524267">
        <w:rPr>
          <w:rFonts w:ascii="仿宋" w:eastAsia="仿宋" w:hAnsi="仿宋"/>
          <w:color w:val="333333"/>
        </w:rPr>
        <w:t>藩一生的主要活动和其治政、治家、治学之道的生动反映</w:t>
      </w:r>
      <w:r>
        <w:rPr>
          <w:rFonts w:ascii="仿宋" w:eastAsia="仿宋" w:hAnsi="仿宋" w:hint="eastAsia"/>
          <w:color w:val="333333"/>
        </w:rPr>
        <w:t>。</w:t>
      </w:r>
    </w:p>
    <w:p w:rsidR="00524267" w:rsidRPr="00524267" w:rsidRDefault="00524267" w:rsidP="00524267">
      <w:pPr>
        <w:pStyle w:val="a3"/>
        <w:shd w:val="clear" w:color="auto" w:fill="FFFFFF"/>
        <w:spacing w:line="270" w:lineRule="atLeast"/>
        <w:ind w:firstLineChars="50" w:firstLine="120"/>
        <w:rPr>
          <w:rFonts w:ascii="仿宋" w:eastAsia="仿宋" w:hAnsi="仿宋"/>
          <w:color w:val="222222"/>
        </w:rPr>
      </w:pPr>
      <w:r w:rsidRPr="00524267">
        <w:rPr>
          <w:rFonts w:ascii="仿宋" w:eastAsia="仿宋" w:hAnsi="仿宋"/>
          <w:color w:val="222222"/>
        </w:rPr>
        <w:t>《曾国藩家书》涉及的资料十分广泛，诸如：修身、齐家、为学、治军、政事、处世、用人、交友、理财、养生等各个领域，是其</w:t>
      </w:r>
      <w:proofErr w:type="gramStart"/>
      <w:r w:rsidRPr="00524267">
        <w:rPr>
          <w:rFonts w:ascii="仿宋" w:eastAsia="仿宋" w:hAnsi="仿宋"/>
          <w:color w:val="222222"/>
        </w:rPr>
        <w:t>一生治</w:t>
      </w:r>
      <w:proofErr w:type="gramEnd"/>
      <w:r w:rsidRPr="00524267">
        <w:rPr>
          <w:rFonts w:ascii="仿宋" w:eastAsia="仿宋" w:hAnsi="仿宋"/>
          <w:color w:val="222222"/>
        </w:rPr>
        <w:t>政、治家、治学、治军的主要思想的反应。本书分为修身篇、劝学篇、治家篇、理财篇、交友篇、为政篇及用人篇。透过曾国藩写给家人的书信，我们能够得知其对事物的独到见解，及其面临家事</w:t>
      </w:r>
      <w:r>
        <w:rPr>
          <w:rFonts w:ascii="仿宋" w:eastAsia="仿宋" w:hAnsi="仿宋"/>
          <w:color w:val="222222"/>
        </w:rPr>
        <w:t>、人事、军事、国事等大小问题时所采取的处理方法</w:t>
      </w:r>
      <w:r w:rsidRPr="00524267">
        <w:rPr>
          <w:rFonts w:ascii="仿宋" w:eastAsia="仿宋" w:hAnsi="仿宋"/>
          <w:color w:val="222222"/>
        </w:rPr>
        <w:t>，曾国藩更是总结了自己的得意与失落，用自己的经</w:t>
      </w:r>
      <w:r>
        <w:rPr>
          <w:rFonts w:ascii="仿宋" w:eastAsia="仿宋" w:hAnsi="仿宋"/>
          <w:color w:val="222222"/>
        </w:rPr>
        <w:t>验教育诸兄弟</w:t>
      </w:r>
      <w:r>
        <w:rPr>
          <w:rFonts w:ascii="仿宋" w:eastAsia="仿宋" w:hAnsi="仿宋" w:hint="eastAsia"/>
          <w:color w:val="222222"/>
        </w:rPr>
        <w:t>子女。</w:t>
      </w:r>
      <w:r>
        <w:rPr>
          <w:rFonts w:ascii="仿宋" w:eastAsia="仿宋" w:hAnsi="仿宋"/>
          <w:color w:val="222222"/>
        </w:rPr>
        <w:t>直至今日，仍足以作为现代父母教导子女、树立良好家</w:t>
      </w:r>
      <w:r w:rsidRPr="00524267">
        <w:rPr>
          <w:rFonts w:ascii="仿宋" w:eastAsia="仿宋" w:hAnsi="仿宋"/>
          <w:color w:val="222222"/>
        </w:rPr>
        <w:t>教的绝佳典范。</w:t>
      </w:r>
    </w:p>
    <w:p w:rsidR="00524267" w:rsidRPr="00524267" w:rsidRDefault="00524267" w:rsidP="00524267">
      <w:pPr>
        <w:pStyle w:val="a3"/>
        <w:shd w:val="clear" w:color="auto" w:fill="FFFFFF"/>
        <w:spacing w:line="270" w:lineRule="atLeast"/>
        <w:rPr>
          <w:rFonts w:ascii="仿宋" w:eastAsia="仿宋" w:hAnsi="仿宋"/>
          <w:color w:val="222222"/>
        </w:rPr>
      </w:pPr>
      <w:r w:rsidRPr="00524267">
        <w:rPr>
          <w:rFonts w:ascii="仿宋" w:eastAsia="仿宋" w:hAnsi="仿宋"/>
          <w:color w:val="222222"/>
        </w:rPr>
        <w:t xml:space="preserve">　　读《曾国藩的家书》，不难联想到此刻的教育。改革开放三十年来，我们的经济社会发展取得了很大的成就，但有些问题也不容我们回避和粉饰。如邓小平晚年提出的教育问题。“至乐莫如读书，至要莫如教子”，我们有重视教育的优良传统，此刻的社会、家庭也为孩子的教育花费了超多的精力与金钱，孩子们不堪学习重负也成为普遍社会现象。但教育的结果却不尽如人意，信仰缺失、极度自我、道德沦丧、浮躁空虚等，教育问题</w:t>
      </w:r>
      <w:proofErr w:type="gramStart"/>
      <w:r w:rsidRPr="00524267">
        <w:rPr>
          <w:rFonts w:ascii="仿宋" w:eastAsia="仿宋" w:hAnsi="仿宋"/>
          <w:color w:val="222222"/>
        </w:rPr>
        <w:t>不</w:t>
      </w:r>
      <w:proofErr w:type="gramEnd"/>
      <w:r w:rsidRPr="00524267">
        <w:rPr>
          <w:rFonts w:ascii="仿宋" w:eastAsia="仿宋" w:hAnsi="仿宋"/>
          <w:color w:val="222222"/>
        </w:rPr>
        <w:t>荣乐观。</w:t>
      </w:r>
    </w:p>
    <w:p w:rsidR="00524267" w:rsidRPr="00524267" w:rsidRDefault="00524267" w:rsidP="00524267">
      <w:pPr>
        <w:pStyle w:val="a3"/>
        <w:shd w:val="clear" w:color="auto" w:fill="FFFFFF"/>
        <w:spacing w:line="270" w:lineRule="atLeast"/>
        <w:rPr>
          <w:rFonts w:ascii="仿宋" w:eastAsia="仿宋" w:hAnsi="仿宋"/>
          <w:color w:val="222222"/>
        </w:rPr>
      </w:pPr>
      <w:r w:rsidRPr="00524267">
        <w:rPr>
          <w:rFonts w:ascii="仿宋" w:eastAsia="仿宋" w:hAnsi="仿宋"/>
          <w:color w:val="222222"/>
        </w:rPr>
        <w:t xml:space="preserve">　　曾国藩作为国之栋梁，是人们眼中最好的儿子、最好的哥哥、最仁慈的父亲。在曾国藩的330多封家书中，他讲求人生理想、道德修养。他说：“凡人皆望子孙为大官，余不愿为大官，但愿为读书明理的君子”。这也折射出我们教育的问题来，我们的教育似乎太过重视“才”，忽视了“德”的教育。我们的道德教育大都停留在空谈、口号的层面。</w:t>
      </w:r>
    </w:p>
    <w:p w:rsidR="00524267" w:rsidRPr="00524267" w:rsidRDefault="00524267" w:rsidP="00524267">
      <w:pPr>
        <w:pStyle w:val="a3"/>
        <w:shd w:val="clear" w:color="auto" w:fill="FFFFFF"/>
        <w:spacing w:line="270" w:lineRule="atLeast"/>
        <w:rPr>
          <w:rFonts w:ascii="仿宋" w:eastAsia="仿宋" w:hAnsi="仿宋"/>
          <w:color w:val="222222"/>
        </w:rPr>
      </w:pPr>
      <w:r w:rsidRPr="00524267">
        <w:rPr>
          <w:rFonts w:ascii="仿宋" w:eastAsia="仿宋" w:hAnsi="仿宋"/>
          <w:color w:val="222222"/>
        </w:rPr>
        <w:t xml:space="preserve">　　《曾国</w:t>
      </w:r>
      <w:r w:rsidR="009F0CD9">
        <w:rPr>
          <w:rFonts w:ascii="仿宋" w:eastAsia="仿宋" w:hAnsi="仿宋"/>
          <w:color w:val="222222"/>
        </w:rPr>
        <w:t>藩家书》中对弟子的教育是从生活行为入手，着眼道德培养。而我们</w:t>
      </w:r>
      <w:r w:rsidR="009F0CD9">
        <w:rPr>
          <w:rFonts w:ascii="仿宋" w:eastAsia="仿宋" w:hAnsi="仿宋" w:hint="eastAsia"/>
          <w:color w:val="222222"/>
        </w:rPr>
        <w:t>现在</w:t>
      </w:r>
      <w:r w:rsidRPr="00524267">
        <w:rPr>
          <w:rFonts w:ascii="仿宋" w:eastAsia="仿宋" w:hAnsi="仿宋"/>
          <w:color w:val="222222"/>
        </w:rPr>
        <w:t>的教育却是一味地让孩子学技能，导致了很多孩子不懂得“孝”是“仁”的基础，不懂得要去敬爱自己的父母。这样又怎样去爱他人、爱祖国。对家庭失去职责感，又会去担负什么社会职责呢不“修身”怎能“齐家”何谈“平天下”这些都值得我们的深思。</w:t>
      </w:r>
    </w:p>
    <w:p w:rsidR="004C7F67" w:rsidRPr="004C7F67" w:rsidRDefault="00524267" w:rsidP="004C7F67">
      <w:pPr>
        <w:widowControl/>
        <w:shd w:val="clear" w:color="auto" w:fill="FFFFFF"/>
        <w:spacing w:before="100" w:beforeAutospacing="1" w:after="100" w:afterAutospacing="1" w:line="360" w:lineRule="atLeast"/>
        <w:rPr>
          <w:rFonts w:ascii="仿宋" w:eastAsia="仿宋" w:hAnsi="仿宋" w:cs="宋体"/>
          <w:color w:val="333333"/>
          <w:kern w:val="0"/>
          <w:sz w:val="24"/>
          <w:szCs w:val="24"/>
        </w:rPr>
      </w:pPr>
      <w:r w:rsidRPr="00524267">
        <w:rPr>
          <w:rFonts w:ascii="仿宋" w:eastAsia="仿宋" w:hAnsi="仿宋" w:cs="宋体"/>
          <w:color w:val="333333"/>
          <w:kern w:val="0"/>
          <w:sz w:val="24"/>
          <w:szCs w:val="24"/>
        </w:rPr>
        <w:t>曾国藩八句</w:t>
      </w:r>
      <w:r w:rsidRPr="00524267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名言</w:t>
      </w:r>
      <w:r w:rsidR="00676142" w:rsidRPr="00524267">
        <w:rPr>
          <w:rFonts w:ascii="仿宋" w:eastAsia="仿宋" w:hAnsi="仿宋" w:cs="宋体"/>
          <w:color w:val="333333"/>
          <w:kern w:val="0"/>
          <w:sz w:val="24"/>
          <w:szCs w:val="24"/>
        </w:rPr>
        <w:t>，</w:t>
      </w:r>
      <w:r w:rsidR="00676142" w:rsidRPr="00524267">
        <w:rPr>
          <w:rFonts w:ascii="仿宋" w:eastAsia="仿宋" w:hAnsi="仿宋" w:cs="宋体" w:hint="eastAsia"/>
          <w:color w:val="333333"/>
          <w:kern w:val="0"/>
          <w:sz w:val="24"/>
          <w:szCs w:val="24"/>
        </w:rPr>
        <w:t>值得学习</w:t>
      </w:r>
      <w:r w:rsidR="004C7F67" w:rsidRPr="004C7F67">
        <w:rPr>
          <w:rFonts w:ascii="仿宋" w:eastAsia="仿宋" w:hAnsi="仿宋" w:cs="宋体"/>
          <w:color w:val="333333"/>
          <w:kern w:val="0"/>
          <w:sz w:val="24"/>
          <w:szCs w:val="24"/>
        </w:rPr>
        <w:t>。</w:t>
      </w:r>
    </w:p>
    <w:p w:rsidR="004C7F67" w:rsidRPr="004C7F67" w:rsidRDefault="004C7F67" w:rsidP="004C7F67">
      <w:pPr>
        <w:widowControl/>
        <w:shd w:val="clear" w:color="auto" w:fill="FFFFFF"/>
        <w:spacing w:before="100" w:beforeAutospacing="1" w:after="100" w:afterAutospacing="1" w:line="360" w:lineRule="atLeast"/>
        <w:rPr>
          <w:rFonts w:ascii="仿宋" w:eastAsia="仿宋" w:hAnsi="仿宋" w:cs="宋体"/>
          <w:color w:val="333333"/>
          <w:kern w:val="0"/>
          <w:sz w:val="24"/>
          <w:szCs w:val="24"/>
        </w:rPr>
      </w:pPr>
      <w:r w:rsidRPr="004C7F67">
        <w:rPr>
          <w:rFonts w:ascii="仿宋" w:eastAsia="仿宋" w:hAnsi="仿宋" w:cs="宋体"/>
          <w:b/>
          <w:bCs/>
          <w:color w:val="000000"/>
          <w:kern w:val="0"/>
          <w:sz w:val="24"/>
          <w:szCs w:val="24"/>
        </w:rPr>
        <w:t>一、人生莫惧少时贫。</w:t>
      </w:r>
    </w:p>
    <w:p w:rsidR="004C7F67" w:rsidRPr="004C7F67" w:rsidRDefault="004C7F67" w:rsidP="004C7F67">
      <w:pPr>
        <w:widowControl/>
        <w:shd w:val="clear" w:color="auto" w:fill="FFFFFF"/>
        <w:spacing w:before="100" w:beforeAutospacing="1" w:after="100" w:afterAutospacing="1" w:line="360" w:lineRule="atLeast"/>
        <w:rPr>
          <w:rFonts w:ascii="仿宋" w:eastAsia="仿宋" w:hAnsi="仿宋" w:cs="宋体"/>
          <w:color w:val="333333"/>
          <w:kern w:val="0"/>
          <w:sz w:val="24"/>
          <w:szCs w:val="24"/>
        </w:rPr>
      </w:pPr>
      <w:r w:rsidRPr="004C7F67">
        <w:rPr>
          <w:rFonts w:ascii="仿宋" w:eastAsia="仿宋" w:hAnsi="仿宋" w:cs="宋体"/>
          <w:color w:val="333333"/>
          <w:kern w:val="0"/>
          <w:sz w:val="24"/>
          <w:szCs w:val="24"/>
        </w:rPr>
        <w:t>年轻人，不要怕贫穷，更不要因为贫穷而向自己最初的梦想妥协。</w:t>
      </w:r>
    </w:p>
    <w:p w:rsidR="004C7F67" w:rsidRPr="004C7F67" w:rsidRDefault="004C7F67" w:rsidP="00524267">
      <w:pPr>
        <w:widowControl/>
        <w:shd w:val="clear" w:color="auto" w:fill="FFFFFF"/>
        <w:jc w:val="left"/>
        <w:rPr>
          <w:rFonts w:ascii="仿宋" w:eastAsia="仿宋" w:hAnsi="仿宋" w:cs="宋体"/>
          <w:color w:val="000000"/>
          <w:kern w:val="0"/>
          <w:sz w:val="24"/>
          <w:szCs w:val="24"/>
        </w:rPr>
      </w:pPr>
      <w:r w:rsidRPr="004C7F67">
        <w:rPr>
          <w:rFonts w:ascii="仿宋" w:eastAsia="仿宋" w:hAnsi="仿宋" w:cs="宋体"/>
          <w:noProof/>
          <w:color w:val="000000"/>
          <w:kern w:val="0"/>
          <w:sz w:val="24"/>
          <w:szCs w:val="24"/>
        </w:rPr>
        <mc:AlternateContent>
          <mc:Choice Requires="wps">
            <w:drawing>
              <wp:inline distT="0" distB="0" distL="0" distR="0" wp14:anchorId="5A2D7FD1" wp14:editId="1E8D52E3">
                <wp:extent cx="304800" cy="304800"/>
                <wp:effectExtent l="0" t="0" r="0" b="0"/>
                <wp:docPr id="8" name="AutoShape 5" descr="http://t11.baidu.com/it/u=1009266688,667559599&amp;fm=173&amp;app=25&amp;f=JPEG?w=640&amp;h=395&amp;s=E1F23CC4AA013A4764A55C95030080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5" o:spid="_x0000_s1026" alt="http://t11.baidu.com/it/u=1009266688,667559599&amp;fm=173&amp;app=25&amp;f=JPEG?w=640&amp;h=395&amp;s=E1F23CC4AA013A4764A55C950300808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" filled="f" stroked="f">
                <o:lock v:ext="edit" aspectratio="t"/>
                <w10:anchorlock/>
              </v:rect>
            </w:pict>
          </mc:Fallback>
        </mc:AlternateContent>
      </w:r>
      <w:r w:rsidRPr="004C7F67">
        <w:rPr>
          <w:rFonts w:ascii="仿宋" w:eastAsia="仿宋" w:hAnsi="仿宋" w:cs="宋体"/>
          <w:b/>
          <w:bCs/>
          <w:color w:val="000000"/>
          <w:kern w:val="0"/>
          <w:sz w:val="24"/>
          <w:szCs w:val="24"/>
        </w:rPr>
        <w:t>二、无实而享大名者必有奇祸。</w:t>
      </w:r>
    </w:p>
    <w:p w:rsidR="004C7F67" w:rsidRPr="004C7F67" w:rsidRDefault="004C7F67" w:rsidP="004C7F67">
      <w:pPr>
        <w:widowControl/>
        <w:shd w:val="clear" w:color="auto" w:fill="FFFFFF"/>
        <w:spacing w:before="100" w:beforeAutospacing="1" w:after="100" w:afterAutospacing="1" w:line="360" w:lineRule="atLeast"/>
        <w:rPr>
          <w:rFonts w:ascii="仿宋" w:eastAsia="仿宋" w:hAnsi="仿宋" w:cs="宋体"/>
          <w:color w:val="333333"/>
          <w:kern w:val="0"/>
          <w:sz w:val="24"/>
          <w:szCs w:val="24"/>
        </w:rPr>
      </w:pPr>
      <w:r w:rsidRPr="004C7F67">
        <w:rPr>
          <w:rFonts w:ascii="仿宋" w:eastAsia="仿宋" w:hAnsi="仿宋" w:cs="宋体"/>
          <w:color w:val="333333"/>
          <w:kern w:val="0"/>
          <w:sz w:val="24"/>
          <w:szCs w:val="24"/>
        </w:rPr>
        <w:lastRenderedPageBreak/>
        <w:t>意思是没有与名声</w:t>
      </w:r>
      <w:proofErr w:type="gramStart"/>
      <w:r w:rsidRPr="004C7F67">
        <w:rPr>
          <w:rFonts w:ascii="仿宋" w:eastAsia="仿宋" w:hAnsi="仿宋" w:cs="宋体"/>
          <w:color w:val="333333"/>
          <w:kern w:val="0"/>
          <w:sz w:val="24"/>
          <w:szCs w:val="24"/>
        </w:rPr>
        <w:t>想符合</w:t>
      </w:r>
      <w:proofErr w:type="gramEnd"/>
      <w:r w:rsidRPr="004C7F67">
        <w:rPr>
          <w:rFonts w:ascii="仿宋" w:eastAsia="仿宋" w:hAnsi="仿宋" w:cs="宋体"/>
          <w:color w:val="333333"/>
          <w:kern w:val="0"/>
          <w:sz w:val="24"/>
          <w:szCs w:val="24"/>
        </w:rPr>
        <w:t>的实际能力，而享受那么大的名声待遇，必然会有突如其来的灾祸。曾国藩告诫后人，要名副其实，不能假、大、空。否则必然会受到名声的连累而大祸临头。</w:t>
      </w:r>
    </w:p>
    <w:p w:rsidR="004C7F67" w:rsidRPr="004C7F67" w:rsidRDefault="004C7F67" w:rsidP="004C7F67">
      <w:pPr>
        <w:widowControl/>
        <w:shd w:val="clear" w:color="auto" w:fill="FFFFFF"/>
        <w:spacing w:before="100" w:beforeAutospacing="1" w:after="100" w:afterAutospacing="1" w:line="360" w:lineRule="atLeast"/>
        <w:rPr>
          <w:rFonts w:ascii="仿宋" w:eastAsia="仿宋" w:hAnsi="仿宋" w:cs="宋体"/>
          <w:color w:val="333333"/>
          <w:kern w:val="0"/>
          <w:sz w:val="24"/>
          <w:szCs w:val="24"/>
        </w:rPr>
      </w:pPr>
      <w:r w:rsidRPr="004C7F67">
        <w:rPr>
          <w:rFonts w:ascii="仿宋" w:eastAsia="仿宋" w:hAnsi="仿宋" w:cs="宋体"/>
          <w:b/>
          <w:bCs/>
          <w:color w:val="000000"/>
          <w:kern w:val="0"/>
          <w:sz w:val="24"/>
          <w:szCs w:val="24"/>
        </w:rPr>
        <w:t>三、男儿自立，必须有倔强之气。</w:t>
      </w:r>
    </w:p>
    <w:p w:rsidR="004C7F67" w:rsidRPr="004C7F67" w:rsidRDefault="004C7F67" w:rsidP="004C7F67">
      <w:pPr>
        <w:widowControl/>
        <w:shd w:val="clear" w:color="auto" w:fill="FFFFFF"/>
        <w:spacing w:before="100" w:beforeAutospacing="1" w:after="100" w:afterAutospacing="1" w:line="360" w:lineRule="atLeast"/>
        <w:rPr>
          <w:rFonts w:ascii="仿宋" w:eastAsia="仿宋" w:hAnsi="仿宋" w:cs="宋体"/>
          <w:color w:val="333333"/>
          <w:kern w:val="0"/>
          <w:sz w:val="24"/>
          <w:szCs w:val="24"/>
        </w:rPr>
      </w:pPr>
      <w:r w:rsidRPr="004C7F67">
        <w:rPr>
          <w:rFonts w:ascii="仿宋" w:eastAsia="仿宋" w:hAnsi="仿宋" w:cs="宋体"/>
          <w:color w:val="333333"/>
          <w:kern w:val="0"/>
          <w:sz w:val="24"/>
          <w:szCs w:val="24"/>
        </w:rPr>
        <w:t>男子汉自立自强，心中一定要有骨儿倔强的气息。 这里所谓的"倔强"可以理解为有一股子不怕输，不服输，一定要把事情干成的意志力和恒心。有了这股子内心的力量，且不论是不是男子汉，都会有做出成绩的可能性。</w:t>
      </w:r>
    </w:p>
    <w:p w:rsidR="004C7F67" w:rsidRPr="004C7F67" w:rsidRDefault="004C7F67" w:rsidP="00524267">
      <w:pPr>
        <w:widowControl/>
        <w:shd w:val="clear" w:color="auto" w:fill="FFFFFF"/>
        <w:jc w:val="left"/>
        <w:rPr>
          <w:rFonts w:ascii="仿宋" w:eastAsia="仿宋" w:hAnsi="仿宋" w:cs="宋体"/>
          <w:color w:val="000000"/>
          <w:kern w:val="0"/>
          <w:sz w:val="24"/>
          <w:szCs w:val="24"/>
        </w:rPr>
      </w:pPr>
      <w:r w:rsidRPr="004C7F67">
        <w:rPr>
          <w:rFonts w:ascii="仿宋" w:eastAsia="仿宋" w:hAnsi="仿宋" w:cs="宋体"/>
          <w:noProof/>
          <w:color w:val="000000"/>
          <w:kern w:val="0"/>
          <w:sz w:val="24"/>
          <w:szCs w:val="24"/>
        </w:rPr>
        <mc:AlternateContent>
          <mc:Choice Requires="wps">
            <w:drawing>
              <wp:inline distT="0" distB="0" distL="0" distR="0" wp14:anchorId="2EB19FC3" wp14:editId="6F4AD8C0">
                <wp:extent cx="304800" cy="304800"/>
                <wp:effectExtent l="0" t="0" r="0" b="0"/>
                <wp:docPr id="7" name="AutoShape 6" descr="http://t12.baidu.com/it/u=543707720,2694967259&amp;fm=173&amp;app=25&amp;f=JPEG?w=603&amp;h=456&amp;s=2C8823D9081247CEDA91AD500300C0F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6" o:spid="_x0000_s1026" alt="http://t12.baidu.com/it/u=543707720,2694967259&amp;fm=173&amp;app=25&amp;f=JPEG?w=603&amp;h=456&amp;s=2C8823D9081247CEDA91AD500300C0F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" filled="f" stroked="f">
                <o:lock v:ext="edit" aspectratio="t"/>
                <w10:anchorlock/>
              </v:rect>
            </w:pict>
          </mc:Fallback>
        </mc:AlternateContent>
      </w:r>
      <w:r w:rsidRPr="004C7F67">
        <w:rPr>
          <w:rFonts w:ascii="仿宋" w:eastAsia="仿宋" w:hAnsi="仿宋" w:cs="宋体"/>
          <w:b/>
          <w:bCs/>
          <w:color w:val="000000"/>
          <w:kern w:val="0"/>
          <w:sz w:val="24"/>
          <w:szCs w:val="24"/>
        </w:rPr>
        <w:t>四、天下事当于大</w:t>
      </w:r>
      <w:proofErr w:type="gramStart"/>
      <w:r w:rsidRPr="004C7F67">
        <w:rPr>
          <w:rFonts w:ascii="仿宋" w:eastAsia="仿宋" w:hAnsi="仿宋" w:cs="宋体"/>
          <w:b/>
          <w:bCs/>
          <w:color w:val="000000"/>
          <w:kern w:val="0"/>
          <w:sz w:val="24"/>
          <w:szCs w:val="24"/>
        </w:rPr>
        <w:t>处著</w:t>
      </w:r>
      <w:proofErr w:type="gramEnd"/>
      <w:r w:rsidRPr="004C7F67">
        <w:rPr>
          <w:rFonts w:ascii="仿宋" w:eastAsia="仿宋" w:hAnsi="仿宋" w:cs="宋体"/>
          <w:b/>
          <w:bCs/>
          <w:color w:val="000000"/>
          <w:kern w:val="0"/>
          <w:sz w:val="24"/>
          <w:szCs w:val="24"/>
        </w:rPr>
        <w:t>眼，小处下手 。</w:t>
      </w:r>
    </w:p>
    <w:p w:rsidR="004C7F67" w:rsidRPr="004C7F67" w:rsidRDefault="004C7F67" w:rsidP="004C7F67">
      <w:pPr>
        <w:widowControl/>
        <w:shd w:val="clear" w:color="auto" w:fill="FFFFFF"/>
        <w:spacing w:before="100" w:beforeAutospacing="1" w:after="100" w:afterAutospacing="1" w:line="360" w:lineRule="atLeast"/>
        <w:rPr>
          <w:rFonts w:ascii="仿宋" w:eastAsia="仿宋" w:hAnsi="仿宋" w:cs="宋体"/>
          <w:color w:val="333333"/>
          <w:kern w:val="0"/>
          <w:sz w:val="24"/>
          <w:szCs w:val="24"/>
        </w:rPr>
      </w:pPr>
      <w:r w:rsidRPr="004C7F67">
        <w:rPr>
          <w:rFonts w:ascii="仿宋" w:eastAsia="仿宋" w:hAnsi="仿宋" w:cs="宋体"/>
          <w:color w:val="333333"/>
          <w:kern w:val="0"/>
          <w:sz w:val="24"/>
          <w:szCs w:val="24"/>
        </w:rPr>
        <w:t>大处着眼，主要是指眼中有大的目标：小处着手，按照曾国</w:t>
      </w:r>
      <w:proofErr w:type="gramStart"/>
      <w:r w:rsidRPr="004C7F67">
        <w:rPr>
          <w:rFonts w:ascii="仿宋" w:eastAsia="仿宋" w:hAnsi="仿宋" w:cs="宋体"/>
          <w:color w:val="333333"/>
          <w:kern w:val="0"/>
          <w:sz w:val="24"/>
          <w:szCs w:val="24"/>
        </w:rPr>
        <w:t>潘</w:t>
      </w:r>
      <w:proofErr w:type="gramEnd"/>
      <w:r w:rsidRPr="004C7F67">
        <w:rPr>
          <w:rFonts w:ascii="仿宋" w:eastAsia="仿宋" w:hAnsi="仿宋" w:cs="宋体"/>
          <w:color w:val="333333"/>
          <w:kern w:val="0"/>
          <w:sz w:val="24"/>
          <w:szCs w:val="24"/>
        </w:rPr>
        <w:t>的解释就是“屏去一切高深神奇之说，专就粗浅</w:t>
      </w:r>
      <w:proofErr w:type="gramStart"/>
      <w:r w:rsidRPr="004C7F67">
        <w:rPr>
          <w:rFonts w:ascii="仿宋" w:eastAsia="仿宋" w:hAnsi="仿宋" w:cs="宋体"/>
          <w:color w:val="333333"/>
          <w:kern w:val="0"/>
          <w:sz w:val="24"/>
          <w:szCs w:val="24"/>
        </w:rPr>
        <w:t>纤悉处</w:t>
      </w:r>
      <w:proofErr w:type="gramEnd"/>
      <w:r w:rsidRPr="004C7F67">
        <w:rPr>
          <w:rFonts w:ascii="仿宋" w:eastAsia="仿宋" w:hAnsi="仿宋" w:cs="宋体"/>
          <w:color w:val="333333"/>
          <w:kern w:val="0"/>
          <w:sz w:val="24"/>
          <w:szCs w:val="24"/>
        </w:rPr>
        <w:t>致力。</w:t>
      </w:r>
    </w:p>
    <w:p w:rsidR="004C7F67" w:rsidRPr="004C7F67" w:rsidRDefault="004C7F67" w:rsidP="004C7F67">
      <w:pPr>
        <w:widowControl/>
        <w:shd w:val="clear" w:color="auto" w:fill="FFFFFF"/>
        <w:spacing w:before="100" w:beforeAutospacing="1" w:after="100" w:afterAutospacing="1" w:line="360" w:lineRule="atLeast"/>
        <w:rPr>
          <w:rFonts w:ascii="仿宋" w:eastAsia="仿宋" w:hAnsi="仿宋" w:cs="宋体"/>
          <w:color w:val="333333"/>
          <w:kern w:val="0"/>
          <w:sz w:val="24"/>
          <w:szCs w:val="24"/>
        </w:rPr>
      </w:pPr>
      <w:r w:rsidRPr="004C7F67">
        <w:rPr>
          <w:rFonts w:ascii="仿宋" w:eastAsia="仿宋" w:hAnsi="仿宋" w:cs="宋体"/>
          <w:b/>
          <w:bCs/>
          <w:color w:val="000000"/>
          <w:kern w:val="0"/>
          <w:sz w:val="24"/>
          <w:szCs w:val="24"/>
        </w:rPr>
        <w:t>五、家勤则兴，人勤则俭，永不贫贱。</w:t>
      </w:r>
    </w:p>
    <w:p w:rsidR="004C7F67" w:rsidRPr="004C7F67" w:rsidRDefault="004C7F67" w:rsidP="004C7F67">
      <w:pPr>
        <w:widowControl/>
        <w:shd w:val="clear" w:color="auto" w:fill="FFFFFF"/>
        <w:spacing w:before="100" w:beforeAutospacing="1" w:after="100" w:afterAutospacing="1" w:line="360" w:lineRule="atLeast"/>
        <w:rPr>
          <w:rFonts w:ascii="仿宋" w:eastAsia="仿宋" w:hAnsi="仿宋" w:cs="宋体"/>
          <w:color w:val="333333"/>
          <w:kern w:val="0"/>
          <w:sz w:val="24"/>
          <w:szCs w:val="24"/>
        </w:rPr>
      </w:pPr>
      <w:r w:rsidRPr="004C7F67">
        <w:rPr>
          <w:rFonts w:ascii="仿宋" w:eastAsia="仿宋" w:hAnsi="仿宋" w:cs="宋体"/>
          <w:color w:val="333333"/>
          <w:kern w:val="0"/>
          <w:sz w:val="24"/>
          <w:szCs w:val="24"/>
        </w:rPr>
        <w:t>一个家族勤奋就会兴盛，人勤劳就能健康；既勤劳又节俭，永远不会贫贱。</w:t>
      </w:r>
    </w:p>
    <w:p w:rsidR="004C7F67" w:rsidRPr="004C7F67" w:rsidRDefault="004C7F67" w:rsidP="00524267">
      <w:pPr>
        <w:widowControl/>
        <w:shd w:val="clear" w:color="auto" w:fill="FFFFFF"/>
        <w:jc w:val="left"/>
        <w:rPr>
          <w:rFonts w:ascii="仿宋" w:eastAsia="仿宋" w:hAnsi="仿宋" w:cs="宋体"/>
          <w:color w:val="000000"/>
          <w:kern w:val="0"/>
          <w:sz w:val="24"/>
          <w:szCs w:val="24"/>
        </w:rPr>
      </w:pPr>
      <w:r w:rsidRPr="004C7F67">
        <w:rPr>
          <w:rFonts w:ascii="仿宋" w:eastAsia="仿宋" w:hAnsi="仿宋" w:cs="宋体"/>
          <w:noProof/>
          <w:color w:val="000000"/>
          <w:kern w:val="0"/>
          <w:sz w:val="24"/>
          <w:szCs w:val="24"/>
        </w:rPr>
        <mc:AlternateContent>
          <mc:Choice Requires="wps">
            <w:drawing>
              <wp:inline distT="0" distB="0" distL="0" distR="0" wp14:anchorId="256A2095" wp14:editId="7370BE15">
                <wp:extent cx="304800" cy="304800"/>
                <wp:effectExtent l="0" t="0" r="0" b="0"/>
                <wp:docPr id="6" name="AutoShape 7" descr="http://t10.baidu.com/it/u=3086311866,557083801&amp;fm=173&amp;app=25&amp;f=JPEG?w=640&amp;h=402&amp;s=FEAEA4447E601E178C9531D30300C0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7" o:spid="_x0000_s1026" alt="http://t10.baidu.com/it/u=3086311866,557083801&amp;fm=173&amp;app=25&amp;f=JPEG?w=640&amp;h=402&amp;s=FEAEA4447E601E178C9531D30300C08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" filled="f" stroked="f">
                <o:lock v:ext="edit" aspectratio="t"/>
                <w10:anchorlock/>
              </v:rect>
            </w:pict>
          </mc:Fallback>
        </mc:AlternateContent>
      </w:r>
      <w:r w:rsidRPr="004C7F67">
        <w:rPr>
          <w:rFonts w:ascii="仿宋" w:eastAsia="仿宋" w:hAnsi="仿宋" w:cs="宋体"/>
          <w:b/>
          <w:bCs/>
          <w:color w:val="000000"/>
          <w:kern w:val="0"/>
          <w:sz w:val="24"/>
          <w:szCs w:val="24"/>
        </w:rPr>
        <w:t>六、说人之</w:t>
      </w:r>
      <w:proofErr w:type="gramStart"/>
      <w:r w:rsidRPr="004C7F67">
        <w:rPr>
          <w:rFonts w:ascii="仿宋" w:eastAsia="仿宋" w:hAnsi="仿宋" w:cs="宋体"/>
          <w:b/>
          <w:bCs/>
          <w:color w:val="000000"/>
          <w:kern w:val="0"/>
          <w:sz w:val="24"/>
          <w:szCs w:val="24"/>
        </w:rPr>
        <w:t>短乃护己之</w:t>
      </w:r>
      <w:proofErr w:type="gramEnd"/>
      <w:r w:rsidRPr="004C7F67">
        <w:rPr>
          <w:rFonts w:ascii="仿宋" w:eastAsia="仿宋" w:hAnsi="仿宋" w:cs="宋体"/>
          <w:b/>
          <w:bCs/>
          <w:color w:val="000000"/>
          <w:kern w:val="0"/>
          <w:sz w:val="24"/>
          <w:szCs w:val="24"/>
        </w:rPr>
        <w:t>短，夸己</w:t>
      </w:r>
      <w:proofErr w:type="gramStart"/>
      <w:r w:rsidRPr="004C7F67">
        <w:rPr>
          <w:rFonts w:ascii="仿宋" w:eastAsia="仿宋" w:hAnsi="仿宋" w:cs="宋体"/>
          <w:b/>
          <w:bCs/>
          <w:color w:val="000000"/>
          <w:kern w:val="0"/>
          <w:sz w:val="24"/>
          <w:szCs w:val="24"/>
        </w:rPr>
        <w:t>之长乃忌人</w:t>
      </w:r>
      <w:proofErr w:type="gramEnd"/>
      <w:r w:rsidRPr="004C7F67">
        <w:rPr>
          <w:rFonts w:ascii="仿宋" w:eastAsia="仿宋" w:hAnsi="仿宋" w:cs="宋体"/>
          <w:b/>
          <w:bCs/>
          <w:color w:val="000000"/>
          <w:kern w:val="0"/>
          <w:sz w:val="24"/>
          <w:szCs w:val="24"/>
        </w:rPr>
        <w:t>之长。</w:t>
      </w:r>
    </w:p>
    <w:p w:rsidR="004C7F67" w:rsidRPr="004C7F67" w:rsidRDefault="004C7F67" w:rsidP="004C7F67">
      <w:pPr>
        <w:widowControl/>
        <w:shd w:val="clear" w:color="auto" w:fill="FFFFFF"/>
        <w:spacing w:before="100" w:beforeAutospacing="1" w:after="100" w:afterAutospacing="1" w:line="360" w:lineRule="atLeast"/>
        <w:rPr>
          <w:rFonts w:ascii="仿宋" w:eastAsia="仿宋" w:hAnsi="仿宋" w:cs="宋体"/>
          <w:color w:val="333333"/>
          <w:kern w:val="0"/>
          <w:sz w:val="24"/>
          <w:szCs w:val="24"/>
        </w:rPr>
      </w:pPr>
      <w:r w:rsidRPr="004C7F67">
        <w:rPr>
          <w:rFonts w:ascii="仿宋" w:eastAsia="仿宋" w:hAnsi="仿宋" w:cs="宋体"/>
          <w:color w:val="333333"/>
          <w:kern w:val="0"/>
          <w:sz w:val="24"/>
          <w:szCs w:val="24"/>
        </w:rPr>
        <w:t>护：掩盖。说别人的短处，是</w:t>
      </w:r>
      <w:proofErr w:type="gramStart"/>
      <w:r w:rsidRPr="004C7F67">
        <w:rPr>
          <w:rFonts w:ascii="仿宋" w:eastAsia="仿宋" w:hAnsi="仿宋" w:cs="宋体"/>
          <w:color w:val="333333"/>
          <w:kern w:val="0"/>
          <w:sz w:val="24"/>
          <w:szCs w:val="24"/>
        </w:rPr>
        <w:t>掩盖自</w:t>
      </w:r>
      <w:proofErr w:type="gramEnd"/>
      <w:r w:rsidRPr="004C7F67">
        <w:rPr>
          <w:rFonts w:ascii="仿宋" w:eastAsia="仿宋" w:hAnsi="仿宋" w:cs="宋体"/>
          <w:color w:val="333333"/>
          <w:kern w:val="0"/>
          <w:sz w:val="24"/>
          <w:szCs w:val="24"/>
        </w:rPr>
        <w:t xml:space="preserve"> 己的短处;夸自己的长处，是忌妒别人的。长处。指有道德修养的人，不说人短，不夸己长。</w:t>
      </w:r>
    </w:p>
    <w:p w:rsidR="004C7F67" w:rsidRPr="004C7F67" w:rsidRDefault="004C7F67" w:rsidP="004C7F67">
      <w:pPr>
        <w:widowControl/>
        <w:shd w:val="clear" w:color="auto" w:fill="FFFFFF"/>
        <w:spacing w:before="100" w:beforeAutospacing="1" w:after="100" w:afterAutospacing="1" w:line="360" w:lineRule="atLeast"/>
        <w:rPr>
          <w:rFonts w:ascii="仿宋" w:eastAsia="仿宋" w:hAnsi="仿宋" w:cs="宋体"/>
          <w:color w:val="333333"/>
          <w:kern w:val="0"/>
          <w:sz w:val="24"/>
          <w:szCs w:val="24"/>
        </w:rPr>
      </w:pPr>
      <w:r w:rsidRPr="004C7F67">
        <w:rPr>
          <w:rFonts w:ascii="仿宋" w:eastAsia="仿宋" w:hAnsi="仿宋" w:cs="宋体"/>
          <w:b/>
          <w:bCs/>
          <w:color w:val="000000"/>
          <w:kern w:val="0"/>
          <w:sz w:val="24"/>
          <w:szCs w:val="24"/>
        </w:rPr>
        <w:t>七、</w:t>
      </w:r>
      <w:proofErr w:type="gramStart"/>
      <w:r w:rsidRPr="004C7F67">
        <w:rPr>
          <w:rFonts w:ascii="仿宋" w:eastAsia="仿宋" w:hAnsi="仿宋" w:cs="宋体"/>
          <w:b/>
          <w:bCs/>
          <w:color w:val="000000"/>
          <w:kern w:val="0"/>
          <w:sz w:val="24"/>
          <w:szCs w:val="24"/>
        </w:rPr>
        <w:t>古来言凶德</w:t>
      </w:r>
      <w:proofErr w:type="gramEnd"/>
      <w:r w:rsidRPr="004C7F67">
        <w:rPr>
          <w:rFonts w:ascii="仿宋" w:eastAsia="仿宋" w:hAnsi="仿宋" w:cs="宋体"/>
          <w:b/>
          <w:bCs/>
          <w:color w:val="000000"/>
          <w:kern w:val="0"/>
          <w:sz w:val="24"/>
          <w:szCs w:val="24"/>
        </w:rPr>
        <w:t>致败者，约有二端：曰长傲，曰多言。</w:t>
      </w:r>
    </w:p>
    <w:p w:rsidR="004C7F67" w:rsidRPr="004C7F67" w:rsidRDefault="004C7F67" w:rsidP="004C7F67">
      <w:pPr>
        <w:widowControl/>
        <w:shd w:val="clear" w:color="auto" w:fill="FFFFFF"/>
        <w:spacing w:before="100" w:beforeAutospacing="1" w:after="100" w:afterAutospacing="1" w:line="360" w:lineRule="atLeast"/>
        <w:rPr>
          <w:rFonts w:ascii="仿宋" w:eastAsia="仿宋" w:hAnsi="仿宋" w:cs="宋体"/>
          <w:color w:val="333333"/>
          <w:kern w:val="0"/>
          <w:sz w:val="24"/>
          <w:szCs w:val="24"/>
        </w:rPr>
      </w:pPr>
      <w:r w:rsidRPr="004C7F67">
        <w:rPr>
          <w:rFonts w:ascii="仿宋" w:eastAsia="仿宋" w:hAnsi="仿宋" w:cs="宋体"/>
          <w:color w:val="333333"/>
          <w:kern w:val="0"/>
          <w:sz w:val="24"/>
          <w:szCs w:val="24"/>
        </w:rPr>
        <w:t>自古以来，人们认为由于不好的品德而导致失败的，大概有两个方面：一是高傲，二是多言。</w:t>
      </w:r>
    </w:p>
    <w:p w:rsidR="004C7F67" w:rsidRPr="004C7F67" w:rsidRDefault="004C7F67" w:rsidP="00524267">
      <w:pPr>
        <w:widowControl/>
        <w:shd w:val="clear" w:color="auto" w:fill="FFFFFF"/>
        <w:jc w:val="left"/>
        <w:rPr>
          <w:rFonts w:ascii="仿宋" w:eastAsia="仿宋" w:hAnsi="仿宋" w:cs="宋体"/>
          <w:color w:val="000000"/>
          <w:kern w:val="0"/>
          <w:sz w:val="24"/>
          <w:szCs w:val="24"/>
        </w:rPr>
      </w:pPr>
      <w:r w:rsidRPr="004C7F67">
        <w:rPr>
          <w:rFonts w:ascii="仿宋" w:eastAsia="仿宋" w:hAnsi="仿宋" w:cs="宋体"/>
          <w:noProof/>
          <w:color w:val="000000"/>
          <w:kern w:val="0"/>
          <w:sz w:val="24"/>
          <w:szCs w:val="24"/>
        </w:rPr>
        <mc:AlternateContent>
          <mc:Choice Requires="wps">
            <w:drawing>
              <wp:inline distT="0" distB="0" distL="0" distR="0" wp14:anchorId="4739102F" wp14:editId="732EABC5">
                <wp:extent cx="304800" cy="304800"/>
                <wp:effectExtent l="0" t="0" r="0" b="0"/>
                <wp:docPr id="5" name="AutoShape 8" descr="http://t12.baidu.com/it/u=257827316,1208621226&amp;fm=173&amp;app=25&amp;f=JPEG?w=640&amp;h=418&amp;s=3E3069846EEB170F2E09B5140300D0B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8" o:spid="_x0000_s1026" alt="http://t12.baidu.com/it/u=257827316,1208621226&amp;fm=173&amp;app=25&amp;f=JPEG?w=640&amp;h=418&amp;s=3E3069846EEB170F2E09B5140300D0B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" filled="f" stroked="f">
                <o:lock v:ext="edit" aspectratio="t"/>
                <w10:anchorlock/>
              </v:rect>
            </w:pict>
          </mc:Fallback>
        </mc:AlternateContent>
      </w:r>
      <w:r w:rsidRPr="004C7F67">
        <w:rPr>
          <w:rFonts w:ascii="仿宋" w:eastAsia="仿宋" w:hAnsi="仿宋" w:cs="宋体"/>
          <w:b/>
          <w:bCs/>
          <w:color w:val="000000"/>
          <w:kern w:val="0"/>
          <w:sz w:val="24"/>
          <w:szCs w:val="24"/>
        </w:rPr>
        <w:t>八、劝人</w:t>
      </w:r>
      <w:proofErr w:type="gramStart"/>
      <w:r w:rsidRPr="004C7F67">
        <w:rPr>
          <w:rFonts w:ascii="仿宋" w:eastAsia="仿宋" w:hAnsi="仿宋" w:cs="宋体"/>
          <w:b/>
          <w:bCs/>
          <w:color w:val="000000"/>
          <w:kern w:val="0"/>
          <w:sz w:val="24"/>
          <w:szCs w:val="24"/>
        </w:rPr>
        <w:t>不可指</w:t>
      </w:r>
      <w:proofErr w:type="gramEnd"/>
      <w:r w:rsidRPr="004C7F67">
        <w:rPr>
          <w:rFonts w:ascii="仿宋" w:eastAsia="仿宋" w:hAnsi="仿宋" w:cs="宋体"/>
          <w:b/>
          <w:bCs/>
          <w:color w:val="000000"/>
          <w:kern w:val="0"/>
          <w:sz w:val="24"/>
          <w:szCs w:val="24"/>
        </w:rPr>
        <w:t>其过，须先美其长。人喜</w:t>
      </w:r>
      <w:proofErr w:type="gramStart"/>
      <w:r w:rsidRPr="004C7F67">
        <w:rPr>
          <w:rFonts w:ascii="仿宋" w:eastAsia="仿宋" w:hAnsi="仿宋" w:cs="宋体"/>
          <w:b/>
          <w:bCs/>
          <w:color w:val="000000"/>
          <w:kern w:val="0"/>
          <w:sz w:val="24"/>
          <w:szCs w:val="24"/>
        </w:rPr>
        <w:t>则语言易</w:t>
      </w:r>
      <w:proofErr w:type="gramEnd"/>
      <w:r w:rsidRPr="004C7F67">
        <w:rPr>
          <w:rFonts w:ascii="仿宋" w:eastAsia="仿宋" w:hAnsi="仿宋" w:cs="宋体"/>
          <w:b/>
          <w:bCs/>
          <w:color w:val="000000"/>
          <w:kern w:val="0"/>
          <w:sz w:val="24"/>
          <w:szCs w:val="24"/>
        </w:rPr>
        <w:t>入，怒</w:t>
      </w:r>
      <w:proofErr w:type="gramStart"/>
      <w:r w:rsidRPr="004C7F67">
        <w:rPr>
          <w:rFonts w:ascii="仿宋" w:eastAsia="仿宋" w:hAnsi="仿宋" w:cs="宋体"/>
          <w:b/>
          <w:bCs/>
          <w:color w:val="000000"/>
          <w:kern w:val="0"/>
          <w:sz w:val="24"/>
          <w:szCs w:val="24"/>
        </w:rPr>
        <w:t>则语言</w:t>
      </w:r>
      <w:proofErr w:type="gramEnd"/>
      <w:r w:rsidRPr="004C7F67">
        <w:rPr>
          <w:rFonts w:ascii="仿宋" w:eastAsia="仿宋" w:hAnsi="仿宋" w:cs="宋体"/>
          <w:b/>
          <w:bCs/>
          <w:color w:val="000000"/>
          <w:kern w:val="0"/>
          <w:sz w:val="24"/>
          <w:szCs w:val="24"/>
        </w:rPr>
        <w:t>难入，怒</w:t>
      </w:r>
      <w:proofErr w:type="gramStart"/>
      <w:r w:rsidRPr="004C7F67">
        <w:rPr>
          <w:rFonts w:ascii="仿宋" w:eastAsia="仿宋" w:hAnsi="仿宋" w:cs="宋体"/>
          <w:b/>
          <w:bCs/>
          <w:color w:val="000000"/>
          <w:kern w:val="0"/>
          <w:sz w:val="24"/>
          <w:szCs w:val="24"/>
        </w:rPr>
        <w:t>胜私故</w:t>
      </w:r>
      <w:proofErr w:type="gramEnd"/>
      <w:r w:rsidRPr="004C7F67">
        <w:rPr>
          <w:rFonts w:ascii="仿宋" w:eastAsia="仿宋" w:hAnsi="仿宋" w:cs="宋体"/>
          <w:b/>
          <w:bCs/>
          <w:color w:val="000000"/>
          <w:kern w:val="0"/>
          <w:sz w:val="24"/>
          <w:szCs w:val="24"/>
        </w:rPr>
        <w:t>也。</w:t>
      </w:r>
    </w:p>
    <w:p w:rsidR="004C7F67" w:rsidRPr="004C7F67" w:rsidRDefault="004C7F67" w:rsidP="004C7F67">
      <w:pPr>
        <w:widowControl/>
        <w:shd w:val="clear" w:color="auto" w:fill="FFFFFF"/>
        <w:spacing w:before="100" w:beforeAutospacing="1" w:after="100" w:afterAutospacing="1" w:line="360" w:lineRule="atLeast"/>
        <w:rPr>
          <w:rFonts w:ascii="仿宋" w:eastAsia="仿宋" w:hAnsi="仿宋" w:cs="宋体"/>
          <w:color w:val="333333"/>
          <w:kern w:val="0"/>
          <w:sz w:val="24"/>
          <w:szCs w:val="24"/>
        </w:rPr>
      </w:pPr>
      <w:r w:rsidRPr="004C7F67">
        <w:rPr>
          <w:rFonts w:ascii="仿宋" w:eastAsia="仿宋" w:hAnsi="仿宋" w:cs="宋体"/>
          <w:color w:val="333333"/>
          <w:kern w:val="0"/>
          <w:sz w:val="24"/>
          <w:szCs w:val="24"/>
        </w:rPr>
        <w:t>说让人高兴的话则比较容易被接受，让人发火生气的的话就容易产生抵触情绪。所以要劝谏一个人，不能直接指出他的过失，应该先夸夸他，使他不要产生抵触，这样的劝告才比较容易被接受。</w:t>
      </w:r>
    </w:p>
    <w:sectPr w:rsidR="004C7F67" w:rsidRPr="004C7F6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crosoft Yahei">
    <w:altName w:val="Times New Roman"/>
    <w:panose1 w:val="00000000000000000000"/>
    <w:charset w:val="00"/>
    <w:family w:val="roman"/>
    <w:notTrueType/>
    <w:pitch w:val="default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F67"/>
    <w:rsid w:val="004C7F67"/>
    <w:rsid w:val="004F2DCE"/>
    <w:rsid w:val="00524267"/>
    <w:rsid w:val="00676142"/>
    <w:rsid w:val="009F0CD9"/>
    <w:rsid w:val="00AB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2426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2426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35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98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09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742042">
                  <w:marLeft w:val="0"/>
                  <w:marRight w:val="0"/>
                  <w:marTop w:val="0"/>
                  <w:marBottom w:val="734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758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58510">
                          <w:marLeft w:val="0"/>
                          <w:marRight w:val="0"/>
                          <w:marTop w:val="7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774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0114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4697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0205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38208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27815398">
                              <w:marLeft w:val="0"/>
                              <w:marRight w:val="0"/>
                              <w:marTop w:val="25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6083332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2728173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3513435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038222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218</Words>
  <Characters>1248</Characters>
  <Application>Microsoft Office Word</Application>
  <DocSecurity>0</DocSecurity>
  <Lines>10</Lines>
  <Paragraphs>2</Paragraphs>
  <ScaleCrop>false</ScaleCrop>
  <Company/>
  <LinksUpToDate>false</LinksUpToDate>
  <CharactersWithSpaces>1464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haz</dc:creator>
  <cp:lastModifiedBy>haz</cp:lastModifiedBy>
  <cp:revision>1</cp:revision>
  <dcterms:created xsi:type="dcterms:W3CDTF">2018-07-11T01:35:00Z</dcterms:created>
  <dcterms:modified xsi:type="dcterms:W3CDTF">2018-07-11T02:30:00Z</dcterms:modified>
</cp:coreProperties>
</file>