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D44" w:rsidRPr="00002CC1" w:rsidRDefault="00192D44" w:rsidP="00F170F9">
      <w:pPr>
        <w:spacing w:line="360" w:lineRule="exact"/>
        <w:jc w:val="center"/>
        <w:rPr>
          <w:rFonts w:ascii="宋体"/>
          <w:b/>
          <w:szCs w:val="21"/>
        </w:rPr>
      </w:pPr>
      <w:r w:rsidRPr="00002CC1">
        <w:rPr>
          <w:rFonts w:ascii="宋体" w:hAnsi="宋体" w:hint="eastAsia"/>
          <w:b/>
          <w:szCs w:val="21"/>
        </w:rPr>
        <w:t>海珠区</w:t>
      </w:r>
      <w:r w:rsidRPr="00002CC1">
        <w:rPr>
          <w:rFonts w:ascii="宋体" w:hAnsi="宋体"/>
          <w:b/>
          <w:szCs w:val="21"/>
        </w:rPr>
        <w:t>2017</w:t>
      </w:r>
      <w:r w:rsidRPr="00002CC1">
        <w:rPr>
          <w:rFonts w:ascii="宋体" w:hAnsi="宋体" w:hint="eastAsia"/>
          <w:b/>
          <w:szCs w:val="21"/>
        </w:rPr>
        <w:t>学年第二学期九年级《思想品德》练习题</w:t>
      </w:r>
    </w:p>
    <w:p w:rsidR="00192D44" w:rsidRPr="00002CC1" w:rsidRDefault="00192D44" w:rsidP="000707A2">
      <w:pPr>
        <w:spacing w:line="360" w:lineRule="exact"/>
        <w:ind w:firstLineChars="200" w:firstLine="31680"/>
        <w:jc w:val="center"/>
        <w:rPr>
          <w:rFonts w:ascii="宋体"/>
          <w:b/>
          <w:szCs w:val="21"/>
        </w:rPr>
      </w:pPr>
      <w:r w:rsidRPr="00002CC1">
        <w:rPr>
          <w:rFonts w:ascii="宋体" w:hAnsi="宋体" w:hint="eastAsia"/>
          <w:b/>
          <w:szCs w:val="21"/>
        </w:rPr>
        <w:t>（专题</w:t>
      </w:r>
      <w:r w:rsidRPr="00002CC1">
        <w:rPr>
          <w:rFonts w:ascii="宋体" w:hAnsi="宋体"/>
          <w:b/>
          <w:szCs w:val="21"/>
          <w:u w:val="single"/>
        </w:rPr>
        <w:t xml:space="preserve">  </w:t>
      </w:r>
      <w:r w:rsidRPr="00002CC1">
        <w:rPr>
          <w:rFonts w:ascii="宋体" w:hAnsi="宋体" w:hint="eastAsia"/>
          <w:b/>
          <w:szCs w:val="21"/>
          <w:u w:val="single"/>
        </w:rPr>
        <w:t>二</w:t>
      </w:r>
      <w:r w:rsidRPr="00002CC1">
        <w:rPr>
          <w:rFonts w:ascii="宋体" w:hAnsi="宋体"/>
          <w:b/>
          <w:szCs w:val="21"/>
          <w:u w:val="single"/>
        </w:rPr>
        <w:t xml:space="preserve">  </w:t>
      </w:r>
      <w:r w:rsidRPr="00002CC1">
        <w:rPr>
          <w:rFonts w:ascii="宋体" w:hAnsi="宋体" w:hint="eastAsia"/>
          <w:b/>
          <w:szCs w:val="21"/>
        </w:rPr>
        <w:t>）</w:t>
      </w:r>
    </w:p>
    <w:p w:rsidR="00192D44" w:rsidRPr="002D42A9" w:rsidRDefault="00192D44" w:rsidP="000707A2">
      <w:pPr>
        <w:spacing w:line="360" w:lineRule="exact"/>
        <w:ind w:firstLineChars="200" w:firstLine="31680"/>
        <w:jc w:val="center"/>
        <w:rPr>
          <w:rFonts w:ascii="宋体"/>
          <w:b/>
          <w:szCs w:val="21"/>
        </w:rPr>
      </w:pPr>
      <w:r w:rsidRPr="00002CC1">
        <w:rPr>
          <w:rFonts w:ascii="宋体" w:hAnsi="宋体" w:hint="eastAsia"/>
          <w:b/>
          <w:szCs w:val="21"/>
        </w:rPr>
        <w:t>第Ⅱ卷（非选择题）</w:t>
      </w:r>
    </w:p>
    <w:p w:rsidR="00192D44" w:rsidRPr="00002CC1" w:rsidRDefault="00192D44" w:rsidP="000707A2">
      <w:pPr>
        <w:spacing w:line="360" w:lineRule="exact"/>
        <w:ind w:firstLineChars="200" w:firstLine="31680"/>
        <w:rPr>
          <w:rFonts w:ascii="宋体"/>
          <w:szCs w:val="21"/>
        </w:rPr>
      </w:pPr>
      <w:r w:rsidRPr="00002CC1">
        <w:rPr>
          <w:rFonts w:ascii="宋体" w:hAnsi="宋体" w:hint="eastAsia"/>
          <w:szCs w:val="21"/>
        </w:rPr>
        <w:t>学校</w:t>
      </w:r>
      <w:r w:rsidRPr="00002CC1">
        <w:rPr>
          <w:rFonts w:ascii="宋体" w:hAnsi="宋体"/>
          <w:szCs w:val="21"/>
          <w:u w:val="single"/>
        </w:rPr>
        <w:t xml:space="preserve">               </w:t>
      </w:r>
      <w:r w:rsidRPr="00002CC1">
        <w:rPr>
          <w:rFonts w:ascii="宋体" w:hAnsi="宋体" w:hint="eastAsia"/>
          <w:szCs w:val="21"/>
        </w:rPr>
        <w:t>班级</w:t>
      </w:r>
      <w:r w:rsidRPr="00002CC1">
        <w:rPr>
          <w:rFonts w:ascii="宋体" w:hAnsi="宋体"/>
          <w:szCs w:val="21"/>
          <w:u w:val="single"/>
        </w:rPr>
        <w:t xml:space="preserve">         </w:t>
      </w:r>
      <w:r w:rsidRPr="00002CC1">
        <w:rPr>
          <w:rFonts w:ascii="宋体" w:hAnsi="宋体" w:hint="eastAsia"/>
          <w:szCs w:val="21"/>
        </w:rPr>
        <w:t>姓名</w:t>
      </w:r>
      <w:r w:rsidRPr="00002CC1">
        <w:rPr>
          <w:rFonts w:ascii="宋体" w:hAnsi="宋体"/>
          <w:szCs w:val="21"/>
          <w:u w:val="single"/>
        </w:rPr>
        <w:t xml:space="preserve">           </w:t>
      </w:r>
      <w:r w:rsidRPr="00002CC1">
        <w:rPr>
          <w:rFonts w:ascii="宋体" w:hAnsi="宋体" w:hint="eastAsia"/>
          <w:szCs w:val="21"/>
        </w:rPr>
        <w:t>学号</w:t>
      </w:r>
      <w:r w:rsidRPr="00002CC1">
        <w:rPr>
          <w:rFonts w:ascii="宋体" w:hAnsi="宋体"/>
          <w:szCs w:val="21"/>
          <w:u w:val="single"/>
        </w:rPr>
        <w:t xml:space="preserve">      </w:t>
      </w:r>
    </w:p>
    <w:p w:rsidR="00192D44" w:rsidRPr="00002CC1" w:rsidRDefault="00192D44" w:rsidP="00E960CB">
      <w:pPr>
        <w:pStyle w:val="NormalWeb"/>
        <w:numPr>
          <w:ilvl w:val="0"/>
          <w:numId w:val="1"/>
        </w:numPr>
        <w:spacing w:before="0" w:beforeAutospacing="0" w:after="0" w:afterAutospacing="0" w:line="360" w:lineRule="exact"/>
        <w:rPr>
          <w:rFonts w:cs="楷体"/>
          <w:sz w:val="21"/>
          <w:szCs w:val="21"/>
        </w:rPr>
      </w:pPr>
      <w:r w:rsidRPr="00002CC1">
        <w:rPr>
          <w:rFonts w:hint="eastAsia"/>
          <w:b/>
          <w:sz w:val="21"/>
          <w:szCs w:val="21"/>
        </w:rPr>
        <w:t>问答题</w:t>
      </w:r>
      <w:r w:rsidRPr="00002CC1">
        <w:rPr>
          <w:rFonts w:hint="eastAsia"/>
          <w:sz w:val="21"/>
          <w:szCs w:val="21"/>
        </w:rPr>
        <w:t>（</w:t>
      </w:r>
      <w:r w:rsidRPr="00002CC1">
        <w:rPr>
          <w:sz w:val="21"/>
          <w:szCs w:val="21"/>
        </w:rPr>
        <w:t>5</w:t>
      </w:r>
      <w:r w:rsidRPr="00002CC1">
        <w:rPr>
          <w:rFonts w:hint="eastAsia"/>
          <w:sz w:val="21"/>
          <w:szCs w:val="21"/>
        </w:rPr>
        <w:t>小题，共</w:t>
      </w:r>
      <w:r w:rsidRPr="00002CC1">
        <w:rPr>
          <w:sz w:val="21"/>
          <w:szCs w:val="21"/>
        </w:rPr>
        <w:t>60</w:t>
      </w:r>
      <w:r w:rsidRPr="00002CC1">
        <w:rPr>
          <w:rFonts w:hint="eastAsia"/>
          <w:sz w:val="21"/>
          <w:szCs w:val="21"/>
        </w:rPr>
        <w:t>分）</w:t>
      </w:r>
    </w:p>
    <w:p w:rsidR="00192D44" w:rsidRDefault="00192D44" w:rsidP="002D42A9">
      <w:pPr>
        <w:rPr>
          <w:rFonts w:ascii="宋体"/>
          <w:szCs w:val="21"/>
        </w:rPr>
      </w:pPr>
      <w:r w:rsidRPr="00002CC1">
        <w:rPr>
          <w:rFonts w:ascii="宋体" w:hAnsi="宋体"/>
          <w:szCs w:val="21"/>
        </w:rPr>
        <w:t>1.</w:t>
      </w:r>
      <w:r w:rsidRPr="00002CC1">
        <w:rPr>
          <w:rFonts w:ascii="宋体" w:hAnsi="宋体" w:cs="楷体" w:hint="eastAsia"/>
          <w:szCs w:val="21"/>
        </w:rPr>
        <w:t>（</w:t>
      </w:r>
      <w:r w:rsidRPr="00002CC1">
        <w:rPr>
          <w:rFonts w:ascii="宋体" w:hAnsi="宋体" w:cs="楷体"/>
          <w:szCs w:val="21"/>
          <w:u w:val="single"/>
        </w:rPr>
        <w:t xml:space="preserve"> 9 </w:t>
      </w:r>
      <w:r w:rsidRPr="00002CC1">
        <w:rPr>
          <w:rFonts w:ascii="宋体" w:hAnsi="宋体" w:cs="楷体" w:hint="eastAsia"/>
          <w:szCs w:val="21"/>
        </w:rPr>
        <w:t>分）</w:t>
      </w:r>
      <w:r w:rsidRPr="00002CC1">
        <w:rPr>
          <w:rFonts w:ascii="宋体" w:hAnsi="宋体" w:hint="eastAsia"/>
          <w:szCs w:val="21"/>
        </w:rPr>
        <w:t>十二届全国人大常委会第二十九次会议以</w:t>
      </w:r>
      <w:r w:rsidRPr="00002CC1">
        <w:rPr>
          <w:rFonts w:ascii="宋体" w:hAnsi="宋体"/>
          <w:szCs w:val="21"/>
        </w:rPr>
        <w:t>146</w:t>
      </w:r>
      <w:r w:rsidRPr="00002CC1">
        <w:rPr>
          <w:rFonts w:ascii="宋体" w:hAnsi="宋体" w:hint="eastAsia"/>
          <w:szCs w:val="21"/>
        </w:rPr>
        <w:t>票赞成、</w:t>
      </w:r>
      <w:r w:rsidRPr="00002CC1">
        <w:rPr>
          <w:rFonts w:ascii="宋体" w:hAnsi="宋体"/>
          <w:szCs w:val="21"/>
        </w:rPr>
        <w:t>1</w:t>
      </w:r>
      <w:r w:rsidRPr="00002CC1">
        <w:rPr>
          <w:rFonts w:ascii="宋体" w:hAnsi="宋体" w:hint="eastAsia"/>
          <w:szCs w:val="21"/>
        </w:rPr>
        <w:t>票弃权，表决通过了《国歌法》，于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10"/>
          <w:attr w:name="Year" w:val="2017"/>
        </w:smartTagPr>
        <w:r w:rsidRPr="00002CC1">
          <w:rPr>
            <w:rFonts w:ascii="宋体" w:hAnsi="宋体"/>
            <w:szCs w:val="21"/>
          </w:rPr>
          <w:t>2017</w:t>
        </w:r>
        <w:r w:rsidRPr="00002CC1">
          <w:rPr>
            <w:rFonts w:ascii="宋体" w:hAnsi="宋体" w:hint="eastAsia"/>
            <w:szCs w:val="21"/>
          </w:rPr>
          <w:t>年</w:t>
        </w:r>
        <w:r w:rsidRPr="00002CC1">
          <w:rPr>
            <w:rFonts w:ascii="宋体" w:hAnsi="宋体"/>
            <w:szCs w:val="21"/>
          </w:rPr>
          <w:t>10</w:t>
        </w:r>
        <w:r w:rsidRPr="00002CC1">
          <w:rPr>
            <w:rFonts w:ascii="宋体" w:hAnsi="宋体" w:hint="eastAsia"/>
            <w:szCs w:val="21"/>
          </w:rPr>
          <w:t>月</w:t>
        </w:r>
        <w:r w:rsidRPr="00002CC1">
          <w:rPr>
            <w:rFonts w:ascii="宋体" w:hAnsi="宋体"/>
            <w:szCs w:val="21"/>
          </w:rPr>
          <w:t>1</w:t>
        </w:r>
        <w:r w:rsidRPr="00002CC1">
          <w:rPr>
            <w:rFonts w:ascii="宋体" w:hAnsi="宋体" w:hint="eastAsia"/>
            <w:szCs w:val="21"/>
          </w:rPr>
          <w:t>日</w:t>
        </w:r>
      </w:smartTag>
      <w:r w:rsidRPr="00002CC1">
        <w:rPr>
          <w:rFonts w:ascii="宋体" w:hAnsi="宋体" w:hint="eastAsia"/>
          <w:szCs w:val="21"/>
        </w:rPr>
        <w:t>起施行。国歌法对侮辱国歌行为，制定了明确的罚则：在公共场合，故意篡改国歌歌词、曲谱，以歪曲、贬损方式奏唱国歌，或者以其他方式侮辱国歌的，由公安机关处以警告或者十五日以下拘留；构成犯罪的，依法追究刑事责任。《国歌法》第</w:t>
      </w:r>
      <w:r w:rsidRPr="00002CC1">
        <w:rPr>
          <w:rFonts w:ascii="宋体" w:hAnsi="宋体"/>
          <w:szCs w:val="21"/>
        </w:rPr>
        <w:t>3</w:t>
      </w:r>
      <w:r w:rsidRPr="00002CC1">
        <w:rPr>
          <w:rFonts w:ascii="宋体" w:hAnsi="宋体" w:hint="eastAsia"/>
          <w:szCs w:val="21"/>
        </w:rPr>
        <w:t>条规定：一切公民和组织都应当尊重国歌，维护国歌的尊严。</w:t>
      </w:r>
      <w:r w:rsidRPr="00002CC1">
        <w:rPr>
          <w:rFonts w:ascii="宋体" w:hAnsi="宋体"/>
          <w:szCs w:val="21"/>
        </w:rPr>
        <w:t xml:space="preserve"> </w:t>
      </w:r>
    </w:p>
    <w:p w:rsidR="00192D44" w:rsidRDefault="00192D44" w:rsidP="002D42A9">
      <w:pPr>
        <w:rPr>
          <w:rFonts w:ascii="宋体"/>
          <w:szCs w:val="21"/>
        </w:rPr>
      </w:pPr>
    </w:p>
    <w:p w:rsidR="00192D44" w:rsidRPr="000707A2" w:rsidRDefault="00192D44" w:rsidP="002D42A9">
      <w:pPr>
        <w:rPr>
          <w:rFonts w:ascii="宋体"/>
          <w:b/>
          <w:color w:val="FF0000"/>
          <w:szCs w:val="21"/>
        </w:rPr>
      </w:pPr>
      <w:r w:rsidRPr="000707A2">
        <w:rPr>
          <w:rFonts w:ascii="宋体" w:hAnsi="宋体" w:hint="eastAsia"/>
          <w:b/>
          <w:color w:val="FF0000"/>
          <w:szCs w:val="21"/>
        </w:rPr>
        <w:t>问答题答案有</w:t>
      </w:r>
      <w:r w:rsidRPr="000707A2">
        <w:rPr>
          <w:rFonts w:ascii="宋体" w:hAnsi="宋体"/>
          <w:b/>
          <w:color w:val="FF0000"/>
          <w:szCs w:val="21"/>
        </w:rPr>
        <w:t>2</w:t>
      </w:r>
      <w:r w:rsidRPr="000707A2">
        <w:rPr>
          <w:rFonts w:ascii="宋体" w:hAnsi="宋体" w:hint="eastAsia"/>
          <w:b/>
          <w:color w:val="FF0000"/>
          <w:szCs w:val="21"/>
        </w:rPr>
        <w:t>部分组成：课本笔记</w:t>
      </w:r>
      <w:r w:rsidRPr="000707A2">
        <w:rPr>
          <w:rFonts w:ascii="宋体" w:hAnsi="宋体"/>
          <w:b/>
          <w:color w:val="FF0000"/>
          <w:szCs w:val="21"/>
        </w:rPr>
        <w:t>+</w:t>
      </w:r>
      <w:r w:rsidRPr="000707A2">
        <w:rPr>
          <w:rFonts w:ascii="宋体" w:hAnsi="宋体" w:hint="eastAsia"/>
          <w:b/>
          <w:color w:val="FF0000"/>
          <w:szCs w:val="21"/>
        </w:rPr>
        <w:t>结合材料或材料提炼改造的有利于</w:t>
      </w:r>
      <w:r w:rsidRPr="000707A2">
        <w:rPr>
          <w:rFonts w:ascii="宋体" w:hAnsi="宋体"/>
          <w:b/>
          <w:color w:val="FF0000"/>
          <w:szCs w:val="21"/>
        </w:rPr>
        <w:t>Y</w:t>
      </w:r>
      <w:r w:rsidRPr="000707A2">
        <w:rPr>
          <w:rFonts w:ascii="宋体" w:hAnsi="宋体" w:hint="eastAsia"/>
          <w:b/>
          <w:color w:val="FF0000"/>
          <w:szCs w:val="21"/>
        </w:rPr>
        <w:t>或</w:t>
      </w:r>
      <w:r w:rsidRPr="000707A2">
        <w:rPr>
          <w:rFonts w:ascii="宋体" w:hAnsi="宋体"/>
          <w:b/>
          <w:color w:val="FF0000"/>
          <w:szCs w:val="21"/>
        </w:rPr>
        <w:t>H</w:t>
      </w:r>
    </w:p>
    <w:p w:rsidR="00192D44" w:rsidRPr="000707A2" w:rsidRDefault="00192D44" w:rsidP="002D42A9">
      <w:pPr>
        <w:rPr>
          <w:rFonts w:ascii="宋体"/>
          <w:b/>
          <w:color w:val="FF0000"/>
          <w:szCs w:val="21"/>
        </w:rPr>
      </w:pPr>
    </w:p>
    <w:p w:rsidR="00192D44" w:rsidRPr="000707A2" w:rsidRDefault="00192D44" w:rsidP="002D42A9">
      <w:pPr>
        <w:rPr>
          <w:rFonts w:ascii="宋体"/>
          <w:b/>
          <w:color w:val="FF0000"/>
          <w:szCs w:val="21"/>
        </w:rPr>
      </w:pPr>
      <w:r w:rsidRPr="000707A2">
        <w:rPr>
          <w:rFonts w:ascii="宋体" w:hAnsi="宋体" w:hint="eastAsia"/>
          <w:b/>
          <w:color w:val="FF0000"/>
          <w:szCs w:val="21"/>
        </w:rPr>
        <w:t>答案中一定要反复出现材料的主语或关键词</w:t>
      </w:r>
    </w:p>
    <w:p w:rsidR="00192D44" w:rsidRPr="000707A2" w:rsidRDefault="00192D44" w:rsidP="002D42A9">
      <w:pPr>
        <w:pStyle w:val="NormalWeb"/>
        <w:spacing w:before="0" w:beforeAutospacing="0" w:after="0" w:afterAutospacing="0" w:line="360" w:lineRule="exact"/>
        <w:jc w:val="center"/>
        <w:rPr>
          <w:rFonts w:cs="楷体"/>
          <w:b/>
          <w:color w:val="FF0000"/>
          <w:sz w:val="21"/>
          <w:szCs w:val="21"/>
        </w:rPr>
      </w:pPr>
      <w:r w:rsidRPr="000707A2">
        <w:rPr>
          <w:rFonts w:cs="楷体" w:hint="eastAsia"/>
          <w:b/>
          <w:color w:val="FF0000"/>
          <w:sz w:val="21"/>
          <w:szCs w:val="21"/>
        </w:rPr>
        <w:t>怎样用材料？</w:t>
      </w:r>
    </w:p>
    <w:p w:rsidR="00192D44" w:rsidRPr="000707A2" w:rsidRDefault="00192D44" w:rsidP="002D42A9">
      <w:pPr>
        <w:pStyle w:val="NormalWeb"/>
        <w:spacing w:before="0" w:beforeAutospacing="0" w:after="0" w:afterAutospacing="0" w:line="360" w:lineRule="exact"/>
        <w:rPr>
          <w:rFonts w:cs="楷体"/>
          <w:b/>
          <w:sz w:val="21"/>
          <w:szCs w:val="21"/>
        </w:rPr>
      </w:pPr>
      <w:r w:rsidRPr="000707A2">
        <w:rPr>
          <w:rFonts w:cs="楷体" w:hint="eastAsia"/>
          <w:b/>
          <w:sz w:val="21"/>
          <w:szCs w:val="21"/>
        </w:rPr>
        <w:t>答案一定要用到材料，有下列</w:t>
      </w:r>
      <w:r w:rsidRPr="000707A2">
        <w:rPr>
          <w:rFonts w:cs="楷体"/>
          <w:b/>
          <w:sz w:val="21"/>
          <w:szCs w:val="21"/>
        </w:rPr>
        <w:t>2</w:t>
      </w:r>
      <w:r w:rsidRPr="000707A2">
        <w:rPr>
          <w:rFonts w:cs="楷体" w:hint="eastAsia"/>
          <w:b/>
          <w:sz w:val="21"/>
          <w:szCs w:val="21"/>
        </w:rPr>
        <w:t>种情况</w:t>
      </w:r>
    </w:p>
    <w:p w:rsidR="00192D44" w:rsidRPr="000707A2" w:rsidRDefault="00192D44" w:rsidP="002D42A9">
      <w:pPr>
        <w:pStyle w:val="NormalWeb"/>
        <w:spacing w:before="0" w:beforeAutospacing="0" w:after="0" w:afterAutospacing="0" w:line="360" w:lineRule="exact"/>
        <w:rPr>
          <w:rFonts w:cs="楷体"/>
          <w:b/>
          <w:sz w:val="21"/>
          <w:szCs w:val="21"/>
        </w:rPr>
      </w:pPr>
      <w:r w:rsidRPr="000707A2">
        <w:rPr>
          <w:rFonts w:cs="楷体"/>
          <w:b/>
          <w:sz w:val="21"/>
          <w:szCs w:val="21"/>
        </w:rPr>
        <w:t>1</w:t>
      </w:r>
      <w:r w:rsidRPr="000707A2">
        <w:rPr>
          <w:rFonts w:cs="楷体" w:hint="eastAsia"/>
          <w:b/>
          <w:sz w:val="21"/>
          <w:szCs w:val="21"/>
        </w:rPr>
        <w:t>、概括提炼材料的中心意思并列出，或抄出材料的关键句</w:t>
      </w:r>
    </w:p>
    <w:p w:rsidR="00192D44" w:rsidRPr="000707A2" w:rsidRDefault="00192D44" w:rsidP="002D42A9">
      <w:pPr>
        <w:pStyle w:val="NormalWeb"/>
        <w:spacing w:before="0" w:beforeAutospacing="0" w:after="0" w:afterAutospacing="0" w:line="360" w:lineRule="exact"/>
        <w:rPr>
          <w:rFonts w:cs="楷体"/>
          <w:b/>
          <w:sz w:val="21"/>
          <w:szCs w:val="21"/>
        </w:rPr>
      </w:pPr>
      <w:r w:rsidRPr="000707A2">
        <w:rPr>
          <w:rFonts w:cs="楷体"/>
          <w:b/>
          <w:sz w:val="21"/>
          <w:szCs w:val="21"/>
        </w:rPr>
        <w:t>2</w:t>
      </w:r>
      <w:r w:rsidRPr="000707A2">
        <w:rPr>
          <w:rFonts w:cs="楷体" w:hint="eastAsia"/>
          <w:b/>
          <w:sz w:val="21"/>
          <w:szCs w:val="21"/>
        </w:rPr>
        <w:t>、把材料关键句改为</w:t>
      </w:r>
      <w:r w:rsidRPr="000707A2">
        <w:rPr>
          <w:rFonts w:cs="楷体"/>
          <w:b/>
          <w:sz w:val="21"/>
          <w:szCs w:val="21"/>
        </w:rPr>
        <w:t>Y</w:t>
      </w:r>
      <w:r w:rsidRPr="000707A2">
        <w:rPr>
          <w:rFonts w:cs="楷体" w:hint="eastAsia"/>
          <w:b/>
          <w:sz w:val="21"/>
          <w:szCs w:val="21"/>
        </w:rPr>
        <w:t>有利于。。。。。或改为具体做法。</w:t>
      </w:r>
      <w:r w:rsidRPr="000707A2">
        <w:rPr>
          <w:rFonts w:cs="楷体"/>
          <w:b/>
          <w:sz w:val="21"/>
          <w:szCs w:val="21"/>
        </w:rPr>
        <w:t xml:space="preserve"> </w:t>
      </w:r>
      <w:r w:rsidRPr="000707A2">
        <w:rPr>
          <w:rFonts w:cs="楷体" w:hint="eastAsia"/>
          <w:b/>
          <w:sz w:val="21"/>
          <w:szCs w:val="21"/>
        </w:rPr>
        <w:t>就是把材料中存在的问题改为有利于。。。或</w:t>
      </w:r>
      <w:r w:rsidRPr="000707A2">
        <w:rPr>
          <w:rFonts w:cs="楷体"/>
          <w:b/>
          <w:sz w:val="21"/>
          <w:szCs w:val="21"/>
        </w:rPr>
        <w:t>H</w:t>
      </w:r>
      <w:r w:rsidRPr="000707A2">
        <w:rPr>
          <w:rFonts w:cs="楷体" w:hint="eastAsia"/>
          <w:b/>
          <w:sz w:val="21"/>
          <w:szCs w:val="21"/>
        </w:rPr>
        <w:t>。。。，反过来讲即可。</w:t>
      </w:r>
      <w:r w:rsidRPr="000707A2">
        <w:rPr>
          <w:rFonts w:cs="楷体"/>
          <w:b/>
          <w:sz w:val="21"/>
          <w:szCs w:val="21"/>
        </w:rPr>
        <w:t xml:space="preserve"> </w:t>
      </w:r>
    </w:p>
    <w:p w:rsidR="00192D44" w:rsidRPr="000707A2" w:rsidRDefault="00192D44" w:rsidP="000707A2">
      <w:pPr>
        <w:pStyle w:val="NormalWeb"/>
        <w:spacing w:before="0" w:beforeAutospacing="0" w:after="0" w:afterAutospacing="0" w:line="360" w:lineRule="exact"/>
        <w:ind w:firstLineChars="300" w:firstLine="31680"/>
        <w:rPr>
          <w:rFonts w:cs="楷体"/>
          <w:b/>
          <w:sz w:val="21"/>
          <w:szCs w:val="21"/>
        </w:rPr>
      </w:pPr>
      <w:r w:rsidRPr="000707A2">
        <w:rPr>
          <w:rFonts w:cs="楷体" w:hint="eastAsia"/>
          <w:b/>
          <w:sz w:val="21"/>
          <w:szCs w:val="21"/>
        </w:rPr>
        <w:t>改为有利于：有利于</w:t>
      </w:r>
      <w:r w:rsidRPr="000707A2">
        <w:rPr>
          <w:rFonts w:cs="楷体"/>
          <w:b/>
          <w:sz w:val="21"/>
          <w:szCs w:val="21"/>
        </w:rPr>
        <w:t>+</w:t>
      </w:r>
      <w:r w:rsidRPr="000707A2">
        <w:rPr>
          <w:rFonts w:cs="楷体" w:hint="eastAsia"/>
          <w:b/>
          <w:sz w:val="21"/>
          <w:szCs w:val="21"/>
        </w:rPr>
        <w:t>材料关键词</w:t>
      </w:r>
      <w:r w:rsidRPr="000707A2">
        <w:rPr>
          <w:rFonts w:cs="楷体"/>
          <w:b/>
          <w:sz w:val="21"/>
          <w:szCs w:val="21"/>
        </w:rPr>
        <w:t xml:space="preserve">   </w:t>
      </w:r>
    </w:p>
    <w:p w:rsidR="00192D44" w:rsidRPr="000707A2" w:rsidRDefault="00192D44" w:rsidP="002D42A9">
      <w:pPr>
        <w:pStyle w:val="NormalWeb"/>
        <w:spacing w:before="0" w:beforeAutospacing="0" w:after="0" w:afterAutospacing="0" w:line="360" w:lineRule="exact"/>
        <w:rPr>
          <w:rFonts w:cs="楷体"/>
          <w:b/>
          <w:sz w:val="21"/>
          <w:szCs w:val="21"/>
        </w:rPr>
      </w:pPr>
      <w:r w:rsidRPr="000707A2">
        <w:rPr>
          <w:b/>
          <w:sz w:val="21"/>
          <w:szCs w:val="21"/>
        </w:rPr>
        <w:t xml:space="preserve">      </w:t>
      </w:r>
      <w:r w:rsidRPr="000707A2">
        <w:rPr>
          <w:rFonts w:hint="eastAsia"/>
          <w:b/>
          <w:sz w:val="21"/>
          <w:szCs w:val="21"/>
        </w:rPr>
        <w:t>改为</w:t>
      </w:r>
      <w:r w:rsidRPr="000707A2">
        <w:rPr>
          <w:b/>
          <w:sz w:val="21"/>
          <w:szCs w:val="21"/>
        </w:rPr>
        <w:t>H</w:t>
      </w:r>
      <w:r w:rsidRPr="000707A2">
        <w:rPr>
          <w:rFonts w:hint="eastAsia"/>
          <w:b/>
          <w:sz w:val="21"/>
          <w:szCs w:val="21"/>
        </w:rPr>
        <w:t>：把具体问题反过来讲即可</w:t>
      </w:r>
    </w:p>
    <w:p w:rsidR="00192D44" w:rsidRPr="00002CC1" w:rsidRDefault="00192D44" w:rsidP="002D42A9">
      <w:pPr>
        <w:rPr>
          <w:rFonts w:ascii="宋体"/>
          <w:color w:val="FF0000"/>
          <w:szCs w:val="21"/>
        </w:rPr>
      </w:pPr>
    </w:p>
    <w:p w:rsidR="00192D44" w:rsidRDefault="00192D44" w:rsidP="002D42A9">
      <w:pPr>
        <w:rPr>
          <w:rFonts w:ascii="宋体"/>
          <w:szCs w:val="21"/>
        </w:rPr>
      </w:pPr>
    </w:p>
    <w:p w:rsidR="00192D44" w:rsidRPr="002D42A9" w:rsidRDefault="00192D44" w:rsidP="002D42A9">
      <w:pPr>
        <w:rPr>
          <w:rFonts w:ascii="宋体"/>
          <w:szCs w:val="21"/>
        </w:rPr>
      </w:pPr>
    </w:p>
    <w:p w:rsidR="00192D44" w:rsidRPr="00002CC1" w:rsidRDefault="00192D44" w:rsidP="000707A2">
      <w:pPr>
        <w:ind w:firstLineChars="200" w:firstLine="31680"/>
        <w:rPr>
          <w:rFonts w:ascii="宋体"/>
          <w:szCs w:val="21"/>
        </w:rPr>
      </w:pPr>
      <w:r w:rsidRPr="00002CC1">
        <w:rPr>
          <w:rFonts w:ascii="宋体" w:hAnsi="宋体" w:hint="eastAsia"/>
          <w:color w:val="FF0000"/>
          <w:szCs w:val="21"/>
        </w:rPr>
        <w:t>（一）请结合材料</w:t>
      </w:r>
      <w:r w:rsidRPr="00002CC1">
        <w:rPr>
          <w:rFonts w:ascii="宋体" w:hAnsi="宋体" w:hint="eastAsia"/>
          <w:szCs w:val="21"/>
        </w:rPr>
        <w:t>，概括我国法律的特征。</w:t>
      </w:r>
    </w:p>
    <w:p w:rsidR="00192D44" w:rsidRPr="00002CC1" w:rsidRDefault="00192D44" w:rsidP="00F13FE8">
      <w:pPr>
        <w:rPr>
          <w:rFonts w:ascii="宋体"/>
          <w:szCs w:val="21"/>
        </w:rPr>
      </w:pPr>
      <w:r w:rsidRPr="00002CC1">
        <w:rPr>
          <w:rFonts w:ascii="宋体" w:hAnsi="宋体" w:hint="eastAsia"/>
          <w:szCs w:val="21"/>
        </w:rPr>
        <w:t>①</w:t>
      </w:r>
      <w:r w:rsidRPr="000707A2">
        <w:rPr>
          <w:rFonts w:ascii="宋体" w:hAnsi="宋体" w:hint="eastAsia"/>
          <w:b/>
          <w:color w:val="FF0000"/>
          <w:szCs w:val="21"/>
        </w:rPr>
        <w:t>结合材料，即列出材料关键句：</w:t>
      </w:r>
      <w:r w:rsidRPr="000707A2">
        <w:rPr>
          <w:rFonts w:ascii="宋体" w:hAnsi="宋体" w:hint="eastAsia"/>
          <w:b/>
          <w:szCs w:val="21"/>
        </w:rPr>
        <w:t>《国歌法》由全国人大常委会表决通过，</w:t>
      </w:r>
      <w:r w:rsidRPr="000707A2">
        <w:rPr>
          <w:rFonts w:ascii="宋体" w:hAnsi="宋体"/>
          <w:b/>
          <w:szCs w:val="21"/>
        </w:rPr>
        <w:t>1</w:t>
      </w:r>
      <w:r w:rsidRPr="000707A2">
        <w:rPr>
          <w:rFonts w:ascii="宋体" w:hAnsi="宋体" w:hint="eastAsia"/>
          <w:b/>
          <w:szCs w:val="21"/>
        </w:rPr>
        <w:t>分</w:t>
      </w:r>
      <w:r w:rsidRPr="00002CC1">
        <w:rPr>
          <w:rFonts w:ascii="宋体" w:hAnsi="宋体"/>
          <w:szCs w:val="21"/>
        </w:rPr>
        <w:t xml:space="preserve">  </w:t>
      </w:r>
      <w:r w:rsidRPr="00002CC1">
        <w:rPr>
          <w:rFonts w:ascii="宋体" w:hAnsi="宋体" w:hint="eastAsia"/>
          <w:color w:val="FF0000"/>
          <w:szCs w:val="21"/>
        </w:rPr>
        <w:t>理论笔记：</w:t>
      </w:r>
      <w:r w:rsidRPr="00002CC1">
        <w:rPr>
          <w:rFonts w:ascii="宋体" w:hAnsi="宋体"/>
          <w:color w:val="FF0000"/>
          <w:szCs w:val="21"/>
        </w:rPr>
        <w:t xml:space="preserve"> </w:t>
      </w:r>
      <w:r w:rsidRPr="00002CC1">
        <w:rPr>
          <w:rFonts w:ascii="宋体" w:hAnsi="宋体" w:hint="eastAsia"/>
          <w:szCs w:val="21"/>
        </w:rPr>
        <w:t>体现我国法律由国家制定或认可。</w:t>
      </w:r>
      <w:r w:rsidRPr="00002CC1">
        <w:rPr>
          <w:rFonts w:ascii="宋体" w:hAnsi="宋体"/>
          <w:szCs w:val="21"/>
        </w:rPr>
        <w:t>2</w:t>
      </w:r>
      <w:r w:rsidRPr="00002CC1">
        <w:rPr>
          <w:rFonts w:ascii="宋体" w:hAnsi="宋体" w:hint="eastAsia"/>
          <w:szCs w:val="21"/>
        </w:rPr>
        <w:t>分</w:t>
      </w:r>
    </w:p>
    <w:p w:rsidR="00192D44" w:rsidRPr="00002CC1" w:rsidRDefault="00192D44" w:rsidP="00F13FE8">
      <w:pPr>
        <w:rPr>
          <w:rFonts w:ascii="宋体"/>
          <w:szCs w:val="21"/>
        </w:rPr>
      </w:pPr>
      <w:r w:rsidRPr="00002CC1">
        <w:rPr>
          <w:rFonts w:ascii="宋体" w:hAnsi="宋体" w:hint="eastAsia"/>
          <w:szCs w:val="21"/>
        </w:rPr>
        <w:t>②</w:t>
      </w:r>
      <w:r w:rsidRPr="000707A2">
        <w:rPr>
          <w:rFonts w:ascii="宋体" w:hAnsi="宋体" w:hint="eastAsia"/>
          <w:b/>
          <w:color w:val="FF0000"/>
          <w:szCs w:val="21"/>
        </w:rPr>
        <w:t>结合材料，即列出材料关键句</w:t>
      </w:r>
      <w:r w:rsidRPr="000707A2">
        <w:rPr>
          <w:rFonts w:ascii="宋体" w:hAnsi="宋体" w:hint="eastAsia"/>
          <w:b/>
          <w:szCs w:val="21"/>
        </w:rPr>
        <w:t>对侮辱国歌的行为，会受到警告、拘留甚至刑罚的处罚，</w:t>
      </w:r>
      <w:r w:rsidRPr="000707A2">
        <w:rPr>
          <w:rFonts w:ascii="宋体" w:hAnsi="宋体"/>
          <w:b/>
          <w:szCs w:val="21"/>
        </w:rPr>
        <w:t>1</w:t>
      </w:r>
      <w:r w:rsidRPr="000707A2">
        <w:rPr>
          <w:rFonts w:ascii="宋体" w:hAnsi="宋体" w:hint="eastAsia"/>
          <w:b/>
          <w:szCs w:val="21"/>
        </w:rPr>
        <w:t>分</w:t>
      </w:r>
      <w:r w:rsidRPr="000707A2">
        <w:rPr>
          <w:rFonts w:ascii="宋体" w:hAnsi="宋体"/>
          <w:b/>
          <w:szCs w:val="21"/>
        </w:rPr>
        <w:t xml:space="preserve"> </w:t>
      </w:r>
      <w:r w:rsidRPr="00002CC1">
        <w:rPr>
          <w:rFonts w:ascii="宋体" w:hAnsi="宋体" w:hint="eastAsia"/>
          <w:color w:val="FF0000"/>
          <w:szCs w:val="21"/>
        </w:rPr>
        <w:t>理论笔记：</w:t>
      </w:r>
      <w:r w:rsidRPr="00002CC1">
        <w:rPr>
          <w:rFonts w:ascii="宋体" w:hAnsi="宋体" w:hint="eastAsia"/>
          <w:szCs w:val="21"/>
        </w:rPr>
        <w:t>体现法律靠国家强制力保证实施，具有强制性。</w:t>
      </w:r>
      <w:r w:rsidRPr="00002CC1">
        <w:rPr>
          <w:rFonts w:ascii="宋体" w:hAnsi="宋体"/>
          <w:szCs w:val="21"/>
        </w:rPr>
        <w:t>2</w:t>
      </w:r>
      <w:r w:rsidRPr="00002CC1">
        <w:rPr>
          <w:rFonts w:ascii="宋体" w:hAnsi="宋体" w:hint="eastAsia"/>
          <w:szCs w:val="21"/>
        </w:rPr>
        <w:t>分</w:t>
      </w:r>
    </w:p>
    <w:p w:rsidR="00192D44" w:rsidRPr="00002CC1" w:rsidRDefault="00192D44" w:rsidP="00F13FE8">
      <w:pPr>
        <w:rPr>
          <w:rFonts w:ascii="宋体"/>
          <w:szCs w:val="21"/>
        </w:rPr>
      </w:pPr>
      <w:r w:rsidRPr="00002CC1">
        <w:rPr>
          <w:rFonts w:ascii="宋体" w:hAnsi="宋体" w:hint="eastAsia"/>
          <w:szCs w:val="21"/>
        </w:rPr>
        <w:t>③</w:t>
      </w:r>
      <w:r w:rsidRPr="000707A2">
        <w:rPr>
          <w:rFonts w:ascii="宋体" w:hAnsi="宋体" w:hint="eastAsia"/>
          <w:b/>
          <w:color w:val="FF0000"/>
          <w:szCs w:val="21"/>
        </w:rPr>
        <w:t>结合材料，即列出材料关键句</w:t>
      </w:r>
      <w:r w:rsidRPr="000707A2">
        <w:rPr>
          <w:rFonts w:ascii="宋体" w:hAnsi="宋体" w:hint="eastAsia"/>
          <w:b/>
          <w:szCs w:val="21"/>
        </w:rPr>
        <w:t>一切公民和组织都应当尊重国歌，维护国歌的尊严，</w:t>
      </w:r>
      <w:r w:rsidRPr="000707A2">
        <w:rPr>
          <w:rFonts w:ascii="宋体" w:hAnsi="宋体"/>
          <w:b/>
          <w:szCs w:val="21"/>
        </w:rPr>
        <w:t>1</w:t>
      </w:r>
      <w:r w:rsidRPr="000707A2">
        <w:rPr>
          <w:rFonts w:ascii="宋体" w:hAnsi="宋体" w:hint="eastAsia"/>
          <w:b/>
          <w:szCs w:val="21"/>
        </w:rPr>
        <w:t>分</w:t>
      </w:r>
      <w:r w:rsidRPr="00002CC1">
        <w:rPr>
          <w:rFonts w:ascii="宋体" w:hAnsi="宋体"/>
          <w:szCs w:val="21"/>
        </w:rPr>
        <w:t xml:space="preserve"> </w:t>
      </w:r>
      <w:r w:rsidRPr="00002CC1">
        <w:rPr>
          <w:rFonts w:ascii="宋体" w:hAnsi="宋体" w:hint="eastAsia"/>
          <w:color w:val="FF0000"/>
          <w:szCs w:val="21"/>
        </w:rPr>
        <w:t>理论笔记：</w:t>
      </w:r>
      <w:r w:rsidRPr="00002CC1">
        <w:rPr>
          <w:rFonts w:ascii="宋体" w:hAnsi="宋体" w:hint="eastAsia"/>
          <w:szCs w:val="21"/>
        </w:rPr>
        <w:t>体现法律对全体社会成员具有普遍约束力，法律面前人人平等。</w:t>
      </w:r>
      <w:r w:rsidRPr="00002CC1">
        <w:rPr>
          <w:rFonts w:ascii="宋体" w:hAnsi="宋体"/>
          <w:szCs w:val="21"/>
        </w:rPr>
        <w:t>2</w:t>
      </w:r>
      <w:r w:rsidRPr="00002CC1">
        <w:rPr>
          <w:rFonts w:ascii="宋体" w:hAnsi="宋体" w:hint="eastAsia"/>
          <w:szCs w:val="21"/>
        </w:rPr>
        <w:t>分</w:t>
      </w:r>
    </w:p>
    <w:p w:rsidR="00192D44" w:rsidRPr="00002CC1" w:rsidRDefault="00192D44" w:rsidP="00F13FE8">
      <w:pPr>
        <w:rPr>
          <w:rFonts w:ascii="宋体"/>
          <w:szCs w:val="21"/>
        </w:rPr>
      </w:pPr>
    </w:p>
    <w:p w:rsidR="00192D44" w:rsidRPr="00002CC1" w:rsidRDefault="00192D44" w:rsidP="000707A2">
      <w:pPr>
        <w:ind w:firstLineChars="200" w:firstLine="31680"/>
        <w:rPr>
          <w:rFonts w:ascii="宋体"/>
          <w:color w:val="FF0000"/>
          <w:szCs w:val="21"/>
        </w:rPr>
      </w:pPr>
      <w:r w:rsidRPr="00002CC1">
        <w:rPr>
          <w:rFonts w:ascii="宋体" w:hAnsi="宋体" w:hint="eastAsia"/>
          <w:color w:val="FF0000"/>
          <w:szCs w:val="21"/>
        </w:rPr>
        <w:t>（二）</w:t>
      </w:r>
      <w:r>
        <w:rPr>
          <w:rFonts w:ascii="宋体" w:hAnsi="宋体" w:hint="eastAsia"/>
          <w:color w:val="FF0000"/>
          <w:szCs w:val="21"/>
        </w:rPr>
        <w:t>请</w:t>
      </w:r>
      <w:r w:rsidRPr="00002CC1">
        <w:rPr>
          <w:rFonts w:ascii="宋体" w:hAnsi="宋体" w:hint="eastAsia"/>
          <w:color w:val="FF0000"/>
          <w:szCs w:val="21"/>
        </w:rPr>
        <w:t>结合材料</w:t>
      </w:r>
      <w:r>
        <w:rPr>
          <w:rFonts w:ascii="宋体" w:hAnsi="宋体" w:hint="eastAsia"/>
          <w:color w:val="FF0000"/>
          <w:szCs w:val="21"/>
        </w:rPr>
        <w:t>，</w:t>
      </w:r>
      <w:r w:rsidRPr="00002CC1">
        <w:rPr>
          <w:rFonts w:ascii="宋体" w:hAnsi="宋体" w:hint="eastAsia"/>
          <w:color w:val="FF0000"/>
          <w:szCs w:val="21"/>
        </w:rPr>
        <w:t>评析法律的作用</w:t>
      </w:r>
    </w:p>
    <w:p w:rsidR="00192D44" w:rsidRPr="00E1320A" w:rsidRDefault="00192D44" w:rsidP="00E1320A">
      <w:pPr>
        <w:rPr>
          <w:rFonts w:ascii="宋体"/>
        </w:rPr>
      </w:pPr>
      <w:r w:rsidRPr="00E1320A">
        <w:rPr>
          <w:rFonts w:hint="eastAsia"/>
        </w:rPr>
        <w:t>列出</w:t>
      </w:r>
      <w:r>
        <w:rPr>
          <w:rFonts w:hint="eastAsia"/>
        </w:rPr>
        <w:t>法律的</w:t>
      </w:r>
      <w:r w:rsidRPr="00E1320A">
        <w:rPr>
          <w:rFonts w:hint="eastAsia"/>
        </w:rPr>
        <w:t>总作用</w:t>
      </w:r>
      <w:r w:rsidRPr="00E1320A">
        <w:rPr>
          <w:rFonts w:ascii="宋体" w:hAnsi="宋体" w:hint="eastAsia"/>
        </w:rPr>
        <w:t>：</w:t>
      </w:r>
      <w:r>
        <w:rPr>
          <w:rFonts w:ascii="宋体" w:hAnsi="宋体" w:hint="eastAsia"/>
        </w:rPr>
        <w:t>①</w:t>
      </w:r>
      <w:r w:rsidRPr="00E1320A">
        <w:rPr>
          <w:rFonts w:hint="eastAsia"/>
        </w:rPr>
        <w:t>法律规范着全体社会成员的行为，保护着我们的生活，为我们的成长和发展创造安全、健康、有序的社会环境。</w:t>
      </w:r>
    </w:p>
    <w:p w:rsidR="00192D44" w:rsidRPr="00E1320A" w:rsidRDefault="00192D44" w:rsidP="00E1320A">
      <w:r>
        <w:rPr>
          <w:rFonts w:ascii="宋体" w:hAnsi="宋体" w:hint="eastAsia"/>
        </w:rPr>
        <w:t>②</w:t>
      </w:r>
      <w:r w:rsidRPr="00E1320A">
        <w:rPr>
          <w:rFonts w:hint="eastAsia"/>
        </w:rPr>
        <w:t>法律规定我们享有的权利，应该履行的义务。法律也为我们评判、预测自己和他人的行为提供了准绳，指引、教育人向善。</w:t>
      </w:r>
    </w:p>
    <w:p w:rsidR="00192D44" w:rsidRPr="00310EFC" w:rsidRDefault="00192D44" w:rsidP="00E52DA7">
      <w:pPr>
        <w:pStyle w:val="NormalWeb"/>
        <w:shd w:val="clear" w:color="auto" w:fill="FFFFFF"/>
        <w:spacing w:before="0" w:beforeAutospacing="0" w:after="0" w:afterAutospacing="0" w:line="360" w:lineRule="exact"/>
        <w:ind w:firstLine="480"/>
        <w:rPr>
          <w:b/>
          <w:color w:val="FF0000"/>
          <w:sz w:val="21"/>
          <w:szCs w:val="21"/>
        </w:rPr>
      </w:pPr>
      <w:r w:rsidRPr="00310EFC">
        <w:rPr>
          <w:rFonts w:hint="eastAsia"/>
          <w:b/>
          <w:color w:val="FF0000"/>
          <w:sz w:val="21"/>
          <w:szCs w:val="21"/>
        </w:rPr>
        <w:t>结合材料具体分析法律的规范作用：列出材料关键句</w:t>
      </w:r>
      <w:r w:rsidRPr="00310EFC">
        <w:rPr>
          <w:b/>
          <w:color w:val="FF0000"/>
          <w:sz w:val="21"/>
          <w:szCs w:val="21"/>
        </w:rPr>
        <w:t>——</w:t>
      </w:r>
      <w:r w:rsidRPr="00310EFC">
        <w:rPr>
          <w:rFonts w:hint="eastAsia"/>
          <w:b/>
          <w:color w:val="FF0000"/>
          <w:sz w:val="21"/>
          <w:szCs w:val="21"/>
        </w:rPr>
        <w:t>国歌法规定禁止歪曲、贬损国歌，说明国歌法规定了我们可以做什么，不可以做什么，为我们的行为提供准绳。</w:t>
      </w:r>
    </w:p>
    <w:p w:rsidR="00192D44" w:rsidRPr="00310EFC" w:rsidRDefault="00192D44" w:rsidP="00310EFC">
      <w:r>
        <w:rPr>
          <w:rFonts w:hint="eastAsia"/>
        </w:rPr>
        <w:t>③</w:t>
      </w:r>
      <w:r w:rsidRPr="00310EFC">
        <w:rPr>
          <w:rFonts w:hint="eastAsia"/>
        </w:rPr>
        <w:t>法律通过解决纠纷和制裁违法犯罪，惩恶扬善、伸张正义，维护我们的合法权益，是我们的保护神。</w:t>
      </w:r>
    </w:p>
    <w:p w:rsidR="00192D44" w:rsidRPr="00310EFC" w:rsidRDefault="00192D44" w:rsidP="00E52DA7">
      <w:pPr>
        <w:pStyle w:val="NormalWeb"/>
        <w:shd w:val="clear" w:color="auto" w:fill="FFFFFF"/>
        <w:spacing w:before="0" w:beforeAutospacing="0" w:after="0" w:afterAutospacing="0" w:line="360" w:lineRule="exact"/>
        <w:ind w:firstLine="480"/>
        <w:rPr>
          <w:b/>
          <w:color w:val="FF0000"/>
          <w:sz w:val="21"/>
          <w:szCs w:val="21"/>
        </w:rPr>
      </w:pPr>
      <w:r w:rsidRPr="00310EFC">
        <w:rPr>
          <w:rFonts w:hint="eastAsia"/>
          <w:b/>
          <w:color w:val="FF0000"/>
          <w:sz w:val="21"/>
          <w:szCs w:val="21"/>
        </w:rPr>
        <w:t>结合材料具体分析法律的保护作用：歪曲、贬损国歌会被拘留甚至追究刑事责任，说明国歌法通过制裁违法犯罪，惩恶扬善、伸张正义，保护的国家合法权益。</w:t>
      </w:r>
    </w:p>
    <w:p w:rsidR="00192D44" w:rsidRPr="00310EFC" w:rsidRDefault="00192D44" w:rsidP="00EA4E8C">
      <w:pPr>
        <w:rPr>
          <w:rFonts w:ascii="宋体"/>
          <w:b/>
          <w:color w:val="FF0000"/>
          <w:szCs w:val="21"/>
        </w:rPr>
      </w:pPr>
    </w:p>
    <w:p w:rsidR="00192D44" w:rsidRPr="00002CC1" w:rsidRDefault="00192D44" w:rsidP="00E960CB">
      <w:pPr>
        <w:pStyle w:val="NormalWeb"/>
        <w:spacing w:before="0" w:beforeAutospacing="0" w:after="0" w:afterAutospacing="0" w:line="360" w:lineRule="exact"/>
        <w:rPr>
          <w:rFonts w:cs="楷体"/>
          <w:sz w:val="21"/>
          <w:szCs w:val="21"/>
        </w:rPr>
      </w:pPr>
    </w:p>
    <w:p w:rsidR="00192D44" w:rsidRPr="00002CC1" w:rsidRDefault="00192D44" w:rsidP="000E47FC">
      <w:pPr>
        <w:rPr>
          <w:rFonts w:ascii="宋体" w:cs="Arial"/>
          <w:szCs w:val="21"/>
          <w:shd w:val="clear" w:color="auto" w:fill="FFFFFF"/>
        </w:rPr>
      </w:pPr>
      <w:r w:rsidRPr="00002CC1">
        <w:rPr>
          <w:rFonts w:ascii="宋体" w:hAnsi="宋体"/>
          <w:szCs w:val="21"/>
        </w:rPr>
        <w:t>2.</w:t>
      </w:r>
      <w:r w:rsidRPr="00002CC1">
        <w:rPr>
          <w:rFonts w:ascii="宋体" w:hAnsi="宋体" w:cs="楷体" w:hint="eastAsia"/>
          <w:szCs w:val="21"/>
        </w:rPr>
        <w:t>（</w:t>
      </w:r>
      <w:r w:rsidRPr="00002CC1">
        <w:rPr>
          <w:rFonts w:ascii="宋体" w:hAnsi="宋体" w:cs="楷体"/>
          <w:szCs w:val="21"/>
          <w:u w:val="single"/>
        </w:rPr>
        <w:t xml:space="preserve"> 14 </w:t>
      </w:r>
      <w:r w:rsidRPr="00002CC1">
        <w:rPr>
          <w:rFonts w:ascii="宋体" w:hAnsi="宋体" w:cs="楷体" w:hint="eastAsia"/>
          <w:szCs w:val="21"/>
        </w:rPr>
        <w:t>分）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“网络水军”普遍从事编造虚假信息、诽谤攻击、非法推广等违法活动</w:t>
      </w:r>
      <w:r w:rsidRPr="00002CC1">
        <w:rPr>
          <w:rFonts w:ascii="宋体" w:cs="Arial"/>
          <w:szCs w:val="21"/>
          <w:shd w:val="clear" w:color="auto" w:fill="FFFFFF"/>
        </w:rPr>
        <w:t>,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严重侵害公民的人身财产权利。</w:t>
      </w:r>
      <w:r w:rsidRPr="00002CC1">
        <w:rPr>
          <w:rFonts w:ascii="宋体" w:hAnsi="宋体" w:cs="Arial"/>
          <w:szCs w:val="21"/>
          <w:shd w:val="clear" w:color="auto" w:fill="FFFFFF"/>
        </w:rPr>
        <w:t xml:space="preserve"> 2017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年</w:t>
      </w:r>
      <w:r w:rsidRPr="00002CC1">
        <w:rPr>
          <w:rFonts w:ascii="宋体" w:hAnsi="宋体" w:cs="Arial"/>
          <w:szCs w:val="21"/>
          <w:shd w:val="clear" w:color="auto" w:fill="FFFFFF"/>
        </w:rPr>
        <w:t>5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月以来，公安部部署各地公安机关开展打击“网络水军”全国集群战役</w:t>
      </w:r>
      <w:r w:rsidRPr="00002CC1">
        <w:rPr>
          <w:rFonts w:ascii="宋体" w:cs="Arial"/>
          <w:szCs w:val="21"/>
          <w:shd w:val="clear" w:color="auto" w:fill="FFFFFF"/>
        </w:rPr>
        <w:t>,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已破获“网络水军”违法犯罪案件</w:t>
      </w:r>
      <w:r w:rsidRPr="00002CC1">
        <w:rPr>
          <w:rFonts w:ascii="宋体" w:hAnsi="宋体" w:cs="Arial"/>
          <w:szCs w:val="21"/>
          <w:shd w:val="clear" w:color="auto" w:fill="FFFFFF"/>
        </w:rPr>
        <w:t>40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余起，涉案总金额上亿元，抓获违法犯罪嫌疑人</w:t>
      </w:r>
      <w:r w:rsidRPr="00002CC1">
        <w:rPr>
          <w:rFonts w:ascii="宋体" w:hAnsi="宋体" w:cs="Arial"/>
          <w:szCs w:val="21"/>
          <w:shd w:val="clear" w:color="auto" w:fill="FFFFFF"/>
        </w:rPr>
        <w:t>200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余人，查获并关停涉嫌非法炒作的网络账号</w:t>
      </w:r>
      <w:r w:rsidRPr="00002CC1">
        <w:rPr>
          <w:rFonts w:ascii="宋体" w:hAnsi="宋体" w:cs="Arial"/>
          <w:szCs w:val="21"/>
          <w:shd w:val="clear" w:color="auto" w:fill="FFFFFF"/>
        </w:rPr>
        <w:t>5000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余个，关闭违法违规网站上万个，涉及网上恶意炒作信息数千万条。</w:t>
      </w:r>
    </w:p>
    <w:p w:rsidR="00192D44" w:rsidRPr="00002CC1" w:rsidRDefault="00192D44" w:rsidP="000707A2">
      <w:pPr>
        <w:ind w:firstLineChars="200" w:firstLine="31680"/>
        <w:rPr>
          <w:rFonts w:ascii="宋体" w:cs="Arial"/>
          <w:szCs w:val="21"/>
          <w:shd w:val="clear" w:color="auto" w:fill="FFFFFF"/>
        </w:rPr>
      </w:pPr>
      <w:r w:rsidRPr="00002CC1">
        <w:rPr>
          <w:rFonts w:ascii="宋体" w:hAnsi="宋体" w:cs="Arial" w:hint="eastAsia"/>
          <w:szCs w:val="21"/>
          <w:shd w:val="clear" w:color="auto" w:fill="FFFFFF"/>
        </w:rPr>
        <w:t>（</w:t>
      </w:r>
      <w:r w:rsidRPr="00002CC1">
        <w:rPr>
          <w:rFonts w:ascii="宋体" w:hAnsi="宋体" w:cs="Arial"/>
          <w:szCs w:val="21"/>
          <w:shd w:val="clear" w:color="auto" w:fill="FFFFFF"/>
        </w:rPr>
        <w:t>1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）请结合材料评析法律的作用。（</w:t>
      </w:r>
      <w:r w:rsidRPr="00002CC1">
        <w:rPr>
          <w:rFonts w:ascii="宋体" w:hAnsi="宋体" w:cs="Arial"/>
          <w:szCs w:val="21"/>
          <w:shd w:val="clear" w:color="auto" w:fill="FFFFFF"/>
        </w:rPr>
        <w:t>6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分）</w:t>
      </w:r>
    </w:p>
    <w:p w:rsidR="00192D44" w:rsidRPr="00E1320A" w:rsidRDefault="00192D44" w:rsidP="00E1320A">
      <w:r w:rsidRPr="00002CC1">
        <w:rPr>
          <w:rFonts w:hint="eastAsia"/>
          <w:color w:val="FF0000"/>
        </w:rPr>
        <w:t>理论笔记：</w:t>
      </w:r>
      <w:r w:rsidRPr="00E1320A">
        <w:rPr>
          <w:rFonts w:hint="eastAsia"/>
        </w:rPr>
        <w:t>①法律规范着全体社会成员的行为，保护着我们的生活，为我们的成长和发展创造安全、健康、有序的社会环境。</w:t>
      </w:r>
    </w:p>
    <w:p w:rsidR="00192D44" w:rsidRPr="00E1320A" w:rsidRDefault="00192D44" w:rsidP="00E1320A">
      <w:r w:rsidRPr="00E1320A">
        <w:rPr>
          <w:rFonts w:hint="eastAsia"/>
        </w:rPr>
        <w:t>②法律规定我们享有的权利，应该履行的义务。法律也为我们评判、预测自己和他人的行为提供了准绳，指引、教育人向善。</w:t>
      </w:r>
    </w:p>
    <w:p w:rsidR="00192D44" w:rsidRPr="00E1320A" w:rsidRDefault="00192D44" w:rsidP="00E1320A">
      <w:r w:rsidRPr="00E1320A">
        <w:rPr>
          <w:rFonts w:hint="eastAsia"/>
        </w:rPr>
        <w:t>③法律通过解决纠纷和制裁违法犯罪，惩恶扬善、伸张正义，维护我们的合法权益，是我们的保护神。</w:t>
      </w:r>
    </w:p>
    <w:p w:rsidR="00192D44" w:rsidRPr="00310EFC" w:rsidRDefault="00192D44" w:rsidP="0028421B">
      <w:pPr>
        <w:rPr>
          <w:rFonts w:ascii="宋体"/>
          <w:b/>
          <w:szCs w:val="21"/>
        </w:rPr>
      </w:pPr>
      <w:r>
        <w:rPr>
          <w:rFonts w:ascii="宋体" w:hAnsi="宋体" w:hint="eastAsia"/>
          <w:b/>
          <w:color w:val="FF0000"/>
          <w:szCs w:val="21"/>
        </w:rPr>
        <w:t>④</w:t>
      </w:r>
      <w:r w:rsidRPr="00310EFC">
        <w:rPr>
          <w:rFonts w:ascii="宋体" w:hAnsi="宋体" w:hint="eastAsia"/>
          <w:b/>
          <w:color w:val="FF0000"/>
          <w:szCs w:val="21"/>
        </w:rPr>
        <w:t>结合材料具体分析：</w:t>
      </w:r>
      <w:r w:rsidRPr="00310EFC">
        <w:rPr>
          <w:rFonts w:ascii="宋体" w:hAnsi="宋体" w:hint="eastAsia"/>
          <w:b/>
          <w:szCs w:val="21"/>
        </w:rPr>
        <w:t>“网络水军”违反法律规定，受到法律制裁，体现了法律的规范作用；</w:t>
      </w:r>
      <w:r w:rsidRPr="00310EFC">
        <w:rPr>
          <w:rFonts w:ascii="宋体" w:hAnsi="宋体"/>
          <w:b/>
          <w:szCs w:val="21"/>
        </w:rPr>
        <w:t>1</w:t>
      </w:r>
      <w:r w:rsidRPr="00310EFC">
        <w:rPr>
          <w:rFonts w:ascii="宋体" w:hAnsi="宋体" w:hint="eastAsia"/>
          <w:b/>
          <w:szCs w:val="21"/>
        </w:rPr>
        <w:t>分</w:t>
      </w:r>
      <w:r w:rsidRPr="00310EFC">
        <w:rPr>
          <w:rFonts w:ascii="宋体" w:hAnsi="宋体"/>
          <w:b/>
          <w:szCs w:val="21"/>
        </w:rPr>
        <w:t xml:space="preserve"> </w:t>
      </w:r>
      <w:r w:rsidRPr="00310EFC">
        <w:rPr>
          <w:rFonts w:ascii="宋体" w:hAnsi="宋体" w:hint="eastAsia"/>
          <w:b/>
          <w:szCs w:val="21"/>
        </w:rPr>
        <w:t>公安机关依法制裁网络水军，维护人们的合法权益，体现了法律的保护作用。</w:t>
      </w:r>
      <w:r w:rsidRPr="00310EFC">
        <w:rPr>
          <w:rFonts w:ascii="宋体" w:hAnsi="宋体"/>
          <w:b/>
          <w:szCs w:val="21"/>
        </w:rPr>
        <w:t>1</w:t>
      </w:r>
      <w:r w:rsidRPr="00310EFC">
        <w:rPr>
          <w:rFonts w:ascii="宋体" w:hAnsi="宋体" w:hint="eastAsia"/>
          <w:b/>
          <w:szCs w:val="21"/>
        </w:rPr>
        <w:t>分</w:t>
      </w:r>
    </w:p>
    <w:p w:rsidR="00192D44" w:rsidRPr="00310EFC" w:rsidRDefault="00192D44" w:rsidP="00D57438">
      <w:pPr>
        <w:rPr>
          <w:rFonts w:ascii="宋体"/>
          <w:b/>
          <w:szCs w:val="21"/>
        </w:rPr>
      </w:pPr>
    </w:p>
    <w:p w:rsidR="00192D44" w:rsidRPr="00002CC1" w:rsidRDefault="00192D44" w:rsidP="00D57438">
      <w:pPr>
        <w:rPr>
          <w:rFonts w:ascii="宋体"/>
          <w:szCs w:val="21"/>
        </w:rPr>
      </w:pPr>
      <w:r w:rsidRPr="00002CC1">
        <w:rPr>
          <w:rFonts w:ascii="宋体" w:hAnsi="宋体"/>
          <w:szCs w:val="21"/>
        </w:rPr>
        <w:t>3.</w:t>
      </w:r>
      <w:r w:rsidRPr="00002CC1">
        <w:rPr>
          <w:rFonts w:ascii="宋体" w:hAnsi="宋体" w:cs="楷体" w:hint="eastAsia"/>
          <w:szCs w:val="21"/>
        </w:rPr>
        <w:t>（</w:t>
      </w:r>
      <w:r w:rsidRPr="00002CC1">
        <w:rPr>
          <w:rFonts w:ascii="宋体" w:hAnsi="宋体" w:cs="楷体"/>
          <w:szCs w:val="21"/>
          <w:u w:val="single"/>
        </w:rPr>
        <w:t xml:space="preserve"> 9 </w:t>
      </w:r>
      <w:r w:rsidRPr="00002CC1">
        <w:rPr>
          <w:rFonts w:ascii="宋体" w:hAnsi="宋体" w:cs="楷体" w:hint="eastAsia"/>
          <w:szCs w:val="21"/>
        </w:rPr>
        <w:t>分）</w:t>
      </w:r>
      <w:r w:rsidRPr="00002CC1">
        <w:rPr>
          <w:rFonts w:ascii="宋体" w:hAnsi="宋体" w:hint="eastAsia"/>
          <w:szCs w:val="21"/>
        </w:rPr>
        <w:t>十八大以来，我国</w:t>
      </w:r>
      <w:r w:rsidRPr="00002CC1">
        <w:rPr>
          <w:rStyle w:val="Strong"/>
          <w:rFonts w:ascii="宋体" w:hAnsi="宋体" w:hint="eastAsia"/>
          <w:b w:val="0"/>
          <w:szCs w:val="21"/>
          <w:bdr w:val="none" w:sz="0" w:space="0" w:color="auto" w:frame="1"/>
        </w:rPr>
        <w:t>坚持反腐败无禁区、全覆盖、零容忍，坚定不移“打虎”、“拍蝇”、“猎狐”，不敢腐的目标初步实现，反腐败斗争压倒性态势已经形成并巩固发展。</w:t>
      </w:r>
      <w:r w:rsidRPr="00002CC1">
        <w:rPr>
          <w:rFonts w:ascii="宋体" w:hAnsi="宋体"/>
          <w:szCs w:val="21"/>
        </w:rPr>
        <w:t>2017</w:t>
      </w:r>
      <w:r w:rsidRPr="00002CC1">
        <w:rPr>
          <w:rFonts w:ascii="宋体" w:hAnsi="宋体" w:hint="eastAsia"/>
          <w:szCs w:val="21"/>
        </w:rPr>
        <w:t>年是全面从严治党和惩治腐败的关键一年，反腐败斗争取得赫赫战果，检察机关公诉</w:t>
      </w:r>
      <w:r w:rsidRPr="00002CC1">
        <w:rPr>
          <w:rFonts w:ascii="宋体" w:hAnsi="宋体"/>
          <w:szCs w:val="21"/>
        </w:rPr>
        <w:t>18</w:t>
      </w:r>
      <w:r w:rsidRPr="00002CC1">
        <w:rPr>
          <w:rFonts w:ascii="宋体" w:hAnsi="宋体" w:hint="eastAsia"/>
          <w:szCs w:val="21"/>
        </w:rPr>
        <w:t>只“老虎”，</w:t>
      </w:r>
      <w:r w:rsidRPr="00002CC1">
        <w:rPr>
          <w:rFonts w:ascii="宋体" w:hAnsi="宋体"/>
          <w:szCs w:val="21"/>
        </w:rPr>
        <w:t>40</w:t>
      </w:r>
      <w:r w:rsidRPr="00002CC1">
        <w:rPr>
          <w:rFonts w:ascii="宋体" w:hAnsi="宋体" w:hint="eastAsia"/>
          <w:szCs w:val="21"/>
        </w:rPr>
        <w:t>名省部级高官获刑。</w:t>
      </w:r>
    </w:p>
    <w:p w:rsidR="00192D44" w:rsidRPr="00002CC1" w:rsidRDefault="00192D44" w:rsidP="00D57438">
      <w:pPr>
        <w:ind w:firstLine="420"/>
        <w:rPr>
          <w:rFonts w:ascii="宋体"/>
          <w:szCs w:val="21"/>
        </w:rPr>
      </w:pPr>
      <w:r w:rsidRPr="002D42A9">
        <w:rPr>
          <w:rFonts w:ascii="宋体" w:hAnsi="宋体" w:hint="eastAsia"/>
          <w:color w:val="FF0000"/>
          <w:szCs w:val="21"/>
        </w:rPr>
        <w:t>请结合材料</w:t>
      </w:r>
      <w:r w:rsidRPr="00002CC1">
        <w:rPr>
          <w:rFonts w:ascii="宋体" w:hAnsi="宋体" w:hint="eastAsia"/>
          <w:szCs w:val="21"/>
        </w:rPr>
        <w:t>简要说明我国公民在法律面前一律平等。</w:t>
      </w:r>
    </w:p>
    <w:p w:rsidR="00192D44" w:rsidRPr="00002CC1" w:rsidRDefault="00192D44" w:rsidP="0028421B">
      <w:pPr>
        <w:rPr>
          <w:rFonts w:ascii="宋体"/>
          <w:szCs w:val="21"/>
        </w:rPr>
      </w:pPr>
    </w:p>
    <w:p w:rsidR="00192D44" w:rsidRPr="00002CC1" w:rsidRDefault="00192D44" w:rsidP="0028421B">
      <w:pPr>
        <w:rPr>
          <w:rFonts w:ascii="宋体"/>
          <w:szCs w:val="21"/>
        </w:rPr>
      </w:pPr>
      <w:r w:rsidRPr="00002CC1">
        <w:rPr>
          <w:rFonts w:ascii="宋体" w:hAnsi="宋体" w:hint="eastAsia"/>
          <w:szCs w:val="21"/>
        </w:rPr>
        <w:t>①</w:t>
      </w:r>
      <w:r w:rsidRPr="00310EFC">
        <w:rPr>
          <w:rFonts w:ascii="宋体" w:hAnsi="宋体" w:hint="eastAsia"/>
          <w:b/>
          <w:color w:val="FF0000"/>
          <w:szCs w:val="21"/>
        </w:rPr>
        <w:t>结合材料，即列出材料关键句：</w:t>
      </w:r>
      <w:r w:rsidRPr="00310EFC">
        <w:rPr>
          <w:rFonts w:ascii="宋体" w:hAnsi="宋体" w:hint="eastAsia"/>
          <w:b/>
          <w:szCs w:val="21"/>
        </w:rPr>
        <w:t>我国坚持反腐败无禁区，高官和国家机关一切工作人员触犯法律都要受到法律制裁，</w:t>
      </w:r>
      <w:r w:rsidRPr="00310EFC">
        <w:rPr>
          <w:rFonts w:ascii="宋体" w:hAnsi="宋体"/>
          <w:b/>
          <w:szCs w:val="21"/>
        </w:rPr>
        <w:t>1</w:t>
      </w:r>
      <w:r w:rsidRPr="00310EFC">
        <w:rPr>
          <w:rFonts w:ascii="宋体" w:hAnsi="宋体" w:hint="eastAsia"/>
          <w:b/>
          <w:szCs w:val="21"/>
        </w:rPr>
        <w:t>分</w:t>
      </w:r>
      <w:r w:rsidRPr="00002CC1">
        <w:rPr>
          <w:rFonts w:ascii="宋体" w:hAnsi="宋体"/>
          <w:szCs w:val="21"/>
        </w:rPr>
        <w:t xml:space="preserve"> </w:t>
      </w:r>
      <w:r w:rsidRPr="00002CC1">
        <w:rPr>
          <w:rFonts w:ascii="宋体" w:hAnsi="宋体" w:hint="eastAsia"/>
          <w:color w:val="FF0000"/>
          <w:szCs w:val="21"/>
        </w:rPr>
        <w:t>理论笔记：</w:t>
      </w:r>
      <w:r w:rsidRPr="00002CC1">
        <w:rPr>
          <w:rFonts w:ascii="宋体" w:hAnsi="宋体" w:hint="eastAsia"/>
          <w:szCs w:val="21"/>
        </w:rPr>
        <w:t>说明了所有公民都要平等地履行宪法和法律规定的义务。</w:t>
      </w:r>
      <w:r w:rsidRPr="00002CC1">
        <w:rPr>
          <w:rFonts w:ascii="宋体" w:hAnsi="宋体"/>
          <w:szCs w:val="21"/>
        </w:rPr>
        <w:t>2</w:t>
      </w:r>
      <w:r w:rsidRPr="00002CC1">
        <w:rPr>
          <w:rFonts w:ascii="宋体" w:hAnsi="宋体" w:hint="eastAsia"/>
          <w:szCs w:val="21"/>
        </w:rPr>
        <w:t>分</w:t>
      </w:r>
    </w:p>
    <w:p w:rsidR="00192D44" w:rsidRPr="00002CC1" w:rsidRDefault="00192D44" w:rsidP="000707A2">
      <w:pPr>
        <w:ind w:left="31680" w:hangingChars="50" w:firstLine="31680"/>
        <w:rPr>
          <w:rFonts w:ascii="宋体"/>
          <w:szCs w:val="21"/>
        </w:rPr>
      </w:pPr>
      <w:r w:rsidRPr="00002CC1">
        <w:rPr>
          <w:rFonts w:ascii="宋体" w:hAnsi="宋体" w:hint="eastAsia"/>
          <w:bCs/>
          <w:szCs w:val="21"/>
        </w:rPr>
        <w:t>②</w:t>
      </w:r>
      <w:r w:rsidRPr="00310EFC">
        <w:rPr>
          <w:rFonts w:ascii="宋体" w:hAnsi="宋体" w:hint="eastAsia"/>
          <w:b/>
          <w:color w:val="FF0000"/>
          <w:szCs w:val="21"/>
        </w:rPr>
        <w:t>结合材料，即列出材料关键句：</w:t>
      </w:r>
      <w:r w:rsidRPr="00310EFC">
        <w:rPr>
          <w:rFonts w:ascii="宋体" w:hAnsi="宋体" w:hint="eastAsia"/>
          <w:b/>
          <w:bCs/>
          <w:szCs w:val="21"/>
        </w:rPr>
        <w:t>我国坚持</w:t>
      </w:r>
      <w:r w:rsidRPr="00310EFC">
        <w:rPr>
          <w:rStyle w:val="Strong"/>
          <w:rFonts w:ascii="宋体" w:hAnsi="宋体" w:hint="eastAsia"/>
          <w:b w:val="0"/>
          <w:szCs w:val="21"/>
          <w:bdr w:val="none" w:sz="0" w:space="0" w:color="auto" w:frame="1"/>
        </w:rPr>
        <w:t>“打虎”、“拍蝇”、“猎狐”，反腐无禁区，</w:t>
      </w:r>
      <w:r w:rsidRPr="00310EFC">
        <w:rPr>
          <w:rStyle w:val="Strong"/>
          <w:rFonts w:ascii="宋体" w:hAnsi="宋体"/>
          <w:b w:val="0"/>
          <w:szCs w:val="21"/>
          <w:bdr w:val="none" w:sz="0" w:space="0" w:color="auto" w:frame="1"/>
        </w:rPr>
        <w:t>1</w:t>
      </w:r>
      <w:r w:rsidRPr="00310EFC">
        <w:rPr>
          <w:rStyle w:val="Strong"/>
          <w:rFonts w:ascii="宋体" w:hAnsi="宋体" w:hint="eastAsia"/>
          <w:b w:val="0"/>
          <w:szCs w:val="21"/>
          <w:bdr w:val="none" w:sz="0" w:space="0" w:color="auto" w:frame="1"/>
        </w:rPr>
        <w:t>分</w:t>
      </w:r>
      <w:r w:rsidRPr="00002CC1">
        <w:rPr>
          <w:rFonts w:ascii="宋体" w:hAnsi="宋体" w:hint="eastAsia"/>
          <w:color w:val="FF0000"/>
          <w:szCs w:val="21"/>
        </w:rPr>
        <w:t>理论笔记：</w:t>
      </w:r>
      <w:r w:rsidRPr="00002CC1">
        <w:rPr>
          <w:rStyle w:val="Strong"/>
          <w:rFonts w:ascii="宋体" w:hAnsi="宋体" w:hint="eastAsia"/>
          <w:b w:val="0"/>
          <w:szCs w:val="21"/>
          <w:bdr w:val="none" w:sz="0" w:space="0" w:color="auto" w:frame="1"/>
        </w:rPr>
        <w:t>说明</w:t>
      </w:r>
      <w:r w:rsidRPr="00002CC1">
        <w:rPr>
          <w:rFonts w:ascii="宋体" w:hAnsi="宋体" w:hint="eastAsia"/>
          <w:szCs w:val="21"/>
        </w:rPr>
        <w:t>国家司法机关在适用法律时，对所有公民违法和犯罪的行为都平等地追求法律责任。</w:t>
      </w:r>
      <w:r w:rsidRPr="00002CC1">
        <w:rPr>
          <w:rFonts w:ascii="宋体" w:hAnsi="宋体"/>
          <w:szCs w:val="21"/>
        </w:rPr>
        <w:t>2</w:t>
      </w:r>
      <w:r w:rsidRPr="00002CC1">
        <w:rPr>
          <w:rFonts w:ascii="宋体" w:hAnsi="宋体" w:hint="eastAsia"/>
          <w:szCs w:val="21"/>
        </w:rPr>
        <w:t>分</w:t>
      </w:r>
    </w:p>
    <w:p w:rsidR="00192D44" w:rsidRPr="00002CC1" w:rsidRDefault="00192D44" w:rsidP="00AA7192">
      <w:pPr>
        <w:rPr>
          <w:rFonts w:ascii="宋体"/>
          <w:szCs w:val="21"/>
        </w:rPr>
      </w:pPr>
      <w:r w:rsidRPr="00002CC1">
        <w:rPr>
          <w:rFonts w:ascii="宋体" w:hAnsi="宋体" w:hint="eastAsia"/>
          <w:szCs w:val="21"/>
        </w:rPr>
        <w:t>③</w:t>
      </w:r>
      <w:r w:rsidRPr="00310EFC">
        <w:rPr>
          <w:rFonts w:ascii="宋体" w:hAnsi="宋体" w:hint="eastAsia"/>
          <w:b/>
          <w:color w:val="FF0000"/>
          <w:szCs w:val="21"/>
        </w:rPr>
        <w:t>结合材料，即列出材料关键句：</w:t>
      </w:r>
      <w:r w:rsidRPr="00310EFC">
        <w:rPr>
          <w:rFonts w:ascii="宋体" w:hAnsi="宋体" w:hint="eastAsia"/>
          <w:b/>
          <w:szCs w:val="21"/>
        </w:rPr>
        <w:t>检察机关公诉</w:t>
      </w:r>
      <w:r w:rsidRPr="00310EFC">
        <w:rPr>
          <w:rFonts w:ascii="宋体" w:hAnsi="宋体"/>
          <w:b/>
          <w:szCs w:val="21"/>
        </w:rPr>
        <w:t>18</w:t>
      </w:r>
      <w:r w:rsidRPr="00310EFC">
        <w:rPr>
          <w:rFonts w:ascii="宋体" w:hAnsi="宋体" w:hint="eastAsia"/>
          <w:b/>
          <w:szCs w:val="21"/>
        </w:rPr>
        <w:t>只“老虎”，</w:t>
      </w:r>
      <w:r w:rsidRPr="00310EFC">
        <w:rPr>
          <w:rFonts w:ascii="宋体" w:hAnsi="宋体"/>
          <w:b/>
          <w:szCs w:val="21"/>
        </w:rPr>
        <w:t>40</w:t>
      </w:r>
      <w:r w:rsidRPr="00310EFC">
        <w:rPr>
          <w:rFonts w:ascii="宋体" w:hAnsi="宋体" w:hint="eastAsia"/>
          <w:b/>
          <w:szCs w:val="21"/>
        </w:rPr>
        <w:t>名省部级高官获刑，</w:t>
      </w:r>
      <w:r w:rsidRPr="00310EFC">
        <w:rPr>
          <w:rFonts w:ascii="宋体" w:hAnsi="宋体"/>
          <w:b/>
          <w:szCs w:val="21"/>
        </w:rPr>
        <w:t>1</w:t>
      </w:r>
      <w:r w:rsidRPr="00310EFC">
        <w:rPr>
          <w:rFonts w:ascii="宋体" w:hAnsi="宋体" w:hint="eastAsia"/>
          <w:b/>
          <w:szCs w:val="21"/>
        </w:rPr>
        <w:t>分</w:t>
      </w:r>
      <w:r w:rsidRPr="00310EFC">
        <w:rPr>
          <w:rFonts w:ascii="宋体" w:hAnsi="宋体"/>
          <w:b/>
          <w:szCs w:val="21"/>
        </w:rPr>
        <w:t xml:space="preserve"> </w:t>
      </w:r>
      <w:r w:rsidRPr="00002CC1">
        <w:rPr>
          <w:rFonts w:ascii="宋体" w:hAnsi="宋体" w:hint="eastAsia"/>
          <w:color w:val="FF0000"/>
          <w:szCs w:val="21"/>
        </w:rPr>
        <w:t>理论笔记：</w:t>
      </w:r>
      <w:r w:rsidRPr="00002CC1">
        <w:rPr>
          <w:rFonts w:ascii="宋体" w:hAnsi="宋体" w:hint="eastAsia"/>
          <w:szCs w:val="21"/>
        </w:rPr>
        <w:t>说明任何公民个人或者组织都不得享有超越宪法和法律的特权。</w:t>
      </w:r>
      <w:r w:rsidRPr="00002CC1">
        <w:rPr>
          <w:rFonts w:ascii="宋体" w:hAnsi="宋体"/>
          <w:szCs w:val="21"/>
        </w:rPr>
        <w:t>2</w:t>
      </w:r>
      <w:r w:rsidRPr="00002CC1">
        <w:rPr>
          <w:rFonts w:ascii="宋体" w:hAnsi="宋体" w:hint="eastAsia"/>
          <w:szCs w:val="21"/>
        </w:rPr>
        <w:t>分</w:t>
      </w:r>
    </w:p>
    <w:p w:rsidR="00192D44" w:rsidRPr="00002CC1" w:rsidRDefault="00192D44" w:rsidP="00E960CB">
      <w:pPr>
        <w:pStyle w:val="NormalWeb"/>
        <w:spacing w:before="0" w:beforeAutospacing="0" w:after="0" w:afterAutospacing="0" w:line="360" w:lineRule="exact"/>
        <w:rPr>
          <w:rFonts w:cs="楷体"/>
          <w:sz w:val="21"/>
          <w:szCs w:val="21"/>
        </w:rPr>
      </w:pPr>
    </w:p>
    <w:p w:rsidR="00192D44" w:rsidRPr="00002CC1" w:rsidRDefault="00192D44" w:rsidP="00D57438">
      <w:pPr>
        <w:rPr>
          <w:rFonts w:ascii="宋体" w:hAnsi="宋体" w:cs="Arial"/>
          <w:szCs w:val="21"/>
          <w:shd w:val="clear" w:color="auto" w:fill="FFFFFF"/>
        </w:rPr>
      </w:pPr>
      <w:r w:rsidRPr="00002CC1">
        <w:rPr>
          <w:rFonts w:ascii="宋体" w:hAnsi="宋体"/>
          <w:szCs w:val="21"/>
        </w:rPr>
        <w:t>4.</w:t>
      </w:r>
      <w:r w:rsidRPr="00002CC1">
        <w:rPr>
          <w:rFonts w:ascii="宋体" w:hAnsi="宋体" w:cs="楷体" w:hint="eastAsia"/>
          <w:szCs w:val="21"/>
        </w:rPr>
        <w:t>（</w:t>
      </w:r>
      <w:r w:rsidRPr="00002CC1">
        <w:rPr>
          <w:rFonts w:ascii="宋体" w:hAnsi="宋体" w:cs="楷体"/>
          <w:szCs w:val="21"/>
          <w:u w:val="single"/>
        </w:rPr>
        <w:t xml:space="preserve"> 14 </w:t>
      </w:r>
      <w:r w:rsidRPr="00002CC1">
        <w:rPr>
          <w:rFonts w:ascii="宋体" w:hAnsi="宋体" w:cs="楷体" w:hint="eastAsia"/>
          <w:szCs w:val="21"/>
        </w:rPr>
        <w:t>分）</w:t>
      </w:r>
      <w:r w:rsidRPr="00002CC1">
        <w:rPr>
          <w:rFonts w:ascii="宋体" w:hAnsi="宋体"/>
          <w:szCs w:val="21"/>
          <w:shd w:val="clear" w:color="auto" w:fill="FFFFFF"/>
        </w:rPr>
        <w:t>2017</w:t>
      </w:r>
      <w:r w:rsidRPr="00002CC1">
        <w:rPr>
          <w:rFonts w:ascii="宋体" w:hAnsi="宋体" w:hint="eastAsia"/>
          <w:szCs w:val="21"/>
          <w:shd w:val="clear" w:color="auto" w:fill="FFFFFF"/>
        </w:rPr>
        <w:t>年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，全国多地发生儿童在幼儿园遭受侵害的案件，</w:t>
      </w:r>
      <w:r w:rsidRPr="00002CC1">
        <w:rPr>
          <w:rFonts w:ascii="宋体" w:hAnsi="宋体" w:cs="Arial" w:hint="eastAsia"/>
          <w:color w:val="FF0000"/>
          <w:szCs w:val="21"/>
          <w:shd w:val="clear" w:color="auto" w:fill="FFFFFF"/>
        </w:rPr>
        <w:t>给被害儿童及家庭造成重大伤害，触碰幼有所育的底线，危害国家教育事业的发展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，社会影响十分恶劣。最高检下发通知，要求全国各级检察机关充分履行检察职能，从落实党的十九大精神、满足人民群众对美好生活的需要的高度，与相关部门密切配合，做好维权、办案、监督、预防等各项工作，</w:t>
      </w:r>
      <w:r w:rsidRPr="00002CC1">
        <w:rPr>
          <w:rStyle w:val="Strong"/>
          <w:rFonts w:ascii="宋体" w:hAnsi="宋体" w:cs="Arial" w:hint="eastAsia"/>
          <w:b w:val="0"/>
          <w:szCs w:val="21"/>
          <w:bdr w:val="none" w:sz="0" w:space="0" w:color="auto" w:frame="1"/>
          <w:shd w:val="clear" w:color="auto" w:fill="FFFFFF"/>
        </w:rPr>
        <w:t>坚持零容忍，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依法严厉惩治侵害幼儿园儿童犯罪，</w:t>
      </w:r>
      <w:r w:rsidRPr="00002CC1">
        <w:rPr>
          <w:rFonts w:ascii="宋体" w:hAnsi="宋体" w:cs="Arial" w:hint="eastAsia"/>
          <w:color w:val="FF0000"/>
          <w:szCs w:val="21"/>
          <w:shd w:val="clear" w:color="auto" w:fill="FFFFFF"/>
        </w:rPr>
        <w:t>全面维护儿童合法权益，预防和减少此类案件发生，积极促进校园安全建设，为实现全体人民共建共享的发展目标作出贡献。</w:t>
      </w:r>
      <w:r w:rsidRPr="00002CC1">
        <w:rPr>
          <w:rFonts w:ascii="宋体" w:hAnsi="宋体" w:cs="Arial"/>
          <w:szCs w:val="21"/>
          <w:shd w:val="clear" w:color="auto" w:fill="FFFFFF"/>
        </w:rPr>
        <w:t xml:space="preserve"> </w:t>
      </w:r>
    </w:p>
    <w:p w:rsidR="00192D44" w:rsidRPr="00002CC1" w:rsidRDefault="00192D44" w:rsidP="00D57438">
      <w:pPr>
        <w:rPr>
          <w:rFonts w:ascii="宋体"/>
          <w:szCs w:val="21"/>
        </w:rPr>
      </w:pPr>
      <w:r w:rsidRPr="00002CC1">
        <w:rPr>
          <w:rStyle w:val="Strong"/>
          <w:rFonts w:ascii="宋体" w:hAnsi="宋体" w:cs="Arial" w:hint="eastAsia"/>
          <w:b w:val="0"/>
          <w:szCs w:val="21"/>
          <w:bdr w:val="none" w:sz="0" w:space="0" w:color="auto" w:frame="1"/>
          <w:shd w:val="clear" w:color="auto" w:fill="FFFFFF"/>
        </w:rPr>
        <w:t>（</w:t>
      </w:r>
      <w:r w:rsidRPr="00002CC1">
        <w:rPr>
          <w:rStyle w:val="Strong"/>
          <w:rFonts w:ascii="宋体" w:hAnsi="宋体" w:cs="Arial"/>
          <w:b w:val="0"/>
          <w:szCs w:val="21"/>
          <w:bdr w:val="none" w:sz="0" w:space="0" w:color="auto" w:frame="1"/>
          <w:shd w:val="clear" w:color="auto" w:fill="FFFFFF"/>
        </w:rPr>
        <w:t>1</w:t>
      </w:r>
      <w:r w:rsidRPr="00002CC1">
        <w:rPr>
          <w:rStyle w:val="Strong"/>
          <w:rFonts w:ascii="宋体" w:hAnsi="宋体" w:cs="Arial" w:hint="eastAsia"/>
          <w:b w:val="0"/>
          <w:szCs w:val="21"/>
          <w:bdr w:val="none" w:sz="0" w:space="0" w:color="auto" w:frame="1"/>
          <w:shd w:val="clear" w:color="auto" w:fill="FFFFFF"/>
        </w:rPr>
        <w:t>）各级检察机关要坚持零容忍，依法严厉惩治侵害幼儿园儿童犯罪，体现对未成年人的</w:t>
      </w:r>
      <w:r w:rsidRPr="00002CC1">
        <w:rPr>
          <w:rFonts w:ascii="宋体" w:hAnsi="宋体"/>
          <w:szCs w:val="21"/>
        </w:rPr>
        <w:t>______________</w:t>
      </w:r>
      <w:r w:rsidRPr="00002CC1">
        <w:rPr>
          <w:rFonts w:ascii="宋体" w:hAnsi="宋体" w:hint="eastAsia"/>
          <w:szCs w:val="21"/>
        </w:rPr>
        <w:t>保护。（</w:t>
      </w:r>
      <w:r w:rsidRPr="00002CC1">
        <w:rPr>
          <w:rFonts w:ascii="宋体" w:hAnsi="宋体"/>
          <w:szCs w:val="21"/>
        </w:rPr>
        <w:t>4</w:t>
      </w:r>
      <w:r w:rsidRPr="00002CC1">
        <w:rPr>
          <w:rFonts w:ascii="宋体" w:hAnsi="宋体" w:hint="eastAsia"/>
          <w:szCs w:val="21"/>
        </w:rPr>
        <w:t>分）</w:t>
      </w:r>
    </w:p>
    <w:p w:rsidR="00192D44" w:rsidRPr="00002CC1" w:rsidRDefault="00192D44" w:rsidP="00691396">
      <w:pPr>
        <w:rPr>
          <w:rFonts w:ascii="宋体"/>
          <w:szCs w:val="21"/>
        </w:rPr>
      </w:pPr>
      <w:r w:rsidRPr="00002CC1">
        <w:rPr>
          <w:rFonts w:ascii="宋体" w:hAnsi="宋体" w:hint="eastAsia"/>
          <w:szCs w:val="21"/>
        </w:rPr>
        <w:t>（</w:t>
      </w:r>
      <w:r w:rsidRPr="00002CC1">
        <w:rPr>
          <w:rFonts w:ascii="宋体" w:hAnsi="宋体"/>
          <w:szCs w:val="21"/>
        </w:rPr>
        <w:t>1</w:t>
      </w:r>
      <w:r w:rsidRPr="00002CC1">
        <w:rPr>
          <w:rFonts w:ascii="宋体" w:hAnsi="宋体" w:hint="eastAsia"/>
          <w:szCs w:val="21"/>
        </w:rPr>
        <w:t>）社会</w:t>
      </w:r>
      <w:r w:rsidRPr="00002CC1">
        <w:rPr>
          <w:rFonts w:ascii="宋体" w:hAnsi="宋体"/>
          <w:szCs w:val="21"/>
        </w:rPr>
        <w:t xml:space="preserve"> 4</w:t>
      </w:r>
      <w:r w:rsidRPr="00002CC1">
        <w:rPr>
          <w:rFonts w:ascii="宋体" w:hAnsi="宋体" w:hint="eastAsia"/>
          <w:szCs w:val="21"/>
        </w:rPr>
        <w:t>分</w:t>
      </w:r>
    </w:p>
    <w:p w:rsidR="00192D44" w:rsidRPr="00002CC1" w:rsidRDefault="00192D44" w:rsidP="00D57438">
      <w:pPr>
        <w:rPr>
          <w:rFonts w:ascii="宋体"/>
          <w:szCs w:val="21"/>
        </w:rPr>
      </w:pPr>
    </w:p>
    <w:p w:rsidR="00192D44" w:rsidRPr="00002CC1" w:rsidRDefault="00192D44" w:rsidP="00D57438">
      <w:pPr>
        <w:rPr>
          <w:rFonts w:ascii="宋体" w:cs="宋体"/>
          <w:kern w:val="0"/>
          <w:szCs w:val="21"/>
        </w:rPr>
      </w:pPr>
      <w:r w:rsidRPr="00002CC1">
        <w:rPr>
          <w:rFonts w:ascii="宋体" w:hAnsi="宋体" w:cs="宋体" w:hint="eastAsia"/>
          <w:kern w:val="0"/>
          <w:szCs w:val="21"/>
        </w:rPr>
        <w:t>（</w:t>
      </w:r>
      <w:r w:rsidRPr="00002CC1">
        <w:rPr>
          <w:rFonts w:ascii="宋体" w:hAnsi="宋体" w:cs="宋体"/>
          <w:kern w:val="0"/>
          <w:szCs w:val="21"/>
        </w:rPr>
        <w:t>2</w:t>
      </w:r>
      <w:r w:rsidRPr="00002CC1">
        <w:rPr>
          <w:rFonts w:ascii="宋体" w:hAnsi="宋体" w:cs="宋体" w:hint="eastAsia"/>
          <w:kern w:val="0"/>
          <w:szCs w:val="21"/>
        </w:rPr>
        <w:t>）结合材料谈谈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严厉惩治侵害幼儿园儿童犯罪的必要性</w:t>
      </w:r>
      <w:r w:rsidRPr="00002CC1">
        <w:rPr>
          <w:rFonts w:ascii="宋体" w:hAnsi="宋体" w:cs="宋体" w:hint="eastAsia"/>
          <w:kern w:val="0"/>
          <w:szCs w:val="21"/>
        </w:rPr>
        <w:t>。（</w:t>
      </w:r>
      <w:r w:rsidRPr="00002CC1">
        <w:rPr>
          <w:rFonts w:ascii="宋体" w:hAnsi="宋体" w:cs="宋体"/>
          <w:kern w:val="0"/>
          <w:szCs w:val="21"/>
        </w:rPr>
        <w:t>10</w:t>
      </w:r>
      <w:r w:rsidRPr="00002CC1">
        <w:rPr>
          <w:rFonts w:ascii="宋体" w:hAnsi="宋体" w:cs="宋体" w:hint="eastAsia"/>
          <w:kern w:val="0"/>
          <w:szCs w:val="21"/>
        </w:rPr>
        <w:t>分）</w:t>
      </w:r>
    </w:p>
    <w:p w:rsidR="00192D44" w:rsidRPr="00002CC1" w:rsidRDefault="00192D44" w:rsidP="00D57438">
      <w:pPr>
        <w:rPr>
          <w:rFonts w:ascii="宋体"/>
          <w:szCs w:val="21"/>
        </w:rPr>
      </w:pPr>
      <w:r w:rsidRPr="00002CC1">
        <w:rPr>
          <w:rFonts w:ascii="宋体" w:hAnsi="宋体" w:cs="宋体" w:hint="eastAsia"/>
          <w:kern w:val="0"/>
          <w:szCs w:val="21"/>
        </w:rPr>
        <w:t>必要性、重要性、为什么</w:t>
      </w:r>
      <w:r w:rsidRPr="00002CC1">
        <w:rPr>
          <w:rFonts w:ascii="宋体" w:hAnsi="宋体" w:cs="宋体"/>
          <w:kern w:val="0"/>
          <w:szCs w:val="21"/>
        </w:rPr>
        <w:t>===</w:t>
      </w:r>
      <w:r w:rsidRPr="00002CC1">
        <w:rPr>
          <w:rFonts w:ascii="宋体" w:hAnsi="宋体" w:cs="宋体" w:hint="eastAsia"/>
          <w:kern w:val="0"/>
          <w:szCs w:val="21"/>
        </w:rPr>
        <w:t>课本笔记</w:t>
      </w:r>
      <w:r w:rsidRPr="00002CC1">
        <w:rPr>
          <w:rFonts w:ascii="宋体" w:hAnsi="宋体" w:cs="宋体"/>
          <w:kern w:val="0"/>
          <w:szCs w:val="21"/>
        </w:rPr>
        <w:t>+</w:t>
      </w:r>
      <w:r w:rsidRPr="00002CC1">
        <w:rPr>
          <w:rFonts w:ascii="宋体" w:hAnsi="宋体" w:cs="宋体" w:hint="eastAsia"/>
          <w:kern w:val="0"/>
          <w:szCs w:val="21"/>
        </w:rPr>
        <w:t>课本笔记改造的有利于</w:t>
      </w:r>
      <w:r w:rsidRPr="00002CC1">
        <w:rPr>
          <w:rFonts w:ascii="宋体" w:hAnsi="宋体" w:cs="宋体"/>
          <w:kern w:val="0"/>
          <w:szCs w:val="21"/>
        </w:rPr>
        <w:t>+</w:t>
      </w:r>
      <w:r w:rsidRPr="00002CC1">
        <w:rPr>
          <w:rFonts w:ascii="宋体" w:hAnsi="宋体" w:cs="宋体" w:hint="eastAsia"/>
          <w:kern w:val="0"/>
          <w:szCs w:val="21"/>
        </w:rPr>
        <w:t>材料改造提炼的有利于</w:t>
      </w:r>
    </w:p>
    <w:p w:rsidR="00192D44" w:rsidRPr="007A4C2A" w:rsidRDefault="00192D44" w:rsidP="007A4C2A">
      <w:r w:rsidRPr="00002CC1">
        <w:rPr>
          <w:rFonts w:hint="eastAsia"/>
        </w:rPr>
        <w:t>（</w:t>
      </w:r>
      <w:r w:rsidRPr="00002CC1">
        <w:t>2</w:t>
      </w:r>
      <w:r w:rsidRPr="00002CC1">
        <w:rPr>
          <w:rFonts w:hint="eastAsia"/>
        </w:rPr>
        <w:t>）</w:t>
      </w:r>
      <w:r w:rsidRPr="007A4C2A">
        <w:rPr>
          <w:rFonts w:hint="eastAsia"/>
        </w:rPr>
        <w:t>①未成年人身心发育尚不成熟，自我保护能力较弱，辨别是非能力和自我控制能力不强，容易受到不良因素的影响和不法侵害，需要给予特殊的保护。</w:t>
      </w:r>
    </w:p>
    <w:p w:rsidR="00192D44" w:rsidRPr="007A4C2A" w:rsidRDefault="00192D44" w:rsidP="007A4C2A">
      <w:r w:rsidRPr="007A4C2A">
        <w:rPr>
          <w:rFonts w:hint="eastAsia"/>
        </w:rPr>
        <w:t>②未成年人的生存和发展事关人类的未来，对他们给予特殊关爱和保护，已经成为人类的共识。保护未成年人的合法权益，是人类文明和社会进步的应有之义。</w:t>
      </w:r>
    </w:p>
    <w:p w:rsidR="00192D44" w:rsidRPr="00310EFC" w:rsidRDefault="00192D44" w:rsidP="00E1320A">
      <w:pPr>
        <w:pStyle w:val="NormalWeb"/>
        <w:shd w:val="clear" w:color="auto" w:fill="FFFFFF"/>
        <w:spacing w:before="0" w:beforeAutospacing="0" w:after="0" w:afterAutospacing="0" w:line="360" w:lineRule="exact"/>
        <w:rPr>
          <w:b/>
          <w:color w:val="494949"/>
          <w:sz w:val="21"/>
          <w:szCs w:val="21"/>
        </w:rPr>
      </w:pPr>
      <w:r w:rsidRPr="00310EFC">
        <w:rPr>
          <w:rFonts w:cs="Helvetica" w:hint="eastAsia"/>
          <w:b/>
          <w:color w:val="3E3E3E"/>
          <w:sz w:val="21"/>
          <w:szCs w:val="21"/>
        </w:rPr>
        <w:t>③</w:t>
      </w:r>
      <w:r w:rsidRPr="00310EFC">
        <w:rPr>
          <w:rFonts w:cs="Helvetica" w:hint="eastAsia"/>
          <w:b/>
          <w:color w:val="FF0000"/>
          <w:sz w:val="21"/>
          <w:szCs w:val="21"/>
        </w:rPr>
        <w:t>结合材料：</w:t>
      </w:r>
      <w:r w:rsidRPr="00310EFC">
        <w:rPr>
          <w:rFonts w:cs="Helvetica" w:hint="eastAsia"/>
          <w:b/>
          <w:color w:val="3E3E3E"/>
          <w:sz w:val="21"/>
          <w:szCs w:val="21"/>
        </w:rPr>
        <w:t>目前侵犯</w:t>
      </w:r>
      <w:r w:rsidRPr="00310EFC">
        <w:rPr>
          <w:rFonts w:cs="Helvetica" w:hint="eastAsia"/>
          <w:b/>
          <w:color w:val="FF0000"/>
          <w:sz w:val="21"/>
          <w:szCs w:val="21"/>
        </w:rPr>
        <w:t>幼儿合法权益</w:t>
      </w:r>
      <w:r w:rsidRPr="00310EFC">
        <w:rPr>
          <w:rFonts w:cs="Helvetica" w:hint="eastAsia"/>
          <w:b/>
          <w:color w:val="3E3E3E"/>
          <w:sz w:val="21"/>
          <w:szCs w:val="21"/>
        </w:rPr>
        <w:t>的现象时有发生</w:t>
      </w:r>
      <w:r w:rsidRPr="00310EFC">
        <w:rPr>
          <w:rFonts w:cs="Helvetica" w:hint="eastAsia"/>
          <w:b/>
          <w:color w:val="FF0000"/>
          <w:sz w:val="21"/>
          <w:szCs w:val="21"/>
        </w:rPr>
        <w:t>。结合材料，把材料关键句列出来：</w:t>
      </w:r>
      <w:r w:rsidRPr="00310EFC">
        <w:rPr>
          <w:rStyle w:val="Strong"/>
          <w:rFonts w:cs="Arial" w:hint="eastAsia"/>
          <w:b w:val="0"/>
          <w:color w:val="FF0000"/>
          <w:sz w:val="21"/>
          <w:szCs w:val="21"/>
          <w:bdr w:val="none" w:sz="0" w:space="0" w:color="auto" w:frame="1"/>
          <w:shd w:val="clear" w:color="auto" w:fill="FFFFFF"/>
        </w:rPr>
        <w:t>各级检察机关要坚持零容忍，依法严厉惩治侵害幼儿园儿童犯罪</w:t>
      </w:r>
      <w:r w:rsidRPr="00310EFC">
        <w:rPr>
          <w:rFonts w:hint="eastAsia"/>
          <w:b/>
          <w:sz w:val="21"/>
          <w:szCs w:val="21"/>
        </w:rPr>
        <w:t>，是加强对未成年人特殊保护的必然要求，有利于维护未成年人生命健康等合法权益，促进未成年人身心健康成长；</w:t>
      </w:r>
      <w:r w:rsidRPr="00310EFC">
        <w:rPr>
          <w:rFonts w:hint="eastAsia"/>
          <w:b/>
          <w:color w:val="FF0000"/>
          <w:sz w:val="21"/>
          <w:szCs w:val="21"/>
        </w:rPr>
        <w:t>把材料改为有利于：</w:t>
      </w:r>
      <w:r w:rsidRPr="00310EFC">
        <w:rPr>
          <w:rFonts w:hint="eastAsia"/>
          <w:b/>
          <w:sz w:val="21"/>
          <w:szCs w:val="21"/>
        </w:rPr>
        <w:t>有利于打击和预防侵害未成年合法权益的非法行为，维护校园安全，促进教育事业健康发展；有利于满足人民对美好生活的需要，让全体人民共享发展成果，促进社会和谐稳定。</w:t>
      </w:r>
    </w:p>
    <w:p w:rsidR="00192D44" w:rsidRPr="00002CC1" w:rsidRDefault="00192D44" w:rsidP="00E960CB">
      <w:pPr>
        <w:pStyle w:val="NormalWeb"/>
        <w:spacing w:before="0" w:beforeAutospacing="0" w:after="0" w:afterAutospacing="0" w:line="360" w:lineRule="exact"/>
        <w:rPr>
          <w:rFonts w:cs="楷体"/>
          <w:sz w:val="21"/>
          <w:szCs w:val="21"/>
        </w:rPr>
      </w:pPr>
    </w:p>
    <w:p w:rsidR="00192D44" w:rsidRPr="00002CC1" w:rsidRDefault="00192D44" w:rsidP="001C482D">
      <w:pPr>
        <w:rPr>
          <w:rFonts w:ascii="宋体"/>
          <w:szCs w:val="21"/>
        </w:rPr>
      </w:pPr>
    </w:p>
    <w:p w:rsidR="00192D44" w:rsidRPr="00002CC1" w:rsidRDefault="00192D44" w:rsidP="001C482D">
      <w:pPr>
        <w:rPr>
          <w:rFonts w:ascii="宋体" w:cs="Arial"/>
          <w:szCs w:val="21"/>
          <w:shd w:val="clear" w:color="auto" w:fill="FFFFFF"/>
        </w:rPr>
      </w:pPr>
      <w:r w:rsidRPr="00002CC1">
        <w:rPr>
          <w:rFonts w:ascii="宋体" w:hAnsi="宋体"/>
          <w:szCs w:val="21"/>
        </w:rPr>
        <w:t>5.</w:t>
      </w:r>
      <w:r w:rsidRPr="00002CC1">
        <w:rPr>
          <w:rFonts w:ascii="宋体" w:hAnsi="宋体" w:cs="楷体" w:hint="eastAsia"/>
          <w:szCs w:val="21"/>
        </w:rPr>
        <w:t>（</w:t>
      </w:r>
      <w:r w:rsidRPr="00002CC1">
        <w:rPr>
          <w:rFonts w:ascii="宋体" w:hAnsi="宋体" w:cs="楷体"/>
          <w:szCs w:val="21"/>
          <w:u w:val="single"/>
        </w:rPr>
        <w:t xml:space="preserve"> 14 </w:t>
      </w:r>
      <w:r w:rsidRPr="00002CC1">
        <w:rPr>
          <w:rFonts w:ascii="宋体" w:hAnsi="宋体" w:cs="楷体" w:hint="eastAsia"/>
          <w:szCs w:val="21"/>
        </w:rPr>
        <w:t>分）</w:t>
      </w:r>
      <w:r w:rsidRPr="00002CC1">
        <w:rPr>
          <w:rFonts w:ascii="宋体" w:hAnsi="宋体" w:hint="eastAsia"/>
          <w:szCs w:val="21"/>
        </w:rPr>
        <w:t>）材料一：</w:t>
      </w:r>
      <w:r w:rsidRPr="00002CC1">
        <w:rPr>
          <w:rFonts w:ascii="宋体" w:hAnsi="宋体" w:cs="Arial"/>
          <w:szCs w:val="21"/>
          <w:shd w:val="clear" w:color="auto" w:fill="FFFFFF"/>
        </w:rPr>
        <w:t>2013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年至</w:t>
      </w:r>
      <w:r w:rsidRPr="00002CC1">
        <w:rPr>
          <w:rFonts w:ascii="宋体" w:hAnsi="宋体" w:cs="Arial"/>
          <w:szCs w:val="21"/>
          <w:shd w:val="clear" w:color="auto" w:fill="FFFFFF"/>
        </w:rPr>
        <w:t>2015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年，广东省检察机关受理“校园暴力”案件</w:t>
      </w:r>
      <w:r w:rsidRPr="00002CC1">
        <w:rPr>
          <w:rFonts w:ascii="宋体" w:hAnsi="宋体" w:cs="Arial"/>
          <w:szCs w:val="21"/>
          <w:shd w:val="clear" w:color="auto" w:fill="FFFFFF"/>
        </w:rPr>
        <w:t>510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宗</w:t>
      </w:r>
      <w:r w:rsidRPr="00002CC1">
        <w:rPr>
          <w:rFonts w:ascii="宋体" w:hAnsi="宋体" w:cs="Arial"/>
          <w:szCs w:val="21"/>
          <w:shd w:val="clear" w:color="auto" w:fill="FFFFFF"/>
        </w:rPr>
        <w:t>915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人，其中已提起公诉</w:t>
      </w:r>
      <w:r w:rsidRPr="00002CC1">
        <w:rPr>
          <w:rFonts w:ascii="宋体" w:hAnsi="宋体" w:cs="Arial"/>
          <w:szCs w:val="21"/>
          <w:shd w:val="clear" w:color="auto" w:fill="FFFFFF"/>
        </w:rPr>
        <w:t>748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人、决定不起诉</w:t>
      </w:r>
      <w:r w:rsidRPr="00002CC1">
        <w:rPr>
          <w:rFonts w:ascii="宋体" w:hAnsi="宋体" w:cs="Arial"/>
          <w:szCs w:val="21"/>
          <w:shd w:val="clear" w:color="auto" w:fill="FFFFFF"/>
        </w:rPr>
        <w:t>98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人，不起诉率较高，达到</w:t>
      </w:r>
      <w:r w:rsidRPr="00002CC1">
        <w:rPr>
          <w:rFonts w:ascii="宋体" w:hAnsi="宋体" w:cs="Arial"/>
          <w:szCs w:val="21"/>
          <w:shd w:val="clear" w:color="auto" w:fill="FFFFFF"/>
        </w:rPr>
        <w:t>18.6%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，有罪判决的缓刑率为</w:t>
      </w:r>
      <w:r w:rsidRPr="00002CC1">
        <w:rPr>
          <w:rFonts w:ascii="宋体" w:hAnsi="宋体" w:cs="Arial"/>
          <w:szCs w:val="21"/>
          <w:shd w:val="clear" w:color="auto" w:fill="FFFFFF"/>
        </w:rPr>
        <w:t>14.1%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，且刑期大多为</w:t>
      </w:r>
      <w:r w:rsidRPr="00002CC1">
        <w:rPr>
          <w:rFonts w:ascii="宋体" w:hAnsi="宋体" w:cs="Arial"/>
          <w:szCs w:val="21"/>
          <w:shd w:val="clear" w:color="auto" w:fill="FFFFFF"/>
        </w:rPr>
        <w:t>3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年以下有期徒刑或拘役。</w:t>
      </w:r>
    </w:p>
    <w:p w:rsidR="00192D44" w:rsidRPr="00002CC1" w:rsidRDefault="00192D44" w:rsidP="001C482D">
      <w:pPr>
        <w:jc w:val="center"/>
        <w:rPr>
          <w:rFonts w:ascii="宋体" w:cs="Arial"/>
          <w:szCs w:val="21"/>
          <w:shd w:val="clear" w:color="auto" w:fill="FFFFFF"/>
        </w:rPr>
      </w:pPr>
      <w:r w:rsidRPr="00002CC1">
        <w:rPr>
          <w:rFonts w:ascii="宋体" w:hAnsi="宋体" w:cs="Arial"/>
          <w:szCs w:val="21"/>
          <w:shd w:val="clear" w:color="auto" w:fill="FFFFFF"/>
        </w:rPr>
        <w:t>2013—2015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年广东校园暴力犯罪案件中被告人年龄分布报告</w:t>
      </w:r>
    </w:p>
    <w:p w:rsidR="00192D44" w:rsidRPr="00002CC1" w:rsidRDefault="00192D44" w:rsidP="003A42BA">
      <w:pPr>
        <w:widowControl/>
        <w:jc w:val="left"/>
        <w:rPr>
          <w:rFonts w:ascii="宋体" w:cs="宋体"/>
          <w:kern w:val="0"/>
          <w:szCs w:val="21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90.6pt;margin-top:146.4pt;width:36pt;height:27.3pt;z-index:251658240">
            <v:textbox>
              <w:txbxContent>
                <w:p w:rsidR="00192D44" w:rsidRDefault="00192D44" w:rsidP="001C482D">
                  <w:r>
                    <w:t>49%</w:t>
                  </w:r>
                </w:p>
              </w:txbxContent>
            </v:textbox>
          </v:shape>
        </w:pict>
      </w:r>
      <w:r w:rsidRPr="001313AD">
        <w:rPr>
          <w:rFonts w:ascii="宋体" w:cs="宋体"/>
          <w:kern w:val="0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96pt;height:208.5pt">
            <v:imagedata r:id="rId7" r:href="rId8"/>
          </v:shape>
        </w:pict>
      </w:r>
    </w:p>
    <w:p w:rsidR="00192D44" w:rsidRPr="00002CC1" w:rsidRDefault="00192D44" w:rsidP="001C482D">
      <w:pPr>
        <w:rPr>
          <w:rFonts w:ascii="宋体"/>
          <w:szCs w:val="21"/>
        </w:rPr>
      </w:pPr>
      <w:r w:rsidRPr="00002CC1">
        <w:rPr>
          <w:rFonts w:ascii="宋体" w:hAnsi="宋体" w:hint="eastAsia"/>
          <w:szCs w:val="21"/>
        </w:rPr>
        <w:t>材料二：</w:t>
      </w:r>
      <w:r w:rsidRPr="00002CC1">
        <w:rPr>
          <w:rFonts w:ascii="宋体" w:hAnsi="宋体"/>
          <w:szCs w:val="21"/>
        </w:rPr>
        <w:t xml:space="preserve"> 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中国青少年研究中心针对</w:t>
      </w:r>
      <w:r w:rsidRPr="00002CC1">
        <w:rPr>
          <w:rFonts w:ascii="宋体" w:hAnsi="宋体" w:cs="Arial"/>
          <w:szCs w:val="21"/>
          <w:shd w:val="clear" w:color="auto" w:fill="FFFFFF"/>
        </w:rPr>
        <w:t>10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个省市的</w:t>
      </w:r>
      <w:r w:rsidRPr="00002CC1">
        <w:rPr>
          <w:rFonts w:ascii="宋体" w:hAnsi="宋体" w:cs="Arial"/>
          <w:szCs w:val="21"/>
          <w:shd w:val="clear" w:color="auto" w:fill="FFFFFF"/>
        </w:rPr>
        <w:t>5864</w:t>
      </w:r>
      <w:r w:rsidRPr="00002CC1">
        <w:rPr>
          <w:rFonts w:ascii="宋体" w:hAnsi="宋体" w:cs="Arial" w:hint="eastAsia"/>
          <w:szCs w:val="21"/>
          <w:shd w:val="clear" w:color="auto" w:fill="FFFFFF"/>
        </w:rPr>
        <w:t>名中小学生关于校园暴力调查的部分统计结果如下图所示</w:t>
      </w:r>
      <w:r w:rsidRPr="00002CC1">
        <w:rPr>
          <w:rFonts w:ascii="宋体" w:hAnsi="宋体" w:cs="Arial"/>
          <w:szCs w:val="21"/>
          <w:shd w:val="clear" w:color="auto" w:fill="FFFFFF"/>
        </w:rPr>
        <w:t>——</w:t>
      </w:r>
    </w:p>
    <w:p w:rsidR="00192D44" w:rsidRPr="00002CC1" w:rsidRDefault="00192D44" w:rsidP="001C482D">
      <w:pPr>
        <w:jc w:val="center"/>
        <w:rPr>
          <w:rFonts w:ascii="宋体"/>
          <w:szCs w:val="21"/>
        </w:rPr>
      </w:pPr>
    </w:p>
    <w:p w:rsidR="00192D44" w:rsidRPr="00002CC1" w:rsidRDefault="00192D44" w:rsidP="001C482D">
      <w:pPr>
        <w:rPr>
          <w:rFonts w:ascii="宋体"/>
          <w:szCs w:val="21"/>
        </w:rPr>
      </w:pPr>
      <w:r w:rsidRPr="001313AD">
        <w:rPr>
          <w:rFonts w:ascii="宋体"/>
          <w:szCs w:val="21"/>
        </w:rPr>
        <w:pict>
          <v:shape id="_x0000_i1026" type="#_x0000_t75" alt="" style="width:189pt;height:158.25pt">
            <v:imagedata r:id="rId9" r:href="rId10"/>
          </v:shape>
        </w:pict>
      </w:r>
      <w:r w:rsidRPr="001313AD">
        <w:rPr>
          <w:rFonts w:ascii="宋体"/>
          <w:szCs w:val="21"/>
        </w:rPr>
        <w:pict>
          <v:shape id="_x0000_i1027" type="#_x0000_t75" alt="" style="width:3in;height:166.5pt">
            <v:imagedata r:id="rId11" r:href="rId12"/>
          </v:shape>
        </w:pict>
      </w:r>
    </w:p>
    <w:p w:rsidR="00192D44" w:rsidRPr="00002CC1" w:rsidRDefault="00192D44" w:rsidP="000707A2">
      <w:pPr>
        <w:ind w:firstLineChars="200" w:firstLine="31680"/>
        <w:rPr>
          <w:rFonts w:ascii="宋体"/>
          <w:szCs w:val="21"/>
        </w:rPr>
      </w:pPr>
      <w:r w:rsidRPr="00002CC1">
        <w:rPr>
          <w:rFonts w:ascii="宋体" w:hAnsi="宋体" w:hint="eastAsia"/>
          <w:szCs w:val="21"/>
        </w:rPr>
        <w:t>党的十九大报告指出，要建设中国特色社会主义法治体系，建设社会主义法治国家，坚持依法治国和以德治国相结合，深化司法体制改革，提高全民族法治素养和道德素质。</w:t>
      </w:r>
    </w:p>
    <w:p w:rsidR="00192D44" w:rsidRPr="00002CC1" w:rsidRDefault="00192D44" w:rsidP="001C482D">
      <w:pPr>
        <w:rPr>
          <w:rFonts w:ascii="宋体"/>
          <w:szCs w:val="21"/>
        </w:rPr>
      </w:pPr>
      <w:r w:rsidRPr="00002CC1">
        <w:rPr>
          <w:rFonts w:ascii="宋体" w:hAnsi="宋体" w:hint="eastAsia"/>
          <w:szCs w:val="21"/>
        </w:rPr>
        <w:t>（</w:t>
      </w:r>
      <w:r w:rsidRPr="00002CC1">
        <w:rPr>
          <w:rFonts w:ascii="宋体" w:hAnsi="宋体"/>
          <w:szCs w:val="21"/>
        </w:rPr>
        <w:t>1</w:t>
      </w:r>
      <w:r w:rsidRPr="00002CC1">
        <w:rPr>
          <w:rFonts w:ascii="宋体" w:hAnsi="宋体" w:hint="eastAsia"/>
          <w:szCs w:val="21"/>
        </w:rPr>
        <w:t>）请概括材料一所反映的信息。（</w:t>
      </w:r>
      <w:r w:rsidRPr="00002CC1">
        <w:rPr>
          <w:rFonts w:ascii="宋体" w:hAnsi="宋体"/>
          <w:szCs w:val="21"/>
        </w:rPr>
        <w:t>4</w:t>
      </w:r>
      <w:r w:rsidRPr="00002CC1">
        <w:rPr>
          <w:rFonts w:ascii="宋体" w:hAnsi="宋体" w:hint="eastAsia"/>
          <w:szCs w:val="21"/>
        </w:rPr>
        <w:t>分）</w:t>
      </w:r>
    </w:p>
    <w:p w:rsidR="00192D44" w:rsidRPr="00002CC1" w:rsidRDefault="00192D44" w:rsidP="00691396">
      <w:pPr>
        <w:rPr>
          <w:rFonts w:ascii="宋体"/>
          <w:szCs w:val="21"/>
        </w:rPr>
      </w:pPr>
      <w:r w:rsidRPr="00002CC1">
        <w:rPr>
          <w:rFonts w:ascii="宋体" w:hAnsi="宋体"/>
          <w:szCs w:val="21"/>
        </w:rPr>
        <w:t>2013—2015</w:t>
      </w:r>
      <w:r w:rsidRPr="00002CC1">
        <w:rPr>
          <w:rFonts w:ascii="宋体" w:hAnsi="宋体" w:hint="eastAsia"/>
          <w:szCs w:val="21"/>
        </w:rPr>
        <w:t>年三年间，在广东校园暴力犯罪案件中，未成年人犯罪人数占比较高；</w:t>
      </w:r>
      <w:r w:rsidRPr="00002CC1">
        <w:rPr>
          <w:rFonts w:ascii="宋体" w:hAnsi="宋体"/>
          <w:szCs w:val="21"/>
        </w:rPr>
        <w:t>3</w:t>
      </w:r>
      <w:r w:rsidRPr="00002CC1">
        <w:rPr>
          <w:rFonts w:ascii="宋体" w:hAnsi="宋体" w:hint="eastAsia"/>
          <w:szCs w:val="21"/>
        </w:rPr>
        <w:t>分</w:t>
      </w:r>
      <w:r w:rsidRPr="00002CC1">
        <w:rPr>
          <w:rFonts w:ascii="宋体" w:hAnsi="宋体"/>
          <w:szCs w:val="21"/>
        </w:rPr>
        <w:t xml:space="preserve"> </w:t>
      </w:r>
      <w:r w:rsidRPr="00002CC1">
        <w:rPr>
          <w:rFonts w:ascii="宋体" w:hAnsi="宋体" w:hint="eastAsia"/>
          <w:szCs w:val="21"/>
        </w:rPr>
        <w:t>广东省检察机关加大对未成年人的司法保护，不起诉或从轻处罚犯罪的未成年人。</w:t>
      </w:r>
      <w:r w:rsidRPr="00002CC1">
        <w:rPr>
          <w:rFonts w:ascii="宋体" w:hAnsi="宋体"/>
          <w:szCs w:val="21"/>
        </w:rPr>
        <w:t>1</w:t>
      </w:r>
      <w:r w:rsidRPr="00002CC1">
        <w:rPr>
          <w:rFonts w:ascii="宋体" w:hAnsi="宋体" w:hint="eastAsia"/>
          <w:szCs w:val="21"/>
        </w:rPr>
        <w:t>分</w:t>
      </w:r>
    </w:p>
    <w:p w:rsidR="00192D44" w:rsidRPr="00002CC1" w:rsidRDefault="00192D44" w:rsidP="001C482D">
      <w:pPr>
        <w:rPr>
          <w:rFonts w:ascii="宋体"/>
          <w:szCs w:val="21"/>
        </w:rPr>
      </w:pPr>
    </w:p>
    <w:p w:rsidR="00192D44" w:rsidRPr="00002CC1" w:rsidRDefault="00192D44" w:rsidP="00A62528">
      <w:pPr>
        <w:rPr>
          <w:rFonts w:ascii="宋体"/>
          <w:szCs w:val="21"/>
        </w:rPr>
      </w:pPr>
      <w:r w:rsidRPr="00002CC1">
        <w:rPr>
          <w:rFonts w:ascii="宋体" w:hAnsi="宋体" w:hint="eastAsia"/>
          <w:szCs w:val="21"/>
        </w:rPr>
        <w:t>（</w:t>
      </w:r>
      <w:r w:rsidRPr="00002CC1">
        <w:rPr>
          <w:rFonts w:ascii="宋体" w:hAnsi="宋体"/>
          <w:szCs w:val="21"/>
        </w:rPr>
        <w:t>2</w:t>
      </w:r>
      <w:r w:rsidRPr="00002CC1">
        <w:rPr>
          <w:rFonts w:ascii="宋体" w:hAnsi="宋体" w:hint="eastAsia"/>
          <w:szCs w:val="21"/>
        </w:rPr>
        <w:t>）</w:t>
      </w:r>
      <w:r>
        <w:rPr>
          <w:rFonts w:ascii="宋体" w:hAnsi="宋体" w:hint="eastAsia"/>
          <w:szCs w:val="21"/>
        </w:rPr>
        <w:t>结合材料一、二分析，材料中的中学生应如何提高自己的法治素养</w:t>
      </w:r>
      <w:r w:rsidRPr="00002CC1">
        <w:rPr>
          <w:rFonts w:ascii="宋体" w:hAnsi="宋体" w:hint="eastAsia"/>
          <w:szCs w:val="21"/>
        </w:rPr>
        <w:t>。（</w:t>
      </w:r>
      <w:r w:rsidRPr="00002CC1">
        <w:rPr>
          <w:rFonts w:ascii="宋体" w:hAnsi="宋体"/>
          <w:szCs w:val="21"/>
        </w:rPr>
        <w:t>10</w:t>
      </w:r>
      <w:r w:rsidRPr="00002CC1">
        <w:rPr>
          <w:rFonts w:ascii="宋体" w:hAnsi="宋体" w:hint="eastAsia"/>
          <w:szCs w:val="21"/>
        </w:rPr>
        <w:t>分）</w:t>
      </w:r>
    </w:p>
    <w:p w:rsidR="00192D44" w:rsidRPr="00002CC1" w:rsidRDefault="00192D44" w:rsidP="003F6533">
      <w:pPr>
        <w:pStyle w:val="NormalWeb"/>
        <w:shd w:val="clear" w:color="auto" w:fill="FFFFFF"/>
        <w:spacing w:before="0" w:beforeAutospacing="0" w:after="0" w:afterAutospacing="0" w:line="360" w:lineRule="exact"/>
        <w:ind w:firstLine="480"/>
        <w:rPr>
          <w:sz w:val="21"/>
          <w:szCs w:val="21"/>
        </w:rPr>
      </w:pPr>
      <w:r w:rsidRPr="00002CC1">
        <w:rPr>
          <w:rFonts w:hint="eastAsia"/>
          <w:sz w:val="21"/>
          <w:szCs w:val="21"/>
        </w:rPr>
        <w:t>①课本笔记：</w:t>
      </w:r>
    </w:p>
    <w:p w:rsidR="00192D44" w:rsidRPr="005437C2" w:rsidRDefault="00192D44" w:rsidP="005437C2">
      <w:r w:rsidRPr="005437C2">
        <w:rPr>
          <w:rFonts w:hint="eastAsia"/>
        </w:rPr>
        <w:t>要懂得什么可以做，什么不可以做，违背了法律会有什么后果。遵守各种法律法规。遇到问题需要解决，应当通过法治方式，表达自身合法的诉求和愿望。在实现自身利益的过程中，自觉维护他人和集体的合法权益。养成学法、尊法、守法、用法的习惯，逐步成长为社会主义法治的忠实崇尚者、自觉遵守者、坚定捍卫者。发自内心地尊崇法律、信赖法律、遵守法律和捍卫法律。</w:t>
      </w:r>
    </w:p>
    <w:p w:rsidR="00192D44" w:rsidRPr="005437C2" w:rsidRDefault="00192D44" w:rsidP="005437C2"/>
    <w:p w:rsidR="00192D44" w:rsidRPr="00310EFC" w:rsidRDefault="00192D44" w:rsidP="00691396">
      <w:pPr>
        <w:rPr>
          <w:rFonts w:ascii="宋体"/>
          <w:b/>
          <w:szCs w:val="21"/>
        </w:rPr>
      </w:pPr>
      <w:r w:rsidRPr="00310EFC">
        <w:rPr>
          <w:rFonts w:ascii="宋体" w:hAnsi="宋体" w:hint="eastAsia"/>
          <w:b/>
          <w:color w:val="FF0000"/>
          <w:szCs w:val="21"/>
        </w:rPr>
        <w:t>②针对材料的具体做法，即把材料中存在的问题、错误做法或有益的经验改为具体的正确做法：施暴者的具体做法：</w:t>
      </w:r>
      <w:r w:rsidRPr="00310EFC">
        <w:rPr>
          <w:rFonts w:ascii="宋体" w:hAnsi="宋体" w:hint="eastAsia"/>
          <w:b/>
          <w:szCs w:val="21"/>
        </w:rPr>
        <w:t>不实施校园暴力行为，远离校园暴力，尊重他人生命健康，不欺负同学，不对同学实施校园暴力，与同学和睦相处。</w:t>
      </w:r>
    </w:p>
    <w:p w:rsidR="00192D44" w:rsidRPr="00310EFC" w:rsidRDefault="00192D44" w:rsidP="00691396">
      <w:pPr>
        <w:rPr>
          <w:rFonts w:ascii="宋体"/>
          <w:b/>
          <w:szCs w:val="21"/>
        </w:rPr>
      </w:pPr>
      <w:r w:rsidRPr="00310EFC">
        <w:rPr>
          <w:rFonts w:ascii="宋体" w:hAnsi="宋体" w:hint="eastAsia"/>
          <w:b/>
          <w:color w:val="FF0000"/>
          <w:szCs w:val="21"/>
        </w:rPr>
        <w:t>受害者的具体做法：</w:t>
      </w:r>
      <w:r w:rsidRPr="00310EFC">
        <w:rPr>
          <w:rFonts w:ascii="宋体" w:hAnsi="宋体" w:hint="eastAsia"/>
          <w:b/>
          <w:szCs w:val="21"/>
        </w:rPr>
        <w:t>遇到校园暴力不能忍气吞声、自认倒霉，要及时向父母老师反映或报警求助，发现校园暴力行为，及时向老师、家长或警察反映。</w:t>
      </w:r>
      <w:r w:rsidRPr="00310EFC">
        <w:rPr>
          <w:rFonts w:ascii="宋体" w:hAnsi="宋体"/>
          <w:b/>
          <w:szCs w:val="21"/>
        </w:rPr>
        <w:t>2</w:t>
      </w:r>
      <w:r w:rsidRPr="00310EFC">
        <w:rPr>
          <w:rFonts w:ascii="宋体" w:hAnsi="宋体" w:hint="eastAsia"/>
          <w:b/>
          <w:szCs w:val="21"/>
        </w:rPr>
        <w:t>分</w:t>
      </w:r>
    </w:p>
    <w:p w:rsidR="00192D44" w:rsidRPr="00002CC1" w:rsidRDefault="00192D44" w:rsidP="005B2FE0">
      <w:pPr>
        <w:rPr>
          <w:rFonts w:ascii="宋体"/>
          <w:szCs w:val="21"/>
        </w:rPr>
      </w:pPr>
      <w:r w:rsidRPr="00002CC1">
        <w:rPr>
          <w:rFonts w:ascii="宋体" w:hAnsi="宋体"/>
          <w:szCs w:val="21"/>
        </w:rPr>
        <w:t xml:space="preserve"> </w:t>
      </w:r>
    </w:p>
    <w:p w:rsidR="00192D44" w:rsidRPr="002437C1" w:rsidRDefault="00192D44" w:rsidP="00E960CB">
      <w:pPr>
        <w:pStyle w:val="NormalWeb"/>
        <w:spacing w:before="0" w:beforeAutospacing="0" w:after="0" w:afterAutospacing="0" w:line="360" w:lineRule="exact"/>
        <w:rPr>
          <w:rFonts w:cs="楷体"/>
          <w:color w:val="FF0000"/>
          <w:sz w:val="21"/>
          <w:szCs w:val="21"/>
        </w:rPr>
      </w:pPr>
      <w:r w:rsidRPr="002437C1">
        <w:rPr>
          <w:rFonts w:cs="楷体" w:hint="eastAsia"/>
          <w:color w:val="FF0000"/>
          <w:sz w:val="21"/>
          <w:szCs w:val="21"/>
        </w:rPr>
        <w:t>怎么做类答案</w:t>
      </w:r>
      <w:r w:rsidRPr="002437C1">
        <w:rPr>
          <w:rFonts w:cs="楷体"/>
          <w:color w:val="FF0000"/>
          <w:sz w:val="21"/>
          <w:szCs w:val="21"/>
        </w:rPr>
        <w:t>:</w:t>
      </w:r>
    </w:p>
    <w:p w:rsidR="00192D44" w:rsidRPr="002437C1" w:rsidRDefault="00192D44" w:rsidP="003F6533">
      <w:pPr>
        <w:pStyle w:val="NormalWeb"/>
        <w:numPr>
          <w:ilvl w:val="0"/>
          <w:numId w:val="3"/>
        </w:numPr>
        <w:spacing w:before="0" w:beforeAutospacing="0" w:after="0" w:afterAutospacing="0" w:line="360" w:lineRule="exact"/>
        <w:rPr>
          <w:rFonts w:cs="楷体"/>
          <w:color w:val="FF0000"/>
          <w:sz w:val="21"/>
          <w:szCs w:val="21"/>
        </w:rPr>
      </w:pPr>
      <w:r w:rsidRPr="002437C1">
        <w:rPr>
          <w:rFonts w:cs="楷体" w:hint="eastAsia"/>
          <w:color w:val="FF0000"/>
          <w:sz w:val="21"/>
          <w:szCs w:val="21"/>
        </w:rPr>
        <w:t>理论笔记答案</w:t>
      </w:r>
    </w:p>
    <w:p w:rsidR="00192D44" w:rsidRPr="002437C1" w:rsidRDefault="00192D44" w:rsidP="003F6533">
      <w:pPr>
        <w:pStyle w:val="NormalWeb"/>
        <w:spacing w:before="0" w:beforeAutospacing="0" w:after="0" w:afterAutospacing="0" w:line="360" w:lineRule="exact"/>
        <w:rPr>
          <w:rFonts w:cs="楷体"/>
          <w:color w:val="FF0000"/>
          <w:sz w:val="21"/>
          <w:szCs w:val="21"/>
        </w:rPr>
      </w:pPr>
      <w:r w:rsidRPr="002437C1">
        <w:rPr>
          <w:rFonts w:cs="楷体"/>
          <w:color w:val="FF0000"/>
          <w:sz w:val="21"/>
          <w:szCs w:val="21"/>
        </w:rPr>
        <w:t>2</w:t>
      </w:r>
      <w:r w:rsidRPr="002437C1">
        <w:rPr>
          <w:rFonts w:cs="楷体" w:hint="eastAsia"/>
          <w:color w:val="FF0000"/>
          <w:sz w:val="21"/>
          <w:szCs w:val="21"/>
        </w:rPr>
        <w:t>、具体做法答案，要针对材料，围绕材料来写，写出具体的正确做法</w:t>
      </w:r>
    </w:p>
    <w:p w:rsidR="00192D44" w:rsidRPr="002437C1" w:rsidRDefault="00192D44" w:rsidP="00E960CB">
      <w:pPr>
        <w:pStyle w:val="NormalWeb"/>
        <w:spacing w:before="0" w:beforeAutospacing="0" w:after="0" w:afterAutospacing="0" w:line="360" w:lineRule="exact"/>
        <w:rPr>
          <w:rFonts w:cs="楷体"/>
          <w:color w:val="FF0000"/>
          <w:sz w:val="21"/>
          <w:szCs w:val="21"/>
        </w:rPr>
      </w:pPr>
    </w:p>
    <w:p w:rsidR="00192D44" w:rsidRPr="00002CC1" w:rsidRDefault="00192D44" w:rsidP="003A42BA">
      <w:pPr>
        <w:spacing w:line="360" w:lineRule="exact"/>
        <w:rPr>
          <w:rFonts w:ascii="宋体"/>
          <w:b/>
          <w:szCs w:val="21"/>
        </w:rPr>
      </w:pPr>
    </w:p>
    <w:p w:rsidR="00192D44" w:rsidRPr="00002CC1" w:rsidRDefault="00192D44" w:rsidP="003A42BA">
      <w:pPr>
        <w:spacing w:line="360" w:lineRule="exact"/>
        <w:rPr>
          <w:rFonts w:ascii="宋体"/>
          <w:b/>
          <w:szCs w:val="21"/>
        </w:rPr>
      </w:pPr>
    </w:p>
    <w:p w:rsidR="00192D44" w:rsidRPr="00002CC1" w:rsidRDefault="00192D44" w:rsidP="00AF40EC">
      <w:pPr>
        <w:spacing w:line="360" w:lineRule="exact"/>
        <w:rPr>
          <w:rFonts w:ascii="宋体"/>
          <w:b/>
          <w:szCs w:val="21"/>
        </w:rPr>
      </w:pPr>
    </w:p>
    <w:sectPr w:rsidR="00192D44" w:rsidRPr="00002CC1"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D44" w:rsidRDefault="00192D44" w:rsidP="00107988">
      <w:r>
        <w:separator/>
      </w:r>
    </w:p>
  </w:endnote>
  <w:endnote w:type="continuationSeparator" w:id="0">
    <w:p w:rsidR="00192D44" w:rsidRDefault="00192D44" w:rsidP="00107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D44" w:rsidRDefault="00192D44">
    <w:pPr>
      <w:pStyle w:val="Footer"/>
      <w:jc w:val="right"/>
    </w:pPr>
    <w:fldSimple w:instr=" PAGE   \* MERGEFORMAT ">
      <w:r w:rsidRPr="000707A2">
        <w:rPr>
          <w:noProof/>
          <w:lang w:val="zh-CN"/>
        </w:rPr>
        <w:t>1</w:t>
      </w:r>
    </w:fldSimple>
  </w:p>
  <w:p w:rsidR="00192D44" w:rsidRDefault="00192D4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D44" w:rsidRDefault="00192D44" w:rsidP="00107988">
      <w:r>
        <w:separator/>
      </w:r>
    </w:p>
  </w:footnote>
  <w:footnote w:type="continuationSeparator" w:id="0">
    <w:p w:rsidR="00192D44" w:rsidRDefault="00192D44" w:rsidP="001079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9D2FB8E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/>
      </w:rPr>
    </w:lvl>
  </w:abstractNum>
  <w:abstractNum w:abstractNumId="1">
    <w:nsid w:val="FFFFFF7D"/>
    <w:multiLevelType w:val="singleLevel"/>
    <w:tmpl w:val="E13AFA14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</w:rPr>
    </w:lvl>
  </w:abstractNum>
  <w:abstractNum w:abstractNumId="2">
    <w:nsid w:val="FFFFFF7E"/>
    <w:multiLevelType w:val="singleLevel"/>
    <w:tmpl w:val="13B202B2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</w:rPr>
    </w:lvl>
  </w:abstractNum>
  <w:abstractNum w:abstractNumId="3">
    <w:nsid w:val="FFFFFF7F"/>
    <w:multiLevelType w:val="singleLevel"/>
    <w:tmpl w:val="C128C09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</w:abstractNum>
  <w:abstractNum w:abstractNumId="4">
    <w:nsid w:val="FFFFFF80"/>
    <w:multiLevelType w:val="singleLevel"/>
    <w:tmpl w:val="6A86FA96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0F72F2D4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25966FBC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4B36EE0E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ECC4A7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0604700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5220619"/>
    <w:multiLevelType w:val="hybridMultilevel"/>
    <w:tmpl w:val="5CA216A0"/>
    <w:lvl w:ilvl="0" w:tplc="8938B49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1">
    <w:nsid w:val="19B30D7C"/>
    <w:multiLevelType w:val="hybridMultilevel"/>
    <w:tmpl w:val="0B2A9618"/>
    <w:lvl w:ilvl="0" w:tplc="F19810FC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2">
    <w:nsid w:val="54F91889"/>
    <w:multiLevelType w:val="singleLevel"/>
    <w:tmpl w:val="54F91889"/>
    <w:lvl w:ilvl="0">
      <w:start w:val="2"/>
      <w:numFmt w:val="chineseCounting"/>
      <w:suff w:val="nothing"/>
      <w:lvlText w:val="%1、"/>
      <w:lvlJc w:val="left"/>
      <w:rPr>
        <w:rFonts w:cs="Times New Roman"/>
      </w:rPr>
    </w:lvl>
  </w:abstractNum>
  <w:abstractNum w:abstractNumId="13">
    <w:nsid w:val="760D2035"/>
    <w:multiLevelType w:val="hybridMultilevel"/>
    <w:tmpl w:val="9DAC4C02"/>
    <w:lvl w:ilvl="0" w:tplc="9C14109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13"/>
  </w:num>
  <w:num w:numId="4">
    <w:abstractNumId w:val="10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47C5"/>
    <w:rsid w:val="00002CC1"/>
    <w:rsid w:val="00002D16"/>
    <w:rsid w:val="00003583"/>
    <w:rsid w:val="000079DA"/>
    <w:rsid w:val="00031991"/>
    <w:rsid w:val="000424E7"/>
    <w:rsid w:val="00051036"/>
    <w:rsid w:val="00053285"/>
    <w:rsid w:val="00054420"/>
    <w:rsid w:val="000649E4"/>
    <w:rsid w:val="000707A2"/>
    <w:rsid w:val="00070A7B"/>
    <w:rsid w:val="000800BC"/>
    <w:rsid w:val="00086583"/>
    <w:rsid w:val="000943B9"/>
    <w:rsid w:val="000C20F4"/>
    <w:rsid w:val="000D2431"/>
    <w:rsid w:val="000D2B7E"/>
    <w:rsid w:val="000E2194"/>
    <w:rsid w:val="000E3BF5"/>
    <w:rsid w:val="000E47FC"/>
    <w:rsid w:val="00102861"/>
    <w:rsid w:val="00107988"/>
    <w:rsid w:val="001313AD"/>
    <w:rsid w:val="00164E70"/>
    <w:rsid w:val="00192D44"/>
    <w:rsid w:val="001A0A3D"/>
    <w:rsid w:val="001C482D"/>
    <w:rsid w:val="001C4EA2"/>
    <w:rsid w:val="001D200F"/>
    <w:rsid w:val="001E141C"/>
    <w:rsid w:val="001F7893"/>
    <w:rsid w:val="002048AE"/>
    <w:rsid w:val="002317D2"/>
    <w:rsid w:val="002437C1"/>
    <w:rsid w:val="00245915"/>
    <w:rsid w:val="00245E99"/>
    <w:rsid w:val="00253592"/>
    <w:rsid w:val="002741F1"/>
    <w:rsid w:val="0027440B"/>
    <w:rsid w:val="002769E9"/>
    <w:rsid w:val="002807F2"/>
    <w:rsid w:val="002840FC"/>
    <w:rsid w:val="0028421B"/>
    <w:rsid w:val="00292A1D"/>
    <w:rsid w:val="00292ED7"/>
    <w:rsid w:val="002B4E3D"/>
    <w:rsid w:val="002C74A3"/>
    <w:rsid w:val="002D42A9"/>
    <w:rsid w:val="002D4E0C"/>
    <w:rsid w:val="002E3A23"/>
    <w:rsid w:val="002F6A55"/>
    <w:rsid w:val="003107AD"/>
    <w:rsid w:val="00310EFC"/>
    <w:rsid w:val="00321A7A"/>
    <w:rsid w:val="003300CD"/>
    <w:rsid w:val="003330E3"/>
    <w:rsid w:val="00342D13"/>
    <w:rsid w:val="00350AB0"/>
    <w:rsid w:val="003546D7"/>
    <w:rsid w:val="00373D69"/>
    <w:rsid w:val="00381D85"/>
    <w:rsid w:val="00382ADD"/>
    <w:rsid w:val="003831E0"/>
    <w:rsid w:val="003A42BA"/>
    <w:rsid w:val="003A47C5"/>
    <w:rsid w:val="003C0324"/>
    <w:rsid w:val="003D4340"/>
    <w:rsid w:val="003E76A5"/>
    <w:rsid w:val="003F6533"/>
    <w:rsid w:val="00413917"/>
    <w:rsid w:val="0043509E"/>
    <w:rsid w:val="00436FDE"/>
    <w:rsid w:val="00440766"/>
    <w:rsid w:val="00444029"/>
    <w:rsid w:val="00452763"/>
    <w:rsid w:val="00456F32"/>
    <w:rsid w:val="00464402"/>
    <w:rsid w:val="00467D9D"/>
    <w:rsid w:val="00481469"/>
    <w:rsid w:val="00496C94"/>
    <w:rsid w:val="004A07EB"/>
    <w:rsid w:val="004B076E"/>
    <w:rsid w:val="004B51EB"/>
    <w:rsid w:val="004C1BB8"/>
    <w:rsid w:val="004D33EE"/>
    <w:rsid w:val="004D5420"/>
    <w:rsid w:val="004F0E39"/>
    <w:rsid w:val="004F22CE"/>
    <w:rsid w:val="004F24FC"/>
    <w:rsid w:val="00523709"/>
    <w:rsid w:val="00531D0A"/>
    <w:rsid w:val="00543620"/>
    <w:rsid w:val="005437C2"/>
    <w:rsid w:val="005465C9"/>
    <w:rsid w:val="00556490"/>
    <w:rsid w:val="00582A4E"/>
    <w:rsid w:val="00585CB9"/>
    <w:rsid w:val="00594D98"/>
    <w:rsid w:val="005B2365"/>
    <w:rsid w:val="005B2FE0"/>
    <w:rsid w:val="005C7BE8"/>
    <w:rsid w:val="00613463"/>
    <w:rsid w:val="00616A32"/>
    <w:rsid w:val="00616EB4"/>
    <w:rsid w:val="00635400"/>
    <w:rsid w:val="0063725A"/>
    <w:rsid w:val="00643BF0"/>
    <w:rsid w:val="00657852"/>
    <w:rsid w:val="00662D9F"/>
    <w:rsid w:val="00663C10"/>
    <w:rsid w:val="006664E6"/>
    <w:rsid w:val="00686931"/>
    <w:rsid w:val="00691396"/>
    <w:rsid w:val="00696567"/>
    <w:rsid w:val="006A434A"/>
    <w:rsid w:val="006C5663"/>
    <w:rsid w:val="006D1A76"/>
    <w:rsid w:val="006D3DFD"/>
    <w:rsid w:val="006D4F38"/>
    <w:rsid w:val="006E19F2"/>
    <w:rsid w:val="006E3100"/>
    <w:rsid w:val="006F4DF2"/>
    <w:rsid w:val="006F625C"/>
    <w:rsid w:val="006F7DF7"/>
    <w:rsid w:val="00700542"/>
    <w:rsid w:val="007153B0"/>
    <w:rsid w:val="007436DE"/>
    <w:rsid w:val="00751A08"/>
    <w:rsid w:val="00767436"/>
    <w:rsid w:val="00771AF8"/>
    <w:rsid w:val="007806BD"/>
    <w:rsid w:val="007949FA"/>
    <w:rsid w:val="007A4C2A"/>
    <w:rsid w:val="007C6136"/>
    <w:rsid w:val="007F110E"/>
    <w:rsid w:val="007F1DC5"/>
    <w:rsid w:val="00801C6E"/>
    <w:rsid w:val="00826D36"/>
    <w:rsid w:val="0085570D"/>
    <w:rsid w:val="0086009F"/>
    <w:rsid w:val="0086063B"/>
    <w:rsid w:val="00876DA1"/>
    <w:rsid w:val="00884A5F"/>
    <w:rsid w:val="00887C46"/>
    <w:rsid w:val="00891EA1"/>
    <w:rsid w:val="00894B67"/>
    <w:rsid w:val="008A1AF9"/>
    <w:rsid w:val="008A303F"/>
    <w:rsid w:val="008C17EB"/>
    <w:rsid w:val="008C2E9D"/>
    <w:rsid w:val="008E5EE8"/>
    <w:rsid w:val="008E6533"/>
    <w:rsid w:val="008E6C9E"/>
    <w:rsid w:val="008F5030"/>
    <w:rsid w:val="00905CC8"/>
    <w:rsid w:val="00916A62"/>
    <w:rsid w:val="00916F2F"/>
    <w:rsid w:val="00916F38"/>
    <w:rsid w:val="0093679A"/>
    <w:rsid w:val="0095034F"/>
    <w:rsid w:val="0095592C"/>
    <w:rsid w:val="00967AD7"/>
    <w:rsid w:val="009728C0"/>
    <w:rsid w:val="00984194"/>
    <w:rsid w:val="00984751"/>
    <w:rsid w:val="00987106"/>
    <w:rsid w:val="00990A5F"/>
    <w:rsid w:val="009A0BA1"/>
    <w:rsid w:val="009A0D86"/>
    <w:rsid w:val="009A4679"/>
    <w:rsid w:val="009B46EF"/>
    <w:rsid w:val="009B6735"/>
    <w:rsid w:val="009C544E"/>
    <w:rsid w:val="009D6C9F"/>
    <w:rsid w:val="009E16B5"/>
    <w:rsid w:val="00A2172B"/>
    <w:rsid w:val="00A4003B"/>
    <w:rsid w:val="00A575DD"/>
    <w:rsid w:val="00A62528"/>
    <w:rsid w:val="00A97CA9"/>
    <w:rsid w:val="00AA7192"/>
    <w:rsid w:val="00AB7017"/>
    <w:rsid w:val="00AC17A2"/>
    <w:rsid w:val="00AF1390"/>
    <w:rsid w:val="00AF40EC"/>
    <w:rsid w:val="00AF4DE4"/>
    <w:rsid w:val="00B22070"/>
    <w:rsid w:val="00B25B2D"/>
    <w:rsid w:val="00B304EC"/>
    <w:rsid w:val="00B30752"/>
    <w:rsid w:val="00B310CA"/>
    <w:rsid w:val="00B33319"/>
    <w:rsid w:val="00B37DDF"/>
    <w:rsid w:val="00B4596F"/>
    <w:rsid w:val="00B4640D"/>
    <w:rsid w:val="00B54E1E"/>
    <w:rsid w:val="00B716F1"/>
    <w:rsid w:val="00B81249"/>
    <w:rsid w:val="00B86457"/>
    <w:rsid w:val="00B9208E"/>
    <w:rsid w:val="00BB1A60"/>
    <w:rsid w:val="00BB258D"/>
    <w:rsid w:val="00BB5ED5"/>
    <w:rsid w:val="00BE001B"/>
    <w:rsid w:val="00BE2043"/>
    <w:rsid w:val="00BE3240"/>
    <w:rsid w:val="00BE71D4"/>
    <w:rsid w:val="00BF0C55"/>
    <w:rsid w:val="00BF6005"/>
    <w:rsid w:val="00BF6038"/>
    <w:rsid w:val="00BF7CEC"/>
    <w:rsid w:val="00C10D8E"/>
    <w:rsid w:val="00C24A9B"/>
    <w:rsid w:val="00C27947"/>
    <w:rsid w:val="00C3121A"/>
    <w:rsid w:val="00C429C2"/>
    <w:rsid w:val="00C43290"/>
    <w:rsid w:val="00C43B88"/>
    <w:rsid w:val="00C55AFA"/>
    <w:rsid w:val="00C6638F"/>
    <w:rsid w:val="00C73341"/>
    <w:rsid w:val="00C93126"/>
    <w:rsid w:val="00CA6EF5"/>
    <w:rsid w:val="00CA75C5"/>
    <w:rsid w:val="00CD7C58"/>
    <w:rsid w:val="00CE7A1F"/>
    <w:rsid w:val="00D01572"/>
    <w:rsid w:val="00D21E17"/>
    <w:rsid w:val="00D37A63"/>
    <w:rsid w:val="00D57438"/>
    <w:rsid w:val="00D57842"/>
    <w:rsid w:val="00D63D52"/>
    <w:rsid w:val="00D74D7A"/>
    <w:rsid w:val="00D77A70"/>
    <w:rsid w:val="00D84F65"/>
    <w:rsid w:val="00D92F94"/>
    <w:rsid w:val="00D934C2"/>
    <w:rsid w:val="00DB6872"/>
    <w:rsid w:val="00DD0AF5"/>
    <w:rsid w:val="00DD15AF"/>
    <w:rsid w:val="00DD7BA3"/>
    <w:rsid w:val="00DE010F"/>
    <w:rsid w:val="00DE6803"/>
    <w:rsid w:val="00DF44AD"/>
    <w:rsid w:val="00E01EC2"/>
    <w:rsid w:val="00E0285D"/>
    <w:rsid w:val="00E048A7"/>
    <w:rsid w:val="00E07F06"/>
    <w:rsid w:val="00E1320A"/>
    <w:rsid w:val="00E20997"/>
    <w:rsid w:val="00E20FFF"/>
    <w:rsid w:val="00E24D3E"/>
    <w:rsid w:val="00E261C2"/>
    <w:rsid w:val="00E32497"/>
    <w:rsid w:val="00E32C5D"/>
    <w:rsid w:val="00E35497"/>
    <w:rsid w:val="00E52DA7"/>
    <w:rsid w:val="00E562D8"/>
    <w:rsid w:val="00E61D70"/>
    <w:rsid w:val="00E8374D"/>
    <w:rsid w:val="00E83AEE"/>
    <w:rsid w:val="00E90C52"/>
    <w:rsid w:val="00E937C9"/>
    <w:rsid w:val="00E960CB"/>
    <w:rsid w:val="00EA2B81"/>
    <w:rsid w:val="00EA4E8C"/>
    <w:rsid w:val="00EB6526"/>
    <w:rsid w:val="00EE0E49"/>
    <w:rsid w:val="00EE0FD9"/>
    <w:rsid w:val="00F02578"/>
    <w:rsid w:val="00F1116A"/>
    <w:rsid w:val="00F13FE8"/>
    <w:rsid w:val="00F161B2"/>
    <w:rsid w:val="00F170F9"/>
    <w:rsid w:val="00F21A7F"/>
    <w:rsid w:val="00F23ED2"/>
    <w:rsid w:val="00F25AAE"/>
    <w:rsid w:val="00F36E2D"/>
    <w:rsid w:val="00F37855"/>
    <w:rsid w:val="00F530AF"/>
    <w:rsid w:val="00F61492"/>
    <w:rsid w:val="00F84BB3"/>
    <w:rsid w:val="00F8577E"/>
    <w:rsid w:val="00F913C1"/>
    <w:rsid w:val="00F94993"/>
    <w:rsid w:val="00FA6176"/>
    <w:rsid w:val="00FA65C0"/>
    <w:rsid w:val="00FB1BDB"/>
    <w:rsid w:val="00FB2C57"/>
    <w:rsid w:val="00FC36E4"/>
    <w:rsid w:val="00FD039D"/>
    <w:rsid w:val="00FD0DC4"/>
    <w:rsid w:val="00FD0EDB"/>
    <w:rsid w:val="00FE341A"/>
    <w:rsid w:val="00FE3453"/>
    <w:rsid w:val="00FE7550"/>
    <w:rsid w:val="00FF37ED"/>
    <w:rsid w:val="00FF7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7C5"/>
    <w:pPr>
      <w:widowControl w:val="0"/>
      <w:jc w:val="both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basedOn w:val="DefaultParagraphFont"/>
    <w:link w:val="NormalWeb"/>
    <w:uiPriority w:val="99"/>
    <w:locked/>
    <w:rsid w:val="003A47C5"/>
    <w:rPr>
      <w:rFonts w:ascii="宋体" w:eastAsia="宋体" w:cs="宋体"/>
      <w:sz w:val="24"/>
      <w:szCs w:val="24"/>
    </w:rPr>
  </w:style>
  <w:style w:type="paragraph" w:styleId="NormalWeb">
    <w:name w:val="Normal (Web)"/>
    <w:basedOn w:val="Normal"/>
    <w:link w:val="NormalWebChar"/>
    <w:uiPriority w:val="99"/>
    <w:rsid w:val="003A47C5"/>
    <w:pPr>
      <w:widowControl/>
      <w:spacing w:before="100" w:beforeAutospacing="1" w:after="100" w:afterAutospacing="1"/>
      <w:jc w:val="left"/>
    </w:pPr>
    <w:rPr>
      <w:rFonts w:ascii="宋体" w:hAnsi="宋体" w:cs="宋体"/>
      <w:sz w:val="24"/>
    </w:rPr>
  </w:style>
  <w:style w:type="paragraph" w:styleId="Header">
    <w:name w:val="header"/>
    <w:basedOn w:val="Normal"/>
    <w:link w:val="HeaderChar"/>
    <w:uiPriority w:val="99"/>
    <w:rsid w:val="001079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07988"/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1079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07988"/>
    <w:rPr>
      <w:rFonts w:ascii="Times New Roman" w:eastAsia="宋体" w:hAnsi="Times New Roman" w:cs="Times New Roman"/>
      <w:sz w:val="18"/>
      <w:szCs w:val="18"/>
    </w:rPr>
  </w:style>
  <w:style w:type="character" w:styleId="PageNumber">
    <w:name w:val="page number"/>
    <w:basedOn w:val="DefaultParagraphFont"/>
    <w:uiPriority w:val="99"/>
    <w:rsid w:val="00107988"/>
    <w:rPr>
      <w:rFonts w:eastAsia="宋体" w:cs="Times New Roman"/>
      <w:sz w:val="22"/>
      <w:szCs w:val="22"/>
      <w:lang w:eastAsia="zh-CN"/>
    </w:rPr>
  </w:style>
  <w:style w:type="character" w:styleId="Strong">
    <w:name w:val="Strong"/>
    <w:basedOn w:val="DefaultParagraphFont"/>
    <w:uiPriority w:val="99"/>
    <w:qFormat/>
    <w:locked/>
    <w:rsid w:val="00D5743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D:\&#19971;&#24180;&#32423;&#36947;&#24503;&#19982;&#27861;&#27835;\AppData\Roaming\Tencent\Users\46340120\QQ\WinTemp\RichOle\10L%7bIJ%5d)2@G2(O%7b4F76C1(5.png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http://photocdn.sohu.com/20150710/mp22123841_1436495217511_5.jpe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http://photocdn.sohu.com/20150710/mp22123841_1436495217511_4.jpe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4</Pages>
  <Words>581</Words>
  <Characters>3313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海珠区2017学年第二学期九年级《思想品德》练习题</dc:title>
  <dc:subject/>
  <dc:creator>mo</dc:creator>
  <cp:keywords/>
  <dc:description/>
  <cp:lastModifiedBy>MC SYSTEM</cp:lastModifiedBy>
  <cp:revision>7</cp:revision>
  <dcterms:created xsi:type="dcterms:W3CDTF">2018-07-03T12:43:00Z</dcterms:created>
  <dcterms:modified xsi:type="dcterms:W3CDTF">2018-07-03T12:47:00Z</dcterms:modified>
</cp:coreProperties>
</file>