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博文一：</w:t>
      </w:r>
    </w:p>
    <w:p>
      <w:pPr>
        <w:jc w:val="center"/>
        <w:rPr>
          <w:rFonts w:hint="eastAsia"/>
          <w:lang w:val="en-US" w:eastAsia="zh-CN"/>
        </w:rPr>
      </w:pPr>
      <w:r>
        <w:rPr>
          <w:rFonts w:hint="eastAsia"/>
          <w:lang w:val="en-US" w:eastAsia="zh-CN"/>
        </w:rPr>
        <w:t>是该改变了</w:t>
      </w:r>
    </w:p>
    <w:p>
      <w:pPr>
        <w:jc w:val="center"/>
        <w:rPr>
          <w:rFonts w:hint="eastAsia"/>
          <w:lang w:val="en-US" w:eastAsia="zh-CN"/>
        </w:rPr>
      </w:pPr>
      <w:r>
        <w:rPr>
          <w:rFonts w:hint="eastAsia"/>
          <w:lang w:val="en-US" w:eastAsia="zh-CN"/>
        </w:rPr>
        <w:t>-----参加《新修订普通高中课程方案和课程标准》市级示范培训的感想</w:t>
      </w:r>
    </w:p>
    <w:p>
      <w:pPr>
        <w:jc w:val="center"/>
        <w:rPr>
          <w:rFonts w:hint="eastAsia"/>
          <w:lang w:val="en-US" w:eastAsia="zh-CN"/>
        </w:rPr>
      </w:pPr>
    </w:p>
    <w:p>
      <w:pPr>
        <w:jc w:val="both"/>
        <w:rPr>
          <w:rFonts w:hint="eastAsia"/>
          <w:lang w:val="en-US" w:eastAsia="zh-CN"/>
        </w:rPr>
      </w:pPr>
      <w:r>
        <w:rPr>
          <w:rFonts w:hint="eastAsia"/>
          <w:lang w:val="en-US" w:eastAsia="zh-CN"/>
        </w:rPr>
        <w:t xml:space="preserve">   2018年7月3,4日两天，我参加了广州市组织的关于《新修订普通高中课程方案和课程标准》市级示范培训，针对国家的第九次课改提出的新要求，专家给了系统权威的解读，明确了此次改变是第八次课程改革提出的六个具体目标（除改变课程目标）的深化，课程目标（三维目标）凝练为学科核心素养是本次修订课程的突出贡献，体现了教育中期目标的应有价值）。并指明面对三年后的新高考，一线教师应该在日常教学中教会学生哪些，哪些才是学生应该具备的素养。</w:t>
      </w:r>
    </w:p>
    <w:p>
      <w:pPr>
        <w:numPr>
          <w:ilvl w:val="0"/>
          <w:numId w:val="1"/>
        </w:numPr>
        <w:jc w:val="both"/>
        <w:rPr>
          <w:rFonts w:hint="eastAsia"/>
          <w:lang w:val="en-US" w:eastAsia="zh-CN"/>
        </w:rPr>
      </w:pPr>
      <w:r>
        <w:rPr>
          <w:rFonts w:hint="eastAsia"/>
          <w:lang w:val="en-US" w:eastAsia="zh-CN"/>
        </w:rPr>
        <w:t>普通高中课程修订的定位与突破</w:t>
      </w:r>
    </w:p>
    <w:p>
      <w:pPr>
        <w:numPr>
          <w:ilvl w:val="0"/>
          <w:numId w:val="0"/>
        </w:numPr>
        <w:jc w:val="both"/>
        <w:rPr>
          <w:rFonts w:hint="eastAsia"/>
          <w:lang w:val="en-US" w:eastAsia="zh-CN"/>
        </w:rPr>
      </w:pPr>
      <w:r>
        <w:rPr>
          <w:rFonts w:hint="eastAsia"/>
          <w:lang w:val="en-US" w:eastAsia="zh-CN"/>
        </w:rPr>
        <w:t>教育部基础教育课程教材发展中心的陈云龙处长从普通高中课程修订的定位、方向、原则、进展、突破，五个方面作了较为详尽的阐述。其中普通高中课程修订的定位是由社会发展的定位，国际课程改革的定位，国际高中教育改革的定位，我国课程改革的定位决定的。人与自然，人与人，人与自我这三方面是人发展离不开的，所以研究确定了三大类核心素养：（1）互动地运用工具（如语言，技术）；（2）与异质群体互动；（3）自主行动。并提出了核心素养三个基本特征：（1）超越所教的知识与技能；（2）本质在于反思性；（3）在变化的情境中各个核心素养是联结在一起发挥作用的。培养具备每一个核心素养都必须满足三个条件：（1）对社会和个体产生有价值的结果；（2）帮助个体在多样化情境中满足重要的需求；（3）不仅对学科重要，应对所有人重要。</w:t>
      </w:r>
    </w:p>
    <w:p>
      <w:pPr>
        <w:numPr>
          <w:ilvl w:val="0"/>
          <w:numId w:val="1"/>
        </w:numPr>
        <w:ind w:left="0" w:leftChars="0" w:firstLine="0" w:firstLineChars="0"/>
        <w:jc w:val="both"/>
        <w:rPr>
          <w:rFonts w:hint="eastAsia"/>
          <w:lang w:val="en-US" w:eastAsia="zh-CN"/>
        </w:rPr>
      </w:pPr>
      <w:r>
        <w:rPr>
          <w:rFonts w:hint="eastAsia"/>
          <w:lang w:val="en-US" w:eastAsia="zh-CN"/>
        </w:rPr>
        <w:t>2017版《课程标准》初步解读与实施建议</w:t>
      </w:r>
    </w:p>
    <w:p>
      <w:pPr>
        <w:numPr>
          <w:ilvl w:val="0"/>
          <w:numId w:val="0"/>
        </w:numPr>
        <w:ind w:leftChars="0"/>
        <w:jc w:val="both"/>
        <w:rPr>
          <w:rFonts w:hint="eastAsia"/>
          <w:lang w:val="en-US" w:eastAsia="zh-CN"/>
        </w:rPr>
      </w:pPr>
      <w:r>
        <w:rPr>
          <w:rFonts w:hint="eastAsia"/>
          <w:lang w:val="en-US" w:eastAsia="zh-CN"/>
        </w:rPr>
        <w:t>广州市教育研究院曾辛金科长，在为什么要修订《课程标准》，怎样修订，新旧《课程标准》的主要变化，数学核心素养分析，2017版《课程标准》的四条主线，数学学业质量与评价，广州市《课程标准》实施建议，等七各方面给老师们指导。</w:t>
      </w:r>
    </w:p>
    <w:p>
      <w:pPr>
        <w:numPr>
          <w:ilvl w:val="0"/>
          <w:numId w:val="1"/>
        </w:numPr>
        <w:ind w:left="0" w:leftChars="0" w:firstLine="0" w:firstLineChars="0"/>
        <w:jc w:val="both"/>
        <w:rPr>
          <w:rFonts w:hint="eastAsia"/>
          <w:lang w:val="en-US" w:eastAsia="zh-CN"/>
        </w:rPr>
      </w:pPr>
      <w:r>
        <w:rPr>
          <w:rFonts w:hint="eastAsia"/>
          <w:lang w:val="en-US" w:eastAsia="zh-CN"/>
        </w:rPr>
        <w:t>基于数学素养的教学设计标准和案例</w:t>
      </w:r>
    </w:p>
    <w:p>
      <w:pPr>
        <w:numPr>
          <w:ilvl w:val="0"/>
          <w:numId w:val="0"/>
        </w:numPr>
        <w:ind w:leftChars="0"/>
        <w:jc w:val="both"/>
        <w:rPr>
          <w:rFonts w:hint="eastAsia"/>
          <w:lang w:val="en-US" w:eastAsia="zh-CN"/>
        </w:rPr>
      </w:pPr>
      <w:r>
        <w:rPr>
          <w:rFonts w:hint="eastAsia"/>
          <w:lang w:val="en-US" w:eastAsia="zh-CN"/>
        </w:rPr>
        <w:t>华南师范大学数学科学院的何小亚教授给我们一线教师讲了较为具体的方面，（1）数学教学当前存在什么问题；（2）数学教学的未来之路在哪里；（3）科学的教学设计标准是什么；（4）追求数学素养的教学设计案例。为了更好实施新修订普通高中课程方案和课程标准，一线教师在教学中应体现：（1）数学概念教学的本质；（2）数学概念学习的几种水平；（3）数学原理学习的本质；（4）数学原理学习的几种水平；（5）数学教学到底要教什么。</w:t>
      </w:r>
    </w:p>
    <w:p>
      <w:pPr>
        <w:ind w:firstLine="420"/>
        <w:jc w:val="both"/>
        <w:rPr>
          <w:rFonts w:hint="eastAsia"/>
          <w:lang w:val="en-US" w:eastAsia="zh-CN"/>
        </w:rPr>
      </w:pPr>
    </w:p>
    <w:p>
      <w:pPr>
        <w:ind w:firstLine="420"/>
        <w:jc w:val="both"/>
        <w:rPr>
          <w:rFonts w:hint="eastAsia"/>
          <w:lang w:val="en-US" w:eastAsia="zh-CN"/>
        </w:rPr>
      </w:pPr>
      <w:r>
        <w:rPr>
          <w:rFonts w:hint="eastAsia"/>
          <w:lang w:val="en-US" w:eastAsia="zh-CN"/>
        </w:rPr>
        <w:t>关于国家在课改深化的大方向上的来龙去脉，通过此次培训我收获了很多，但对于后面的具体实施教学过程中，我觉得还有很对问题：（1）在旧教材新课标的教学中，上课时课程目标的设计应凸显哪方面？是三维还是核心素养？（2）三年后的新高考会不会因旧教材受影响？（3）减少必修增加选修，选修内容如何上，教师的能力是否能应对？（4）用旧教材上课，教材的顺序是否应该调整？（5）初高中的衔接，现在高考指向已经改变，高中教学内容也有变化，初中是否也改迎合这种变化？</w:t>
      </w:r>
    </w:p>
    <w:p>
      <w:pPr>
        <w:ind w:firstLine="420"/>
        <w:jc w:val="both"/>
        <w:rPr>
          <w:rFonts w:hint="eastAsia"/>
          <w:lang w:val="en-US" w:eastAsia="zh-CN"/>
        </w:rPr>
      </w:pPr>
    </w:p>
    <w:p>
      <w:pPr>
        <w:ind w:firstLine="420" w:firstLineChars="200"/>
        <w:jc w:val="both"/>
        <w:rPr>
          <w:rFonts w:hint="eastAsia"/>
          <w:lang w:val="en-US" w:eastAsia="zh-CN"/>
        </w:rPr>
      </w:pPr>
      <w:r>
        <w:rPr>
          <w:rFonts w:hint="eastAsia"/>
          <w:lang w:val="en-US" w:eastAsia="zh-CN"/>
        </w:rPr>
        <w:t>尽管如此通过此次培训我也明确了，今后的教学中我要学会研究数学教育现象。在教学中做到：</w:t>
      </w:r>
    </w:p>
    <w:p>
      <w:pPr>
        <w:jc w:val="both"/>
        <w:rPr>
          <w:rFonts w:hint="eastAsia"/>
          <w:lang w:val="en-US" w:eastAsia="zh-CN"/>
        </w:rPr>
      </w:pPr>
      <w:r>
        <w:rPr>
          <w:rFonts w:hint="eastAsia"/>
          <w:lang w:val="en-US" w:eastAsia="zh-CN"/>
        </w:rPr>
        <w:t>（1）精选终身学习必备的基础内容 ，增强与社会进步、科技发展、学生经验的联系，拓展视野，引导创新与实践。</w:t>
      </w:r>
    </w:p>
    <w:p>
      <w:pPr>
        <w:jc w:val="both"/>
        <w:rPr>
          <w:rFonts w:hint="eastAsia"/>
          <w:lang w:val="en-US" w:eastAsia="zh-CN"/>
        </w:rPr>
      </w:pPr>
      <w:r>
        <w:rPr>
          <w:rFonts w:hint="eastAsia"/>
          <w:lang w:val="en-US" w:eastAsia="zh-CN"/>
        </w:rPr>
        <w:t>（2）适应社会需求的多样化和学生全面而有个性的发展，构建 重基础、多样化、有层次、综合性的课程结构。</w:t>
      </w:r>
    </w:p>
    <w:p>
      <w:pPr>
        <w:jc w:val="center"/>
        <w:rPr>
          <w:rFonts w:hint="eastAsia"/>
          <w:lang w:eastAsia="zh-CN"/>
        </w:rPr>
      </w:pPr>
      <w:r>
        <w:rPr>
          <w:rFonts w:hint="eastAsia"/>
          <w:lang w:val="en-US" w:eastAsia="zh-CN"/>
        </w:rPr>
        <w:t>（3）创设有利于引导学生主动学习的课程实施环境，提高学生 自主学习 合作交流 以及分析和解决问题的能力。</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B1AF3C"/>
    <w:multiLevelType w:val="singleLevel"/>
    <w:tmpl w:val="C9B1AF3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010CA"/>
    <w:rsid w:val="459010C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2018-07-11T02:41:00Z</dcterms:created>
  <dc:creator>草草</dc:creator>
  <cp:lastModifiedBy>草草</cp:lastModifiedBy>
  <dcterms:modified xsi:type="dcterms:W3CDTF">2018-07-11T02:42:52Z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