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90D" w:rsidRDefault="002C190D" w:rsidP="002C190D">
      <w:pPr>
        <w:adjustRightInd w:val="0"/>
        <w:snapToGrid w:val="0"/>
        <w:spacing w:line="360" w:lineRule="auto"/>
        <w:jc w:val="center"/>
        <w:rPr>
          <w:rFonts w:asciiTheme="minorEastAsia" w:hAnsiTheme="minorEastAsia"/>
          <w:b/>
          <w:sz w:val="32"/>
          <w:szCs w:val="32"/>
        </w:rPr>
      </w:pPr>
    </w:p>
    <w:p w:rsidR="00B76CE7" w:rsidRDefault="00B76CE7" w:rsidP="002C190D">
      <w:pPr>
        <w:adjustRightInd w:val="0"/>
        <w:snapToGrid w:val="0"/>
        <w:spacing w:line="360" w:lineRule="auto"/>
        <w:jc w:val="center"/>
        <w:rPr>
          <w:rFonts w:asciiTheme="minorEastAsia" w:hAnsiTheme="minorEastAsia" w:hint="eastAsia"/>
          <w:b/>
          <w:sz w:val="32"/>
          <w:szCs w:val="32"/>
        </w:rPr>
      </w:pPr>
      <w:bookmarkStart w:id="0" w:name="_GoBack"/>
      <w:r>
        <w:rPr>
          <w:rFonts w:asciiTheme="minorEastAsia" w:hAnsiTheme="minorEastAsia" w:hint="eastAsia"/>
          <w:b/>
          <w:sz w:val="32"/>
          <w:szCs w:val="32"/>
        </w:rPr>
        <w:t>抓住</w:t>
      </w:r>
      <w:r w:rsidRPr="00B76CE7">
        <w:rPr>
          <w:rFonts w:asciiTheme="minorEastAsia" w:hAnsiTheme="minorEastAsia" w:hint="eastAsia"/>
          <w:b/>
          <w:sz w:val="32"/>
          <w:szCs w:val="32"/>
        </w:rPr>
        <w:t>文言文教学的核心价值</w:t>
      </w:r>
    </w:p>
    <w:p w:rsidR="00DF0F0B" w:rsidRPr="00B76CE7" w:rsidRDefault="00B76CE7" w:rsidP="002C190D">
      <w:pPr>
        <w:adjustRightInd w:val="0"/>
        <w:snapToGrid w:val="0"/>
        <w:spacing w:line="360" w:lineRule="auto"/>
        <w:jc w:val="center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b/>
          <w:sz w:val="32"/>
          <w:szCs w:val="32"/>
        </w:rPr>
        <w:t xml:space="preserve">     </w:t>
      </w:r>
      <w:r w:rsidRPr="00B76CE7">
        <w:rPr>
          <w:rFonts w:asciiTheme="minorEastAsia" w:hAnsiTheme="minorEastAsia" w:hint="eastAsia"/>
          <w:b/>
          <w:szCs w:val="21"/>
        </w:rPr>
        <w:t xml:space="preserve">  ——</w:t>
      </w:r>
      <w:r w:rsidR="00DF0F0B" w:rsidRPr="00B76CE7">
        <w:rPr>
          <w:rFonts w:asciiTheme="minorEastAsia" w:hAnsiTheme="minorEastAsia" w:hint="eastAsia"/>
          <w:b/>
          <w:szCs w:val="21"/>
        </w:rPr>
        <w:t>《卖油翁》</w:t>
      </w:r>
      <w:r w:rsidRPr="00B76CE7">
        <w:rPr>
          <w:rFonts w:asciiTheme="minorEastAsia" w:hAnsiTheme="minorEastAsia" w:hint="eastAsia"/>
          <w:b/>
          <w:szCs w:val="21"/>
        </w:rPr>
        <w:t>自</w:t>
      </w:r>
      <w:r w:rsidR="00DF0F0B" w:rsidRPr="00B76CE7">
        <w:rPr>
          <w:rFonts w:asciiTheme="minorEastAsia" w:hAnsiTheme="minorEastAsia" w:hint="eastAsia"/>
          <w:b/>
          <w:szCs w:val="21"/>
        </w:rPr>
        <w:t>评</w:t>
      </w:r>
    </w:p>
    <w:bookmarkEnd w:id="0"/>
    <w:p w:rsidR="002C190D" w:rsidRDefault="002C190D" w:rsidP="002C190D">
      <w:pPr>
        <w:adjustRightInd w:val="0"/>
        <w:snapToGrid w:val="0"/>
        <w:spacing w:line="360" w:lineRule="auto"/>
        <w:ind w:firstLineChars="200" w:firstLine="480"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中大附中  谢宇珍</w:t>
      </w:r>
    </w:p>
    <w:p w:rsidR="002C190D" w:rsidRDefault="002C190D" w:rsidP="002C190D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</w:p>
    <w:p w:rsidR="00DF0F0B" w:rsidRPr="002C190D" w:rsidRDefault="00DF0F0B" w:rsidP="002C190D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2C190D">
        <w:rPr>
          <w:rFonts w:asciiTheme="minorEastAsia" w:hAnsiTheme="minorEastAsia" w:hint="eastAsia"/>
          <w:sz w:val="24"/>
          <w:szCs w:val="24"/>
        </w:rPr>
        <w:t>本人于2018年3月28日执教了《卖油翁》一课，</w:t>
      </w:r>
      <w:r w:rsidR="002C190D">
        <w:rPr>
          <w:rFonts w:asciiTheme="minorEastAsia" w:hAnsiTheme="minorEastAsia" w:hint="eastAsia"/>
          <w:sz w:val="24"/>
          <w:szCs w:val="24"/>
        </w:rPr>
        <w:t>本</w:t>
      </w:r>
      <w:r w:rsidRPr="002C190D">
        <w:rPr>
          <w:rFonts w:asciiTheme="minorEastAsia" w:hAnsiTheme="minorEastAsia" w:hint="eastAsia"/>
          <w:sz w:val="24"/>
          <w:szCs w:val="24"/>
        </w:rPr>
        <w:t>课堂教学分为</w:t>
      </w:r>
      <w:r w:rsidR="002C190D">
        <w:rPr>
          <w:rFonts w:asciiTheme="minorEastAsia" w:hAnsiTheme="minorEastAsia" w:hint="eastAsia"/>
          <w:sz w:val="24"/>
          <w:szCs w:val="24"/>
        </w:rPr>
        <w:t>五</w:t>
      </w:r>
      <w:r w:rsidRPr="002C190D">
        <w:rPr>
          <w:rFonts w:asciiTheme="minorEastAsia" w:hAnsiTheme="minorEastAsia" w:hint="eastAsia"/>
          <w:sz w:val="24"/>
          <w:szCs w:val="24"/>
        </w:rPr>
        <w:t>个</w:t>
      </w:r>
      <w:proofErr w:type="gramStart"/>
      <w:r w:rsidRPr="002C190D">
        <w:rPr>
          <w:rFonts w:asciiTheme="minorEastAsia" w:hAnsiTheme="minorEastAsia" w:hint="eastAsia"/>
          <w:sz w:val="24"/>
          <w:szCs w:val="24"/>
        </w:rPr>
        <w:t>版块</w:t>
      </w:r>
      <w:proofErr w:type="gramEnd"/>
      <w:r w:rsidRPr="002C190D">
        <w:rPr>
          <w:rFonts w:asciiTheme="minorEastAsia" w:hAnsiTheme="minorEastAsia" w:hint="eastAsia"/>
          <w:sz w:val="24"/>
          <w:szCs w:val="24"/>
        </w:rPr>
        <w:t>：第一版块</w:t>
      </w:r>
      <w:r w:rsidR="005118ED" w:rsidRPr="002C190D">
        <w:rPr>
          <w:rFonts w:asciiTheme="minorEastAsia" w:hAnsiTheme="minorEastAsia" w:hint="eastAsia"/>
          <w:sz w:val="24"/>
          <w:szCs w:val="24"/>
        </w:rPr>
        <w:t>“我会读”</w:t>
      </w:r>
      <w:r w:rsidRPr="002C190D">
        <w:rPr>
          <w:rFonts w:asciiTheme="minorEastAsia" w:hAnsiTheme="minorEastAsia" w:hint="eastAsia"/>
          <w:sz w:val="24"/>
          <w:szCs w:val="24"/>
        </w:rPr>
        <w:t>，</w:t>
      </w:r>
      <w:r w:rsidR="002C190D">
        <w:rPr>
          <w:rFonts w:asciiTheme="minorEastAsia" w:hAnsiTheme="minorEastAsia" w:hint="eastAsia"/>
          <w:sz w:val="24"/>
          <w:szCs w:val="24"/>
        </w:rPr>
        <w:t>采用</w:t>
      </w:r>
      <w:r w:rsidR="00A33C91" w:rsidRPr="002C190D">
        <w:rPr>
          <w:rFonts w:asciiTheme="minorEastAsia" w:hAnsiTheme="minorEastAsia" w:hint="eastAsia"/>
          <w:sz w:val="24"/>
          <w:szCs w:val="24"/>
        </w:rPr>
        <w:t>多种形式的朗读：无标点断句猜读、</w:t>
      </w:r>
      <w:r w:rsidRPr="002C190D">
        <w:rPr>
          <w:rFonts w:asciiTheme="minorEastAsia" w:hAnsiTheme="minorEastAsia" w:hint="eastAsia"/>
          <w:sz w:val="24"/>
          <w:szCs w:val="24"/>
        </w:rPr>
        <w:t>集体朗读</w:t>
      </w:r>
      <w:r w:rsidR="00A33C91" w:rsidRPr="002C190D">
        <w:rPr>
          <w:rFonts w:asciiTheme="minorEastAsia" w:hAnsiTheme="minorEastAsia" w:hint="eastAsia"/>
          <w:sz w:val="24"/>
          <w:szCs w:val="24"/>
        </w:rPr>
        <w:t>、分角色朗读、示范朗读等，</w:t>
      </w:r>
      <w:r w:rsidR="002C190D">
        <w:rPr>
          <w:rFonts w:asciiTheme="minorEastAsia" w:hAnsiTheme="minorEastAsia" w:hint="eastAsia"/>
          <w:sz w:val="24"/>
          <w:szCs w:val="24"/>
        </w:rPr>
        <w:t>并让</w:t>
      </w:r>
      <w:r w:rsidR="00A33C91" w:rsidRPr="002C190D">
        <w:rPr>
          <w:rFonts w:asciiTheme="minorEastAsia" w:hAnsiTheme="minorEastAsia" w:hint="eastAsia"/>
          <w:sz w:val="24"/>
          <w:szCs w:val="24"/>
        </w:rPr>
        <w:t>学生个别评价</w:t>
      </w:r>
      <w:r w:rsidR="002C190D">
        <w:rPr>
          <w:rFonts w:asciiTheme="minorEastAsia" w:hAnsiTheme="minorEastAsia" w:hint="eastAsia"/>
          <w:sz w:val="24"/>
          <w:szCs w:val="24"/>
        </w:rPr>
        <w:t>。</w:t>
      </w:r>
      <w:r w:rsidRPr="002C190D">
        <w:rPr>
          <w:rFonts w:asciiTheme="minorEastAsia" w:hAnsiTheme="minorEastAsia" w:hint="eastAsia"/>
          <w:sz w:val="24"/>
          <w:szCs w:val="24"/>
        </w:rPr>
        <w:t>第二</w:t>
      </w:r>
      <w:proofErr w:type="gramStart"/>
      <w:r w:rsidRPr="002C190D">
        <w:rPr>
          <w:rFonts w:asciiTheme="minorEastAsia" w:hAnsiTheme="minorEastAsia" w:hint="eastAsia"/>
          <w:sz w:val="24"/>
          <w:szCs w:val="24"/>
        </w:rPr>
        <w:t>版块</w:t>
      </w:r>
      <w:proofErr w:type="gramEnd"/>
      <w:r w:rsidR="005118ED" w:rsidRPr="002C190D">
        <w:rPr>
          <w:rFonts w:asciiTheme="minorEastAsia" w:hAnsiTheme="minorEastAsia" w:hint="eastAsia"/>
          <w:sz w:val="24"/>
          <w:szCs w:val="24"/>
        </w:rPr>
        <w:t>“我会译”</w:t>
      </w:r>
      <w:r w:rsidRPr="002C190D">
        <w:rPr>
          <w:rFonts w:asciiTheme="minorEastAsia" w:hAnsiTheme="minorEastAsia" w:hint="eastAsia"/>
          <w:sz w:val="24"/>
          <w:szCs w:val="24"/>
        </w:rPr>
        <w:t>，学生将老师给出的课文中的十个句子译成现代文，并作评价。第三</w:t>
      </w:r>
      <w:proofErr w:type="gramStart"/>
      <w:r w:rsidRPr="002C190D">
        <w:rPr>
          <w:rFonts w:asciiTheme="minorEastAsia" w:hAnsiTheme="minorEastAsia" w:hint="eastAsia"/>
          <w:sz w:val="24"/>
          <w:szCs w:val="24"/>
        </w:rPr>
        <w:t>版块</w:t>
      </w:r>
      <w:proofErr w:type="gramEnd"/>
      <w:r w:rsidR="005118ED" w:rsidRPr="002C190D">
        <w:rPr>
          <w:rFonts w:asciiTheme="minorEastAsia" w:hAnsiTheme="minorEastAsia" w:hint="eastAsia"/>
          <w:sz w:val="24"/>
          <w:szCs w:val="24"/>
        </w:rPr>
        <w:t>“我会赏”</w:t>
      </w:r>
      <w:r w:rsidRPr="002C190D">
        <w:rPr>
          <w:rFonts w:asciiTheme="minorEastAsia" w:hAnsiTheme="minorEastAsia" w:hint="eastAsia"/>
          <w:sz w:val="24"/>
          <w:szCs w:val="24"/>
        </w:rPr>
        <w:t>，</w:t>
      </w:r>
      <w:r w:rsidR="00A33C91" w:rsidRPr="002C190D">
        <w:rPr>
          <w:rFonts w:asciiTheme="minorEastAsia" w:hAnsiTheme="minorEastAsia" w:hint="eastAsia"/>
          <w:sz w:val="24"/>
          <w:szCs w:val="24"/>
        </w:rPr>
        <w:t>通过欧阳修对《笔说》中《卖油翁》的初稿和《归田录》中的《卖油翁》的定稿进行比较阅读，</w:t>
      </w:r>
      <w:r w:rsidR="005118ED" w:rsidRPr="002C190D">
        <w:rPr>
          <w:rFonts w:asciiTheme="minorEastAsia" w:hAnsiTheme="minorEastAsia" w:hint="eastAsia"/>
          <w:sz w:val="24"/>
          <w:szCs w:val="24"/>
        </w:rPr>
        <w:t>学生自主发现课文中传神的细节和精妙的用词，充分感受人物神态与个性。第四</w:t>
      </w:r>
      <w:proofErr w:type="gramStart"/>
      <w:r w:rsidR="005118ED" w:rsidRPr="002C190D">
        <w:rPr>
          <w:rFonts w:asciiTheme="minorEastAsia" w:hAnsiTheme="minorEastAsia" w:hint="eastAsia"/>
          <w:sz w:val="24"/>
          <w:szCs w:val="24"/>
        </w:rPr>
        <w:t>版块</w:t>
      </w:r>
      <w:proofErr w:type="gramEnd"/>
      <w:r w:rsidR="005118ED" w:rsidRPr="002C190D">
        <w:rPr>
          <w:rFonts w:asciiTheme="minorEastAsia" w:hAnsiTheme="minorEastAsia" w:hint="eastAsia"/>
          <w:sz w:val="24"/>
          <w:szCs w:val="24"/>
        </w:rPr>
        <w:t>“我会背”，</w:t>
      </w:r>
      <w:r w:rsidRPr="002C190D">
        <w:rPr>
          <w:rFonts w:asciiTheme="minorEastAsia" w:hAnsiTheme="minorEastAsia" w:hint="eastAsia"/>
          <w:sz w:val="24"/>
          <w:szCs w:val="24"/>
        </w:rPr>
        <w:t>学生当堂完成《卖油翁》的全文背诵</w:t>
      </w:r>
      <w:r w:rsidR="002C190D">
        <w:rPr>
          <w:rFonts w:asciiTheme="minorEastAsia" w:hAnsiTheme="minorEastAsia" w:hint="eastAsia"/>
          <w:sz w:val="24"/>
          <w:szCs w:val="24"/>
        </w:rPr>
        <w:t>。</w:t>
      </w:r>
      <w:r w:rsidRPr="002C190D">
        <w:rPr>
          <w:rFonts w:asciiTheme="minorEastAsia" w:hAnsiTheme="minorEastAsia" w:hint="eastAsia"/>
          <w:sz w:val="24"/>
          <w:szCs w:val="24"/>
        </w:rPr>
        <w:t>第</w:t>
      </w:r>
      <w:r w:rsidR="005118ED" w:rsidRPr="002C190D">
        <w:rPr>
          <w:rFonts w:asciiTheme="minorEastAsia" w:hAnsiTheme="minorEastAsia" w:hint="eastAsia"/>
          <w:sz w:val="24"/>
          <w:szCs w:val="24"/>
        </w:rPr>
        <w:t>五</w:t>
      </w:r>
      <w:proofErr w:type="gramStart"/>
      <w:r w:rsidRPr="002C190D">
        <w:rPr>
          <w:rFonts w:asciiTheme="minorEastAsia" w:hAnsiTheme="minorEastAsia" w:hint="eastAsia"/>
          <w:sz w:val="24"/>
          <w:szCs w:val="24"/>
        </w:rPr>
        <w:t>版块</w:t>
      </w:r>
      <w:proofErr w:type="gramEnd"/>
      <w:r w:rsidR="005118ED" w:rsidRPr="002C190D">
        <w:rPr>
          <w:rFonts w:asciiTheme="minorEastAsia" w:hAnsiTheme="minorEastAsia" w:hint="eastAsia"/>
          <w:sz w:val="24"/>
          <w:szCs w:val="24"/>
        </w:rPr>
        <w:t>“我会写”</w:t>
      </w:r>
      <w:r w:rsidRPr="002C190D">
        <w:rPr>
          <w:rFonts w:asciiTheme="minorEastAsia" w:hAnsiTheme="minorEastAsia" w:hint="eastAsia"/>
          <w:sz w:val="24"/>
          <w:szCs w:val="24"/>
        </w:rPr>
        <w:t>，布置作业</w:t>
      </w:r>
      <w:r w:rsidR="002C190D">
        <w:rPr>
          <w:rFonts w:asciiTheme="minorEastAsia" w:hAnsiTheme="minorEastAsia" w:hint="eastAsia"/>
          <w:sz w:val="24"/>
          <w:szCs w:val="24"/>
        </w:rPr>
        <w:t>，</w:t>
      </w:r>
      <w:r w:rsidRPr="002C190D">
        <w:rPr>
          <w:rFonts w:asciiTheme="minorEastAsia" w:hAnsiTheme="minorEastAsia" w:hint="eastAsia"/>
          <w:sz w:val="24"/>
          <w:szCs w:val="24"/>
        </w:rPr>
        <w:t>让学生将老师给出的一段与课文有关的现代文翻译成文言文。</w:t>
      </w:r>
    </w:p>
    <w:p w:rsidR="002C190D" w:rsidRDefault="00DF0F0B" w:rsidP="002C190D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2C190D">
        <w:rPr>
          <w:rFonts w:asciiTheme="minorEastAsia" w:hAnsiTheme="minorEastAsia" w:hint="eastAsia"/>
          <w:sz w:val="24"/>
          <w:szCs w:val="24"/>
        </w:rPr>
        <w:t>本堂</w:t>
      </w:r>
      <w:proofErr w:type="gramStart"/>
      <w:r w:rsidRPr="002C190D">
        <w:rPr>
          <w:rFonts w:asciiTheme="minorEastAsia" w:hAnsiTheme="minorEastAsia" w:hint="eastAsia"/>
          <w:sz w:val="24"/>
          <w:szCs w:val="24"/>
        </w:rPr>
        <w:t>课最大</w:t>
      </w:r>
      <w:proofErr w:type="gramEnd"/>
      <w:r w:rsidRPr="002C190D">
        <w:rPr>
          <w:rFonts w:asciiTheme="minorEastAsia" w:hAnsiTheme="minorEastAsia" w:hint="eastAsia"/>
          <w:sz w:val="24"/>
          <w:szCs w:val="24"/>
        </w:rPr>
        <w:t>的亮点在于教学设计较新颖，抓住了文言文教学的核心价值，把主要精力和着眼点放在文言文基础知识积累和文言语感培养上</w:t>
      </w:r>
      <w:r w:rsidR="00B94309" w:rsidRPr="002C190D">
        <w:rPr>
          <w:rFonts w:asciiTheme="minorEastAsia" w:hAnsiTheme="minorEastAsia" w:hint="eastAsia"/>
          <w:sz w:val="24"/>
          <w:szCs w:val="24"/>
        </w:rPr>
        <w:t>。本堂课没有采用传统的文言文教学的“串讲”方式，而是因材施教，</w:t>
      </w:r>
      <w:r w:rsidRPr="002C190D">
        <w:rPr>
          <w:rFonts w:asciiTheme="minorEastAsia" w:hAnsiTheme="minorEastAsia" w:hint="eastAsia"/>
          <w:sz w:val="24"/>
          <w:szCs w:val="24"/>
        </w:rPr>
        <w:t>采用最切实有效的诵读法和</w:t>
      </w:r>
      <w:proofErr w:type="gramStart"/>
      <w:r w:rsidRPr="002C190D">
        <w:rPr>
          <w:rFonts w:asciiTheme="minorEastAsia" w:hAnsiTheme="minorEastAsia" w:hint="eastAsia"/>
          <w:sz w:val="24"/>
          <w:szCs w:val="24"/>
        </w:rPr>
        <w:t>文白</w:t>
      </w:r>
      <w:proofErr w:type="gramEnd"/>
      <w:r w:rsidRPr="002C190D">
        <w:rPr>
          <w:rFonts w:asciiTheme="minorEastAsia" w:hAnsiTheme="minorEastAsia" w:hint="eastAsia"/>
          <w:sz w:val="24"/>
          <w:szCs w:val="24"/>
        </w:rPr>
        <w:t>对译法先让学生在诵读中理解课文、培养语感，又让学生在文白对译中学以致用，让学生真正的“乐学”，真正激发了学生学习的兴趣。</w:t>
      </w:r>
    </w:p>
    <w:p w:rsidR="00B94309" w:rsidRPr="002C190D" w:rsidRDefault="00DF0F0B" w:rsidP="002C190D">
      <w:pPr>
        <w:adjustRightInd w:val="0"/>
        <w:snapToGrid w:val="0"/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2C190D">
        <w:rPr>
          <w:rFonts w:asciiTheme="minorEastAsia" w:hAnsiTheme="minorEastAsia" w:hint="eastAsia"/>
          <w:sz w:val="24"/>
          <w:szCs w:val="24"/>
        </w:rPr>
        <w:t>总结下来，这节课</w:t>
      </w:r>
      <w:r w:rsidR="00B94309" w:rsidRPr="002C190D">
        <w:rPr>
          <w:rFonts w:asciiTheme="minorEastAsia" w:hAnsiTheme="minorEastAsia" w:hint="eastAsia"/>
          <w:sz w:val="24"/>
          <w:szCs w:val="24"/>
        </w:rPr>
        <w:t>的可取之处就在于关注的是教会学生自主学习，学以致用。</w:t>
      </w:r>
      <w:r w:rsidR="002C190D">
        <w:rPr>
          <w:rFonts w:asciiTheme="minorEastAsia" w:hAnsiTheme="minorEastAsia" w:hint="eastAsia"/>
          <w:sz w:val="24"/>
          <w:szCs w:val="24"/>
        </w:rPr>
        <w:t>如</w:t>
      </w:r>
      <w:r w:rsidR="00B94309" w:rsidRPr="002C190D">
        <w:rPr>
          <w:rFonts w:asciiTheme="minorEastAsia" w:hAnsiTheme="minorEastAsia" w:hint="eastAsia"/>
          <w:sz w:val="24"/>
          <w:szCs w:val="24"/>
        </w:rPr>
        <w:t>第二部分</w:t>
      </w:r>
      <w:r w:rsidR="002C190D">
        <w:rPr>
          <w:rFonts w:asciiTheme="minorEastAsia" w:hAnsiTheme="minorEastAsia" w:hint="eastAsia"/>
          <w:sz w:val="24"/>
          <w:szCs w:val="24"/>
        </w:rPr>
        <w:t>的</w:t>
      </w:r>
      <w:r w:rsidR="00B94309" w:rsidRPr="002C190D">
        <w:rPr>
          <w:rFonts w:asciiTheme="minorEastAsia" w:hAnsiTheme="minorEastAsia" w:hint="eastAsia"/>
          <w:sz w:val="24"/>
          <w:szCs w:val="24"/>
        </w:rPr>
        <w:t>十个句子的现场翻译，通过学生举手抢答的方式调动学习的积极性</w:t>
      </w:r>
      <w:r w:rsidR="002C190D">
        <w:rPr>
          <w:rFonts w:asciiTheme="minorEastAsia" w:hAnsiTheme="minorEastAsia" w:hint="eastAsia"/>
          <w:sz w:val="24"/>
          <w:szCs w:val="24"/>
        </w:rPr>
        <w:t>；</w:t>
      </w:r>
      <w:r w:rsidR="00B94309" w:rsidRPr="002C190D">
        <w:rPr>
          <w:rFonts w:asciiTheme="minorEastAsia" w:hAnsiTheme="minorEastAsia" w:hint="eastAsia"/>
          <w:sz w:val="24"/>
          <w:szCs w:val="24"/>
        </w:rPr>
        <w:t>第三部分</w:t>
      </w:r>
      <w:r w:rsidR="005118ED" w:rsidRPr="002C190D">
        <w:rPr>
          <w:rFonts w:asciiTheme="minorEastAsia" w:hAnsiTheme="minorEastAsia" w:hint="eastAsia"/>
          <w:sz w:val="24"/>
          <w:szCs w:val="24"/>
        </w:rPr>
        <w:t>运用“</w:t>
      </w:r>
      <w:r w:rsidR="005118ED" w:rsidRPr="002C190D">
        <w:rPr>
          <w:rFonts w:asciiTheme="minorEastAsia" w:hAnsiTheme="minorEastAsia" w:cs="Arial" w:hint="eastAsia"/>
          <w:sz w:val="24"/>
          <w:szCs w:val="24"/>
        </w:rPr>
        <w:t>比较阅读</w:t>
      </w:r>
      <w:r w:rsidR="005118ED" w:rsidRPr="002C190D">
        <w:rPr>
          <w:rFonts w:asciiTheme="minorEastAsia" w:hAnsiTheme="minorEastAsia" w:hint="eastAsia"/>
          <w:sz w:val="24"/>
          <w:szCs w:val="24"/>
        </w:rPr>
        <w:t>法”</w:t>
      </w:r>
      <w:r w:rsidR="005118ED" w:rsidRPr="002C190D">
        <w:rPr>
          <w:rFonts w:asciiTheme="minorEastAsia" w:hAnsiTheme="minorEastAsia" w:hint="eastAsia"/>
          <w:color w:val="000000"/>
          <w:sz w:val="24"/>
          <w:szCs w:val="24"/>
        </w:rPr>
        <w:t>给学生一个抓手——文章细节的修改——来引导学生抓住文中关键词句赏析文言文的魅力</w:t>
      </w:r>
      <w:r w:rsidR="002C190D">
        <w:rPr>
          <w:rFonts w:asciiTheme="minorEastAsia" w:hAnsiTheme="minorEastAsia" w:hint="eastAsia"/>
          <w:color w:val="000000"/>
          <w:sz w:val="24"/>
          <w:szCs w:val="24"/>
        </w:rPr>
        <w:t>；</w:t>
      </w:r>
      <w:r w:rsidR="005118ED" w:rsidRPr="002C190D">
        <w:rPr>
          <w:rFonts w:asciiTheme="minorEastAsia" w:hAnsiTheme="minorEastAsia" w:hint="eastAsia"/>
          <w:sz w:val="24"/>
          <w:szCs w:val="24"/>
        </w:rPr>
        <w:t>第四部分</w:t>
      </w:r>
      <w:r w:rsidR="00B94309" w:rsidRPr="002C190D">
        <w:rPr>
          <w:rFonts w:asciiTheme="minorEastAsia" w:hAnsiTheme="minorEastAsia" w:hint="eastAsia"/>
          <w:sz w:val="24"/>
          <w:szCs w:val="24"/>
        </w:rPr>
        <w:t>运用“减字背诵法”，让学生当堂完成《卖油翁》的全文背诵，脚踏实地地使学生在课堂上有“获得感”</w:t>
      </w:r>
      <w:r w:rsidR="002C190D">
        <w:rPr>
          <w:rFonts w:asciiTheme="minorEastAsia" w:hAnsiTheme="minorEastAsia" w:hint="eastAsia"/>
          <w:sz w:val="24"/>
          <w:szCs w:val="24"/>
        </w:rPr>
        <w:t>；</w:t>
      </w:r>
      <w:r w:rsidR="00B94309" w:rsidRPr="002C190D">
        <w:rPr>
          <w:rFonts w:asciiTheme="minorEastAsia" w:hAnsiTheme="minorEastAsia" w:hint="eastAsia"/>
          <w:sz w:val="24"/>
          <w:szCs w:val="24"/>
        </w:rPr>
        <w:t>尤其是第</w:t>
      </w:r>
      <w:r w:rsidR="002C190D" w:rsidRPr="002C190D">
        <w:rPr>
          <w:rFonts w:asciiTheme="minorEastAsia" w:hAnsiTheme="minorEastAsia" w:hint="eastAsia"/>
          <w:sz w:val="24"/>
          <w:szCs w:val="24"/>
        </w:rPr>
        <w:t>五</w:t>
      </w:r>
      <w:r w:rsidR="00B94309" w:rsidRPr="002C190D">
        <w:rPr>
          <w:rFonts w:asciiTheme="minorEastAsia" w:hAnsiTheme="minorEastAsia" w:hint="eastAsia"/>
          <w:sz w:val="24"/>
          <w:szCs w:val="24"/>
        </w:rPr>
        <w:t>部分的作业，把白话文翻译成文言文的新尝试，既立足于课文又选用了学生感兴趣的例子，对学生而言新鲜又具有挑战性，自然而然的就调动起学生的学习动机。</w:t>
      </w:r>
      <w:r w:rsidR="002C190D" w:rsidRPr="002C190D">
        <w:rPr>
          <w:rFonts w:asciiTheme="minorEastAsia" w:hAnsiTheme="minorEastAsia" w:hint="eastAsia"/>
          <w:sz w:val="24"/>
          <w:szCs w:val="24"/>
        </w:rPr>
        <w:t>总体而言，课堂教学较有实效，但教学容量略显过多。</w:t>
      </w:r>
    </w:p>
    <w:p w:rsidR="00B94309" w:rsidRPr="00B94309" w:rsidRDefault="00B94309" w:rsidP="00DF0F0B"/>
    <w:p w:rsidR="00CA1E08" w:rsidRPr="002C190D" w:rsidRDefault="00CA1E08" w:rsidP="00DF0F0B"/>
    <w:sectPr w:rsidR="00CA1E08" w:rsidRPr="002C1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944" w:rsidRDefault="003C5944" w:rsidP="00DF0F0B">
      <w:r>
        <w:separator/>
      </w:r>
    </w:p>
  </w:endnote>
  <w:endnote w:type="continuationSeparator" w:id="0">
    <w:p w:rsidR="003C5944" w:rsidRDefault="003C5944" w:rsidP="00DF0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944" w:rsidRDefault="003C5944" w:rsidP="00DF0F0B">
      <w:r>
        <w:separator/>
      </w:r>
    </w:p>
  </w:footnote>
  <w:footnote w:type="continuationSeparator" w:id="0">
    <w:p w:rsidR="003C5944" w:rsidRDefault="003C5944" w:rsidP="00DF0F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852"/>
    <w:rsid w:val="002C190D"/>
    <w:rsid w:val="003C5944"/>
    <w:rsid w:val="005118ED"/>
    <w:rsid w:val="005D3006"/>
    <w:rsid w:val="00875A4B"/>
    <w:rsid w:val="008E4852"/>
    <w:rsid w:val="00946611"/>
    <w:rsid w:val="00A33C91"/>
    <w:rsid w:val="00B76CE7"/>
    <w:rsid w:val="00B94309"/>
    <w:rsid w:val="00CA1E08"/>
    <w:rsid w:val="00DF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F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0F0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0F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0F0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F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0F0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0F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0F0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7</cp:revision>
  <dcterms:created xsi:type="dcterms:W3CDTF">2018-07-10T00:50:00Z</dcterms:created>
  <dcterms:modified xsi:type="dcterms:W3CDTF">2018-07-13T03:29:00Z</dcterms:modified>
</cp:coreProperties>
</file>