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 w:eastAsia="楷体_GB2312" w:cs="Times New Roman"/>
          <w:b/>
          <w:bCs/>
          <w:szCs w:val="21"/>
        </w:rPr>
      </w:pPr>
      <w:r>
        <w:rPr>
          <w:rFonts w:ascii="Times New Roman" w:hAnsi="Times New Roman" w:eastAsia="楷体_GB2312" w:cs="Times New Roman"/>
          <w:b/>
          <w:bCs/>
          <w:szCs w:val="21"/>
        </w:rPr>
        <w:t>M1U4 Earthquake</w:t>
      </w:r>
      <w:r>
        <w:rPr>
          <w:rFonts w:hint="eastAsia" w:ascii="Times New Roman" w:hAnsi="Times New Roman" w:eastAsia="楷体_GB2312" w:cs="Times New Roman"/>
          <w:b/>
          <w:bCs/>
          <w:szCs w:val="21"/>
        </w:rPr>
        <w:t>单元教材分</w:t>
      </w:r>
      <w:r>
        <w:rPr>
          <w:rFonts w:ascii="Times New Roman" w:hAnsi="Times New Roman" w:eastAsia="楷体_GB2312" w:cs="Times New Roman"/>
          <w:b/>
          <w:bCs/>
          <w:szCs w:val="21"/>
        </w:rPr>
        <w:t>课时说明</w:t>
      </w:r>
    </w:p>
    <w:p>
      <w:pPr>
        <w:ind w:firstLine="420" w:firstLineChars="200"/>
        <w:rPr>
          <w:rFonts w:ascii="Times New Roman" w:hAnsi="Times New Roman" w:eastAsia="楷体_GB2312" w:cs="Times New Roman"/>
          <w:szCs w:val="21"/>
        </w:rPr>
      </w:pPr>
      <w:r>
        <w:rPr>
          <w:rFonts w:ascii="Times New Roman" w:hAnsi="Times New Roman" w:eastAsia="楷体_GB2312" w:cs="Times New Roman"/>
          <w:szCs w:val="21"/>
        </w:rPr>
        <w:t>本单元的话题是“地震”，包含了解地震知识、了解</w:t>
      </w:r>
      <w:r>
        <w:rPr>
          <w:rFonts w:hint="eastAsia" w:ascii="Times New Roman" w:hAnsi="Times New Roman" w:eastAsia="楷体_GB2312" w:cs="Times New Roman"/>
          <w:szCs w:val="21"/>
        </w:rPr>
        <w:t>两个大</w:t>
      </w:r>
      <w:r>
        <w:rPr>
          <w:rFonts w:ascii="Times New Roman" w:hAnsi="Times New Roman" w:eastAsia="楷体_GB2312" w:cs="Times New Roman"/>
          <w:szCs w:val="21"/>
        </w:rPr>
        <w:t>地震的(前中后)过程、表达纪念和感恩、了解应对地震和自救的知识等主题的各种听、说、读、写的材料</w:t>
      </w:r>
      <w:r>
        <w:rPr>
          <w:rFonts w:hint="eastAsia" w:ascii="Times New Roman" w:hAnsi="Times New Roman" w:eastAsia="楷体_GB2312" w:cs="Times New Roman"/>
          <w:szCs w:val="21"/>
        </w:rPr>
        <w:t>。这些材料可整合为5-6节课：</w:t>
      </w:r>
    </w:p>
    <w:p>
      <w:pPr>
        <w:ind w:firstLine="420" w:firstLineChars="200"/>
        <w:rPr>
          <w:rFonts w:ascii="Times New Roman" w:hAnsi="Times New Roman" w:eastAsia="楷体_GB2312" w:cs="Times New Roman"/>
          <w:szCs w:val="21"/>
        </w:rPr>
      </w:pPr>
      <w:r>
        <w:rPr>
          <w:rFonts w:hint="eastAsia" w:ascii="Times New Roman" w:hAnsi="Times New Roman" w:eastAsia="楷体_GB2312" w:cs="Times New Roman"/>
          <w:szCs w:val="21"/>
        </w:rPr>
        <w:t>课时1：Warming Up and Reading （25-27页）</w:t>
      </w:r>
    </w:p>
    <w:p>
      <w:pPr>
        <w:ind w:firstLine="420" w:firstLineChars="200"/>
        <w:rPr>
          <w:rFonts w:ascii="Times New Roman" w:hAnsi="Times New Roman" w:eastAsia="楷体_GB2312" w:cs="Times New Roman"/>
          <w:szCs w:val="21"/>
        </w:rPr>
      </w:pPr>
      <w:r>
        <w:rPr>
          <w:rFonts w:hint="eastAsia" w:ascii="Times New Roman" w:hAnsi="Times New Roman" w:eastAsia="楷体_GB2312" w:cs="Times New Roman"/>
          <w:szCs w:val="21"/>
        </w:rPr>
        <w:t>课时2：Language Study （26页Learning about Language, 63页Using Words and Expressions）</w:t>
      </w:r>
    </w:p>
    <w:p>
      <w:pPr>
        <w:ind w:firstLine="420" w:firstLineChars="200"/>
        <w:rPr>
          <w:rFonts w:ascii="Times New Roman" w:hAnsi="Times New Roman" w:eastAsia="楷体_GB2312" w:cs="Times New Roman"/>
          <w:szCs w:val="21"/>
        </w:rPr>
      </w:pPr>
      <w:r>
        <w:rPr>
          <w:rFonts w:hint="eastAsia" w:ascii="Times New Roman" w:hAnsi="Times New Roman" w:eastAsia="楷体_GB2312" w:cs="Times New Roman"/>
          <w:szCs w:val="21"/>
        </w:rPr>
        <w:t>课时3：Grammar  (29页Discovering Useful Structures, 64-65页Using Structures)</w:t>
      </w:r>
    </w:p>
    <w:p>
      <w:pPr>
        <w:ind w:firstLine="420" w:firstLineChars="200"/>
        <w:rPr>
          <w:rFonts w:ascii="Times New Roman" w:hAnsi="Times New Roman" w:eastAsia="楷体_GB2312" w:cs="Times New Roman"/>
          <w:szCs w:val="21"/>
        </w:rPr>
      </w:pPr>
      <w:r>
        <w:rPr>
          <w:rFonts w:hint="eastAsia" w:ascii="Times New Roman" w:hAnsi="Times New Roman" w:eastAsia="楷体_GB2312" w:cs="Times New Roman"/>
          <w:szCs w:val="21"/>
        </w:rPr>
        <w:t>课时4：Reading and Speaking  (30页Reading and Speaking)</w:t>
      </w:r>
    </w:p>
    <w:p>
      <w:pPr>
        <w:ind w:firstLine="420" w:firstLineChars="200"/>
        <w:rPr>
          <w:rFonts w:ascii="Times New Roman" w:hAnsi="Times New Roman" w:eastAsia="楷体_GB2312" w:cs="Times New Roman"/>
          <w:szCs w:val="21"/>
        </w:rPr>
      </w:pPr>
      <w:r>
        <w:rPr>
          <w:rFonts w:hint="eastAsia" w:ascii="Times New Roman" w:hAnsi="Times New Roman" w:eastAsia="楷体_GB2312" w:cs="Times New Roman"/>
          <w:szCs w:val="21"/>
        </w:rPr>
        <w:t>课时5：Listening, Speaking and Writing  (66-68页Listening Task, Speaking Task, Writing Task)</w:t>
      </w:r>
    </w:p>
    <w:p>
      <w:pPr>
        <w:ind w:firstLine="420" w:firstLineChars="200"/>
        <w:rPr>
          <w:rFonts w:ascii="Times New Roman" w:hAnsi="Times New Roman" w:eastAsia="楷体_GB2312" w:cs="Times New Roman"/>
          <w:szCs w:val="21"/>
        </w:rPr>
      </w:pPr>
      <w:r>
        <w:rPr>
          <w:rFonts w:hint="eastAsia" w:ascii="Times New Roman" w:hAnsi="Times New Roman" w:eastAsia="楷体_GB2312" w:cs="Times New Roman"/>
          <w:szCs w:val="21"/>
        </w:rPr>
        <w:t>(课时6：Reading and Listening  (31页Listening, 65页Reading Task))</w:t>
      </w: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Period One</w:t>
      </w: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Warming up &amp; Reading</w:t>
      </w:r>
    </w:p>
    <w:p>
      <w:pPr>
        <w:rPr>
          <w:rFonts w:ascii="Times New Roman" w:hAnsi="Times New Roman" w:cs="Times New Roman"/>
          <w:b/>
        </w:rPr>
      </w:pPr>
    </w:p>
    <w:p>
      <w:pPr>
        <w:rPr>
          <w:rFonts w:hint="eastAsia" w:ascii="楷体_GB2312" w:eastAsia="楷体_GB2312" w:hAnsiTheme="majorEastAsia" w:cstheme="majorEastAsia"/>
          <w:b/>
          <w:szCs w:val="21"/>
        </w:rPr>
      </w:pPr>
      <w:r>
        <w:rPr>
          <w:rFonts w:hint="eastAsia" w:ascii="楷体_GB2312" w:eastAsia="楷体_GB2312" w:hAnsiTheme="majorEastAsia" w:cstheme="majorEastAsia"/>
          <w:b/>
          <w:szCs w:val="21"/>
        </w:rPr>
        <w:t>一．教学内容分析：</w:t>
      </w:r>
    </w:p>
    <w:p>
      <w:pPr>
        <w:ind w:firstLine="420" w:firstLineChars="200"/>
        <w:rPr>
          <w:rFonts w:ascii="Times New Roman" w:hAnsi="Times New Roman" w:eastAsia="楷体_GB2312" w:cs="Times New Roman"/>
          <w:szCs w:val="21"/>
        </w:rPr>
      </w:pPr>
      <w:r>
        <w:rPr>
          <w:rFonts w:ascii="Times New Roman" w:hAnsi="Times New Roman" w:eastAsia="楷体_GB2312" w:cs="Times New Roman"/>
          <w:szCs w:val="21"/>
        </w:rPr>
        <w:t>这节课是本单元的第一个课时，包含Warming Up和Reading两个部分</w:t>
      </w:r>
      <w:r>
        <w:rPr>
          <w:rFonts w:hint="eastAsia" w:ascii="Times New Roman" w:hAnsi="Times New Roman" w:eastAsia="楷体_GB2312" w:cs="Times New Roman"/>
          <w:szCs w:val="21"/>
        </w:rPr>
        <w:t>。</w:t>
      </w:r>
    </w:p>
    <w:p>
      <w:pPr>
        <w:ind w:firstLine="420" w:firstLineChars="200"/>
        <w:rPr>
          <w:rFonts w:ascii="Times New Roman" w:hAnsi="Times New Roman" w:eastAsia="楷体_GB2312" w:cs="Times New Roman"/>
          <w:szCs w:val="21"/>
          <w:highlight w:val="green"/>
        </w:rPr>
      </w:pPr>
      <w:r>
        <w:rPr>
          <w:rFonts w:hint="eastAsia" w:ascii="Times New Roman" w:hAnsi="Times New Roman" w:eastAsia="楷体_GB2312" w:cs="Times New Roman"/>
          <w:szCs w:val="21"/>
        </w:rPr>
        <w:t>课本Warming Up及Pre-reading的材料属于“震前”内容，使用起来比较费时。本课热身环节</w:t>
      </w:r>
      <w:r>
        <w:rPr>
          <w:rFonts w:ascii="Times New Roman" w:hAnsi="Times New Roman" w:eastAsia="楷体_GB2312" w:cs="Times New Roman"/>
          <w:szCs w:val="21"/>
        </w:rPr>
        <w:t>宜</w:t>
      </w:r>
      <w:r>
        <w:rPr>
          <w:rFonts w:hint="eastAsia" w:ascii="Times New Roman" w:hAnsi="Times New Roman" w:eastAsia="楷体_GB2312" w:cs="Times New Roman"/>
          <w:szCs w:val="21"/>
        </w:rPr>
        <w:t>另</w:t>
      </w:r>
      <w:r>
        <w:rPr>
          <w:rFonts w:ascii="Times New Roman" w:hAnsi="Times New Roman" w:eastAsia="楷体_GB2312" w:cs="Times New Roman"/>
          <w:szCs w:val="21"/>
        </w:rPr>
        <w:t>选合适的切入点</w:t>
      </w:r>
      <w:r>
        <w:rPr>
          <w:rFonts w:hint="eastAsia" w:ascii="Times New Roman" w:hAnsi="Times New Roman" w:eastAsia="楷体_GB2312" w:cs="Times New Roman"/>
          <w:szCs w:val="21"/>
        </w:rPr>
        <w:t>，</w:t>
      </w:r>
      <w:r>
        <w:rPr>
          <w:rFonts w:ascii="Times New Roman" w:hAnsi="Times New Roman" w:eastAsia="楷体_GB2312" w:cs="Times New Roman"/>
          <w:szCs w:val="21"/>
        </w:rPr>
        <w:t>作为整个单元的热身，达到引入话题</w:t>
      </w:r>
      <w:r>
        <w:rPr>
          <w:rFonts w:hint="eastAsia" w:ascii="Times New Roman" w:hAnsi="Times New Roman" w:eastAsia="楷体_GB2312" w:cs="Times New Roman"/>
          <w:szCs w:val="21"/>
        </w:rPr>
        <w:t>和</w:t>
      </w:r>
      <w:r>
        <w:rPr>
          <w:rFonts w:ascii="Times New Roman" w:hAnsi="Times New Roman" w:eastAsia="楷体_GB2312" w:cs="Times New Roman"/>
          <w:szCs w:val="21"/>
        </w:rPr>
        <w:t>准备词汇两个目的</w:t>
      </w:r>
      <w:r>
        <w:rPr>
          <w:rFonts w:hint="eastAsia" w:ascii="Times New Roman" w:hAnsi="Times New Roman" w:eastAsia="楷体_GB2312" w:cs="Times New Roman"/>
          <w:szCs w:val="21"/>
        </w:rPr>
        <w:t>，而读前环节可更简洁</w:t>
      </w:r>
      <w:r>
        <w:rPr>
          <w:rFonts w:ascii="Times New Roman" w:hAnsi="Times New Roman" w:eastAsia="楷体_GB2312" w:cs="Times New Roman"/>
          <w:szCs w:val="21"/>
        </w:rPr>
        <w:t>。</w:t>
      </w:r>
    </w:p>
    <w:p>
      <w:pPr>
        <w:ind w:firstLine="420" w:firstLineChars="200"/>
        <w:rPr>
          <w:rFonts w:ascii="Times New Roman" w:hAnsi="Times New Roman" w:eastAsia="楷体_GB2312" w:cs="Times New Roman"/>
          <w:szCs w:val="21"/>
        </w:rPr>
      </w:pPr>
      <w:r>
        <w:rPr>
          <w:rFonts w:hint="eastAsia" w:ascii="Times New Roman" w:hAnsi="Times New Roman" w:eastAsia="楷体_GB2312" w:cs="Times New Roman"/>
          <w:szCs w:val="21"/>
        </w:rPr>
        <w:t>Reading，即课文一的阅读理解，</w:t>
      </w:r>
      <w:r>
        <w:rPr>
          <w:rFonts w:ascii="Times New Roman" w:hAnsi="Times New Roman" w:eastAsia="楷体_GB2312" w:cs="Times New Roman"/>
          <w:szCs w:val="21"/>
        </w:rPr>
        <w:t>是本节课的主要部分。</w:t>
      </w:r>
      <w:r>
        <w:rPr>
          <w:rFonts w:hint="eastAsia" w:ascii="Times New Roman" w:hAnsi="Times New Roman" w:eastAsia="楷体_GB2312" w:cs="Times New Roman"/>
          <w:szCs w:val="21"/>
        </w:rPr>
        <w:t>这篇</w:t>
      </w:r>
      <w:r>
        <w:rPr>
          <w:rFonts w:ascii="Times New Roman" w:hAnsi="Times New Roman" w:eastAsia="楷体_GB2312" w:cs="Times New Roman"/>
          <w:szCs w:val="21"/>
        </w:rPr>
        <w:t>课文讲述1976年唐山大地震</w:t>
      </w:r>
      <w:r>
        <w:rPr>
          <w:rFonts w:hint="eastAsia" w:ascii="Times New Roman" w:hAnsi="Times New Roman" w:eastAsia="楷体_GB2312" w:cs="Times New Roman"/>
          <w:szCs w:val="21"/>
        </w:rPr>
        <w:t>，</w:t>
      </w:r>
      <w:r>
        <w:rPr>
          <w:rFonts w:ascii="Times New Roman" w:hAnsi="Times New Roman" w:eastAsia="楷体_GB2312" w:cs="Times New Roman"/>
          <w:szCs w:val="21"/>
        </w:rPr>
        <w:t>篇幅较长，但作为一篇典型的记叙文，其文体特征鲜明，写作脉络清晰</w:t>
      </w:r>
      <w:r>
        <w:rPr>
          <w:rFonts w:hint="eastAsia" w:ascii="Times New Roman" w:hAnsi="Times New Roman" w:eastAsia="楷体_GB2312" w:cs="Times New Roman"/>
          <w:szCs w:val="21"/>
        </w:rPr>
        <w:t>。文章按照时间线索记叙，分为三大部分：第一部分描述震前预兆；第二部分描述地震过程及带来的破坏（可概括为人员伤亡、房屋路桥等设施损毁、动物受影响三个方面）；第三部分简述地震后的救援。在语言特征和写作手法方面，文章主要运用了过去时态进行叙事，在描写中运用了大量动词及数据，以及夸张、拟人等多种</w:t>
      </w:r>
      <w:r>
        <w:rPr>
          <w:rFonts w:ascii="Times New Roman" w:hAnsi="Times New Roman" w:eastAsia="楷体_GB2312" w:cs="Times New Roman"/>
          <w:szCs w:val="21"/>
        </w:rPr>
        <w:t>修辞手法</w:t>
      </w:r>
      <w:r>
        <w:rPr>
          <w:rFonts w:hint="eastAsia" w:ascii="Times New Roman" w:hAnsi="Times New Roman" w:eastAsia="楷体_GB2312" w:cs="Times New Roman"/>
          <w:szCs w:val="21"/>
        </w:rPr>
        <w:t>，故而记叙真实、描写生动。另外，文章从内容和语言上，都能带动读者的情感：悲天灾无情，感人间有爱；从沉重中透露积极乐观。</w:t>
      </w:r>
    </w:p>
    <w:p>
      <w:pPr>
        <w:ind w:firstLine="420" w:firstLineChars="200"/>
        <w:rPr>
          <w:rFonts w:ascii="Times New Roman" w:hAnsi="Times New Roman" w:eastAsia="楷体_GB2312" w:cs="Times New Roman"/>
          <w:szCs w:val="21"/>
        </w:rPr>
      </w:pPr>
      <w:r>
        <w:rPr>
          <w:rFonts w:hint="eastAsia" w:ascii="Times New Roman" w:hAnsi="Times New Roman" w:eastAsia="楷体_GB2312" w:cs="Times New Roman"/>
          <w:szCs w:val="21"/>
        </w:rPr>
        <w:t>基于这篇课文的特点，</w:t>
      </w:r>
      <w:r>
        <w:rPr>
          <w:rFonts w:ascii="Times New Roman" w:hAnsi="Times New Roman" w:eastAsia="楷体_GB2312" w:cs="Times New Roman"/>
          <w:szCs w:val="21"/>
        </w:rPr>
        <w:t>在教学中，要</w:t>
      </w:r>
      <w:r>
        <w:rPr>
          <w:rFonts w:hint="eastAsia" w:ascii="Times New Roman" w:hAnsi="Times New Roman" w:eastAsia="楷体_GB2312" w:cs="Times New Roman"/>
          <w:szCs w:val="21"/>
        </w:rPr>
        <w:t>利用其清晰的结构脉络</w:t>
      </w:r>
      <w:r>
        <w:rPr>
          <w:rFonts w:ascii="Times New Roman" w:hAnsi="Times New Roman" w:eastAsia="楷体_GB2312" w:cs="Times New Roman"/>
          <w:szCs w:val="21"/>
        </w:rPr>
        <w:t>帮助学生理解文章内容、情节细节</w:t>
      </w:r>
      <w:r>
        <w:rPr>
          <w:rFonts w:hint="eastAsia" w:ascii="Times New Roman" w:hAnsi="Times New Roman" w:eastAsia="楷体_GB2312" w:cs="Times New Roman"/>
          <w:szCs w:val="21"/>
        </w:rPr>
        <w:t>，同</w:t>
      </w:r>
      <w:r>
        <w:rPr>
          <w:rFonts w:ascii="Times New Roman" w:hAnsi="Times New Roman" w:eastAsia="楷体_GB2312" w:cs="Times New Roman"/>
          <w:szCs w:val="21"/>
        </w:rPr>
        <w:t>时引导学生关注</w:t>
      </w:r>
      <w:r>
        <w:rPr>
          <w:rFonts w:hint="eastAsia" w:ascii="Times New Roman" w:hAnsi="Times New Roman" w:eastAsia="楷体_GB2312" w:cs="Times New Roman"/>
          <w:szCs w:val="21"/>
        </w:rPr>
        <w:t>、并帮助他们理解</w:t>
      </w:r>
      <w:r>
        <w:rPr>
          <w:rFonts w:ascii="Times New Roman" w:hAnsi="Times New Roman" w:eastAsia="楷体_GB2312" w:cs="Times New Roman"/>
          <w:szCs w:val="21"/>
        </w:rPr>
        <w:t>其</w:t>
      </w:r>
      <w:r>
        <w:rPr>
          <w:rFonts w:hint="eastAsia" w:ascii="Times New Roman" w:hAnsi="Times New Roman" w:eastAsia="楷体_GB2312" w:cs="Times New Roman"/>
          <w:szCs w:val="21"/>
        </w:rPr>
        <w:t>写作和修辞手法、引导他们感受文章所传达的情感</w:t>
      </w:r>
      <w:r>
        <w:rPr>
          <w:rFonts w:ascii="Times New Roman" w:hAnsi="Times New Roman" w:eastAsia="楷体_GB2312" w:cs="Times New Roman"/>
          <w:szCs w:val="21"/>
        </w:rPr>
        <w:t>，</w:t>
      </w:r>
      <w:r>
        <w:rPr>
          <w:rFonts w:hint="eastAsia" w:ascii="Times New Roman" w:hAnsi="Times New Roman" w:eastAsia="楷体_GB2312" w:cs="Times New Roman"/>
          <w:szCs w:val="21"/>
        </w:rPr>
        <w:t>从而</w:t>
      </w:r>
      <w:r>
        <w:rPr>
          <w:rFonts w:ascii="Times New Roman" w:hAnsi="Times New Roman" w:eastAsia="楷体_GB2312" w:cs="Times New Roman"/>
          <w:szCs w:val="21"/>
        </w:rPr>
        <w:t>又更</w:t>
      </w:r>
      <w:r>
        <w:rPr>
          <w:rFonts w:hint="eastAsia" w:ascii="Times New Roman" w:hAnsi="Times New Roman" w:eastAsia="楷体_GB2312" w:cs="Times New Roman"/>
          <w:szCs w:val="21"/>
        </w:rPr>
        <w:t>深入</w:t>
      </w:r>
      <w:r>
        <w:rPr>
          <w:rFonts w:ascii="Times New Roman" w:hAnsi="Times New Roman" w:eastAsia="楷体_GB2312" w:cs="Times New Roman"/>
          <w:szCs w:val="21"/>
        </w:rPr>
        <w:t>地理解课文。综上所述，这篇课文教学的三个重点</w:t>
      </w:r>
      <w:r>
        <w:rPr>
          <w:rFonts w:hint="eastAsia" w:ascii="Times New Roman" w:hAnsi="Times New Roman" w:eastAsia="楷体_GB2312" w:cs="Times New Roman"/>
          <w:szCs w:val="21"/>
        </w:rPr>
        <w:t>设定为</w:t>
      </w:r>
      <w:r>
        <w:rPr>
          <w:rFonts w:ascii="Times New Roman" w:hAnsi="Times New Roman" w:eastAsia="楷体_GB2312" w:cs="Times New Roman"/>
          <w:szCs w:val="21"/>
        </w:rPr>
        <w:t>：</w:t>
      </w:r>
      <w:r>
        <w:rPr>
          <w:rFonts w:hint="eastAsia" w:ascii="Times New Roman" w:hAnsi="Times New Roman" w:eastAsia="楷体_GB2312" w:cs="Times New Roman"/>
          <w:szCs w:val="21"/>
        </w:rPr>
        <w:t>1）</w:t>
      </w:r>
      <w:r>
        <w:rPr>
          <w:rFonts w:ascii="Times New Roman" w:hAnsi="Times New Roman" w:eastAsia="楷体_GB2312" w:cs="Times New Roman"/>
          <w:szCs w:val="21"/>
        </w:rPr>
        <w:t>从词句、语言的角度读懂课文，理解课文内容；</w:t>
      </w:r>
      <w:r>
        <w:rPr>
          <w:rFonts w:hint="eastAsia" w:ascii="Times New Roman" w:hAnsi="Times New Roman" w:eastAsia="楷体_GB2312" w:cs="Times New Roman"/>
          <w:szCs w:val="21"/>
        </w:rPr>
        <w:t>2）</w:t>
      </w:r>
      <w:r>
        <w:rPr>
          <w:rFonts w:ascii="Times New Roman" w:hAnsi="Times New Roman" w:eastAsia="楷体_GB2312" w:cs="Times New Roman"/>
          <w:szCs w:val="21"/>
        </w:rPr>
        <w:t>通过文本分析，了解本文的语篇特征，学习记叙文的写作方法</w:t>
      </w:r>
      <w:r>
        <w:rPr>
          <w:rFonts w:hint="eastAsia" w:ascii="Times New Roman" w:hAnsi="Times New Roman" w:eastAsia="楷体_GB2312" w:cs="Times New Roman"/>
          <w:szCs w:val="21"/>
        </w:rPr>
        <w:t>；3）</w:t>
      </w:r>
      <w:r>
        <w:rPr>
          <w:rFonts w:ascii="Times New Roman" w:hAnsi="Times New Roman" w:eastAsia="楷体_GB2312" w:cs="Times New Roman"/>
          <w:szCs w:val="21"/>
        </w:rPr>
        <w:t>通过这篇课文的学习，获得一些地震知识，了解地震的破坏力，同时也感受</w:t>
      </w:r>
      <w:r>
        <w:rPr>
          <w:rFonts w:hint="eastAsia" w:ascii="Times New Roman" w:hAnsi="Times New Roman" w:eastAsia="楷体_GB2312" w:cs="Times New Roman"/>
          <w:szCs w:val="21"/>
        </w:rPr>
        <w:t>坚强乐观、有序救灾</w:t>
      </w:r>
      <w:r>
        <w:rPr>
          <w:rFonts w:ascii="Times New Roman" w:hAnsi="Times New Roman" w:eastAsia="楷体_GB2312" w:cs="Times New Roman"/>
          <w:szCs w:val="21"/>
        </w:rPr>
        <w:t>的精神力量。 因此，本课的教学设计力图达到“内容”、“结构”、“情感”三线并进的效果。</w:t>
      </w:r>
    </w:p>
    <w:p>
      <w:pPr>
        <w:rPr>
          <w:rFonts w:ascii="Times New Roman" w:hAnsi="Times New Roman" w:eastAsia="楷体" w:cs="Times New Roman"/>
          <w:szCs w:val="21"/>
        </w:rPr>
      </w:pPr>
    </w:p>
    <w:p>
      <w:pPr>
        <w:rPr>
          <w:rFonts w:hint="eastAsia" w:ascii="楷体_GB2312" w:hAnsi="Times New Roman" w:eastAsia="楷体_GB2312" w:cs="Times New Roman"/>
          <w:b/>
          <w:bCs/>
          <w:szCs w:val="21"/>
        </w:rPr>
      </w:pPr>
      <w:r>
        <w:rPr>
          <w:rFonts w:hint="eastAsia" w:ascii="楷体_GB2312" w:hAnsi="Times New Roman" w:eastAsia="楷体_GB2312" w:cs="Times New Roman"/>
          <w:b/>
          <w:bCs/>
          <w:szCs w:val="21"/>
        </w:rPr>
        <w:t>二．学生分析：</w:t>
      </w:r>
    </w:p>
    <w:p>
      <w:pPr>
        <w:ind w:firstLine="420" w:firstLineChars="200"/>
        <w:rPr>
          <w:rFonts w:hint="eastAsia" w:ascii="楷体_GB2312" w:hAnsi="Times New Roman" w:eastAsia="楷体_GB2312" w:cs="Times New Roman"/>
          <w:color w:val="FF0000"/>
          <w:szCs w:val="21"/>
        </w:rPr>
      </w:pPr>
      <w:r>
        <w:rPr>
          <w:rFonts w:hint="eastAsia" w:ascii="楷体_GB2312" w:hAnsi="Times New Roman" w:eastAsia="楷体_GB2312" w:cs="Times New Roman"/>
          <w:szCs w:val="21"/>
        </w:rPr>
        <w:t>对于“地震”话题，高一阶段的学生有一定程度的了解，如一些关于地震成因的知识和自救的常识等，而这些一般来源于书本、媒体等而学生并未亲身经历，这样，本单元的内容就与学生的知识经验有重合而更多是补充，若能善用，能激发学生对于这些知识的学习欲望。“地震”话题的词汇，学生掌握不多，课文中有很多新的词汇和描述地震的表达方法，这会给学生的阅读带来一定的困难，尤其是普通班的学生，</w:t>
      </w:r>
      <w:r>
        <w:rPr>
          <w:rFonts w:hint="eastAsia" w:ascii="楷体_GB2312" w:hAnsi="Times New Roman" w:eastAsia="楷体_GB2312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需要一定的预习，并在阅读前帮助他们初步熟悉。</w:t>
      </w:r>
    </w:p>
    <w:p>
      <w:pPr>
        <w:rPr>
          <w:rFonts w:hint="eastAsia" w:ascii="楷体_GB2312" w:hAnsi="Times New Roman" w:eastAsia="楷体_GB2312" w:cs="Times New Roman"/>
          <w:szCs w:val="21"/>
        </w:rPr>
      </w:pPr>
    </w:p>
    <w:p>
      <w:pPr>
        <w:rPr>
          <w:rFonts w:hint="eastAsia" w:ascii="楷体_GB2312" w:hAnsi="Times New Roman" w:eastAsia="楷体_GB2312" w:cs="Times New Roman"/>
          <w:b/>
          <w:bCs/>
          <w:szCs w:val="21"/>
        </w:rPr>
      </w:pPr>
      <w:r>
        <w:rPr>
          <w:rFonts w:hint="eastAsia" w:ascii="楷体_GB2312" w:hAnsi="Times New Roman" w:eastAsia="楷体_GB2312" w:cs="Times New Roman"/>
          <w:b/>
          <w:bCs/>
          <w:szCs w:val="21"/>
        </w:rPr>
        <w:t>三．教学设计思路：</w:t>
      </w:r>
    </w:p>
    <w:p>
      <w:pPr>
        <w:rPr>
          <w:rFonts w:hint="eastAsia" w:ascii="楷体_GB2312" w:hAnsi="Times New Roman" w:eastAsia="楷体_GB2312" w:cs="Times New Roman"/>
          <w:szCs w:val="21"/>
        </w:rPr>
      </w:pPr>
      <w:r>
        <w:rPr>
          <w:rFonts w:hint="eastAsia" w:ascii="楷体_GB2312" w:hAnsi="Times New Roman" w:eastAsia="楷体_GB2312" w:cs="Times New Roman"/>
          <w:szCs w:val="21"/>
        </w:rPr>
        <w:t xml:space="preserve">  主要教学活动：</w:t>
      </w:r>
    </w:p>
    <w:p>
      <w:pPr>
        <w:rPr>
          <w:rFonts w:ascii="Times New Roman" w:hAnsi="Times New Roman" w:eastAsia="楷体" w:cs="Times New Roman"/>
          <w:szCs w:val="21"/>
        </w:rPr>
      </w:pPr>
      <w: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492125</wp:posOffset>
                </wp:positionH>
                <wp:positionV relativeFrom="paragraph">
                  <wp:posOffset>188595</wp:posOffset>
                </wp:positionV>
                <wp:extent cx="1123315" cy="200660"/>
                <wp:effectExtent l="5080" t="4445" r="14605" b="23495"/>
                <wp:wrapNone/>
                <wp:docPr id="2" name="流程图: 可选过程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217295" y="1438275"/>
                          <a:ext cx="1123315" cy="200660"/>
                        </a:xfrm>
                        <a:prstGeom prst="flowChartAlternateProcess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38.75pt;margin-top:14.85pt;height:15.8pt;width:88.45pt;z-index:251760640;v-text-anchor:middle;mso-width-relative:page;mso-height-relative:page;" filled="f" stroked="t" coordsize="21600,21600" o:gfxdata="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CflD5b1gAAAAgBAAAPAAAAAAAAAAEAIAAAACIAAABkcnMvZG93bnJl&#10;di54bWxQSwECFAAUAAAACACHTuJAbpPeX3ECAACXBAAADgAAAAAAAAABACAAAAAlAQAAZHJzL2Uy&#10;b0RvYy54bWxQSwUGAAAAAAYABgBZAQAACAYAAAAA&#10;">
                <v:fill on="f" focussize="0,0"/>
                <v:stroke color="#000000 [3213]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ind w:left="479" w:leftChars="228"/>
        <w:rPr>
          <w:rFonts w:ascii="Times New Roman" w:hAnsi="Times New Roman" w:eastAsia="楷体" w:cs="Times New Roman"/>
          <w:szCs w:val="21"/>
        </w:rPr>
      </w:pPr>
      <w: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966470</wp:posOffset>
                </wp:positionH>
                <wp:positionV relativeFrom="paragraph">
                  <wp:posOffset>190500</wp:posOffset>
                </wp:positionV>
                <wp:extent cx="76200" cy="175260"/>
                <wp:effectExtent l="4445" t="4445" r="14605" b="10795"/>
                <wp:wrapNone/>
                <wp:docPr id="18" name="下箭头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668780" y="1707515"/>
                          <a:ext cx="76200" cy="175260"/>
                        </a:xfrm>
                        <a:prstGeom prst="downArrow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76.1pt;margin-top:15pt;height:13.8pt;width:6pt;z-index:251761664;v-text-anchor:middle;mso-width-relative:page;mso-height-relative:page;" filled="f" stroked="t" coordsize="21600,21600" o:gfxdata="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" adj="16905,5400">
                <v:fill on="f" focussize="0,0"/>
                <v:stroke weight="0.25pt" color="#000000 [3213]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Times New Roman" w:hAnsi="Times New Roman" w:eastAsia="楷体" w:cs="Times New Roman"/>
          <w:szCs w:val="21"/>
        </w:rPr>
        <w:t xml:space="preserve">     Warming Up</w:t>
      </w:r>
    </w:p>
    <w:p>
      <w:pPr>
        <w:ind w:left="479" w:leftChars="228"/>
        <w:rPr>
          <w:rFonts w:ascii="Times New Roman" w:hAnsi="Times New Roman" w:eastAsia="楷体" w:cs="Times New Roman"/>
          <w:szCs w:val="21"/>
        </w:rPr>
      </w:pPr>
      <w:r>
        <mc:AlternateContent>
          <mc:Choice Requires="wps">
            <w:drawing>
              <wp:anchor distT="0" distB="0" distL="114300" distR="114300" simplePos="0" relativeHeight="252183552" behindDoc="0" locked="0" layoutInCell="1" allowOverlap="1">
                <wp:simplePos x="0" y="0"/>
                <wp:positionH relativeFrom="column">
                  <wp:posOffset>2112645</wp:posOffset>
                </wp:positionH>
                <wp:positionV relativeFrom="paragraph">
                  <wp:posOffset>179070</wp:posOffset>
                </wp:positionV>
                <wp:extent cx="1844675" cy="210820"/>
                <wp:effectExtent l="4445" t="5080" r="17780" b="12700"/>
                <wp:wrapNone/>
                <wp:docPr id="38" name="流程图: 过程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16860" y="2153285"/>
                          <a:ext cx="1844675" cy="210820"/>
                        </a:xfrm>
                        <a:prstGeom prst="flowChartProcess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166.35pt;margin-top:14.1pt;height:16.6pt;width:145.25pt;z-index:252183552;v-text-anchor:middle;mso-width-relative:page;mso-height-relative:page;" filled="f" stroked="t" coordsize="21600,21600" o:gfxdata="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">
                <v:fill on="f" focussize="0,0"/>
                <v:stroke color="#000000 [3213]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471805</wp:posOffset>
                </wp:positionH>
                <wp:positionV relativeFrom="paragraph">
                  <wp:posOffset>181610</wp:posOffset>
                </wp:positionV>
                <wp:extent cx="1123315" cy="200660"/>
                <wp:effectExtent l="5080" t="4445" r="14605" b="23495"/>
                <wp:wrapNone/>
                <wp:docPr id="19" name="流程图: 可选过程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315" cy="200660"/>
                        </a:xfrm>
                        <a:prstGeom prst="flowChartAlternateProcess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37.15pt;margin-top:14.3pt;height:15.8pt;width:88.45pt;z-index:251865088;v-text-anchor:middle;mso-width-relative:page;mso-height-relative:page;" filled="f" stroked="t" coordsize="21600,21600" o:gfxdata="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HxXO4TUAAAACAEAAA8AAAAAAAAAAQAgAAAAIgAAAGRycy9kb3ducmV2LnhtbFBLAQIUABQA&#10;AAAIAIdO4kA80Ai1ZgIAAI0EAAAOAAAAAAAAAAEAIAAAACMBAABkcnMvZTJvRG9jLnhtbFBLBQYA&#10;AAAABgAGAFkBAAD7BQAAAAA=&#10;">
                <v:fill on="f" focussize="0,0"/>
                <v:stroke color="#000000 [3213]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ind w:left="479" w:leftChars="228"/>
        <w:rPr>
          <w:rFonts w:ascii="Times New Roman" w:hAnsi="Times New Roman" w:eastAsia="楷体" w:cs="Times New Roman"/>
          <w:szCs w:val="21"/>
        </w:rPr>
      </w:pPr>
      <w:r>
        <mc:AlternateContent>
          <mc:Choice Requires="wpg">
            <w:drawing>
              <wp:anchor distT="0" distB="0" distL="114300" distR="114300" simplePos="0" relativeHeight="252182528" behindDoc="0" locked="0" layoutInCell="1" allowOverlap="1">
                <wp:simplePos x="0" y="0"/>
                <wp:positionH relativeFrom="column">
                  <wp:posOffset>1889760</wp:posOffset>
                </wp:positionH>
                <wp:positionV relativeFrom="paragraph">
                  <wp:posOffset>45085</wp:posOffset>
                </wp:positionV>
                <wp:extent cx="226060" cy="817245"/>
                <wp:effectExtent l="3810" t="1270" r="17780" b="635"/>
                <wp:wrapNone/>
                <wp:docPr id="37" name="组合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6060" cy="817245"/>
                          <a:chOff x="4290" y="16529"/>
                          <a:chExt cx="364" cy="1570"/>
                        </a:xfrm>
                      </wpg:grpSpPr>
                      <wps:wsp>
                        <wps:cNvPr id="29" name="直接连接符 29"/>
                        <wps:cNvCnPr/>
                        <wps:spPr>
                          <a:xfrm flipV="1">
                            <a:off x="4290" y="16536"/>
                            <a:ext cx="365" cy="1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直接连接符 30"/>
                        <wps:cNvCnPr/>
                        <wps:spPr>
                          <a:xfrm>
                            <a:off x="4292" y="16529"/>
                            <a:ext cx="0" cy="1571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48.8pt;margin-top:3.55pt;height:64.35pt;width:17.8pt;z-index:252182528;mso-width-relative:page;mso-height-relative:page;" coordorigin="4290,16529" coordsize="364,1570" o:gfxdata="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FkB7BLaAAAACQEAAA8AAAAAAAAAAQAgAAAAIgAAAGRycy9kb3ducmV2LnhtbFBL&#10;AQIUABQAAAAIAIdO4kDb8/ZbZgIAAE4GAAAOAAAAAAAAAAEAIAAAACkBAABkcnMvZTJvRG9jLnht&#10;bFBLBQYAAAAABgAGAFkBAAABBgAAAAA=&#10;">
                <o:lock v:ext="edit" aspectratio="f"/>
                <v:line id="_x0000_s1026" o:spid="_x0000_s1026" o:spt="20" style="position:absolute;left:4290;top:16536;flip:y;height:1;width:365;" filled="f" stroked="t" coordsize="21600,21600" o:gfxdata="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JZI2ivQAA&#10;ANsAAAAPAAAAAAAAAAEAIAAAACIAAABkcnMvZG93bnJldi54bWxQSwECFAAUAAAACACHTuJAMy8F&#10;njsAAAA5AAAAEAAAAAAAAAABACAAAAAMAQAAZHJzL3NoYXBleG1sLnhtbFBLBQYAAAAABgAGAFsB&#10;AAC2AwAAAAA=&#10;">
                  <v:fill on="f" focussize="0,0"/>
                  <v:stroke color="#000000 [3213]" joinstyle="round"/>
                  <v:imagedata o:title=""/>
                  <o:lock v:ext="edit" aspectratio="f"/>
                </v:line>
                <v:line id="_x0000_s1026" o:spid="_x0000_s1026" o:spt="20" style="position:absolute;left:4292;top:16529;height:1571;width:0;" filled="f" stroked="t" coordsize="21600,21600" o:gfxdata="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GyJjMi5AAAA2wAA&#10;AA8AAAAAAAAAAQAgAAAAIgAAAGRycy9kb3ducmV2LnhtbFBLAQIUABQAAAAIAIdO4kAzLwWeOwAA&#10;ADkAAAAQAAAAAAAAAAEAIAAAAAgBAABkcnMvc2hhcGV4bWwueG1sUEsFBgAAAAAGAAYAWwEAALID&#10;AAAAAA==&#10;">
                  <v:fill on="f" focussize="0,0"/>
                  <v:stroke color="#000000 [3213]" joinstyle="round"/>
                  <v:imagedata o:title=""/>
                  <o:lock v:ext="edit" aspectratio="f"/>
                </v:lin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69536" behindDoc="0" locked="0" layoutInCell="1" allowOverlap="1">
                <wp:simplePos x="0" y="0"/>
                <wp:positionH relativeFrom="column">
                  <wp:posOffset>951865</wp:posOffset>
                </wp:positionH>
                <wp:positionV relativeFrom="paragraph">
                  <wp:posOffset>184150</wp:posOffset>
                </wp:positionV>
                <wp:extent cx="81280" cy="215900"/>
                <wp:effectExtent l="4445" t="4445" r="9525" b="8255"/>
                <wp:wrapNone/>
                <wp:docPr id="20" name="下箭头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280" cy="215900"/>
                        </a:xfrm>
                        <a:prstGeom prst="downArrow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74.95pt;margin-top:14.5pt;height:17pt;width:6.4pt;z-index:251969536;v-text-anchor:middle;mso-width-relative:page;mso-height-relative:page;" filled="f" stroked="t" coordsize="21600,21600" o:gfxdata="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" adj="17535,5400">
                <v:fill on="f" focussize="0,0"/>
                <v:stroke weight="0.25pt" color="#000000 [3213]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Times New Roman" w:hAnsi="Times New Roman" w:eastAsia="楷体" w:cs="Times New Roman"/>
          <w:szCs w:val="21"/>
        </w:rPr>
        <w:t xml:space="preserve">       Pre-reading            Read</w:t>
      </w:r>
      <w:r>
        <w:rPr>
          <w:rFonts w:hint="eastAsia" w:ascii="Times New Roman" w:hAnsi="Times New Roman" w:eastAsia="楷体" w:cs="Times New Roman"/>
          <w:szCs w:val="21"/>
          <w:lang w:val="en-US" w:eastAsia="zh-CN"/>
        </w:rPr>
        <w:t xml:space="preserve">ing </w:t>
      </w:r>
      <w:r>
        <w:rPr>
          <w:rFonts w:hint="eastAsia" w:ascii="Times New Roman" w:hAnsi="Times New Roman" w:eastAsia="楷体" w:cs="Times New Roman"/>
          <w:szCs w:val="21"/>
        </w:rPr>
        <w:t>for gist</w:t>
      </w:r>
      <w:r>
        <w:rPr>
          <w:rFonts w:hint="eastAsia" w:ascii="Times New Roman" w:hAnsi="Times New Roman" w:eastAsia="楷体" w:cs="Times New Roman"/>
          <w:szCs w:val="21"/>
          <w:lang w:val="en-US" w:eastAsia="zh-CN"/>
        </w:rPr>
        <w:t xml:space="preserve"> and structures</w:t>
      </w:r>
    </w:p>
    <w:p>
      <w:pPr>
        <w:ind w:left="479" w:leftChars="228"/>
        <w:rPr>
          <w:rFonts w:ascii="Times New Roman" w:hAnsi="Times New Roman" w:eastAsia="楷体" w:cs="Times New Roman"/>
          <w:szCs w:val="21"/>
        </w:rPr>
      </w:pPr>
      <w:r>
        <mc:AlternateContent>
          <mc:Choice Requires="wps">
            <w:drawing>
              <wp:anchor distT="0" distB="0" distL="114300" distR="114300" simplePos="0" relativeHeight="252709888" behindDoc="0" locked="0" layoutInCell="1" allowOverlap="1">
                <wp:simplePos x="0" y="0"/>
                <wp:positionH relativeFrom="column">
                  <wp:posOffset>2106930</wp:posOffset>
                </wp:positionH>
                <wp:positionV relativeFrom="paragraph">
                  <wp:posOffset>165100</wp:posOffset>
                </wp:positionV>
                <wp:extent cx="1863725" cy="210820"/>
                <wp:effectExtent l="4445" t="4445" r="17780" b="13335"/>
                <wp:wrapNone/>
                <wp:docPr id="39" name="流程图: 过程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3725" cy="210820"/>
                        </a:xfrm>
                        <a:prstGeom prst="flowChartProcess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165.9pt;margin-top:13pt;height:16.6pt;width:146.75pt;z-index:252709888;v-text-anchor:middle;mso-width-relative:page;mso-height-relative:page;" filled="f" stroked="t" coordsize="21600,21600" o:gfxdata="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klgOv9kA&#10;AAAJAQAADwAAAAAAAAABACAAAAAiAAAAZHJzL2Rvd25yZXYueG1sUEsBAhQAFAAAAAgAh07iQEGX&#10;mIpXAgAAfgQAAA4AAAAAAAAAAQAgAAAAKAEAAGRycy9lMm9Eb2MueG1sUEsFBgAAAAAGAAYAWQEA&#10;APEFAAAAAA==&#10;">
                <v:fill on="f" focussize="0,0"/>
                <v:stroke color="#000000 [3213]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Times New Roman" w:hAnsi="Times New Roman" w:eastAsia="楷体" w:cs="Times New Roman"/>
          <w:szCs w:val="21"/>
        </w:rPr>
        <w:t xml:space="preserve">                            </w:t>
      </w:r>
    </w:p>
    <w:p>
      <w:pPr>
        <w:ind w:left="479" w:leftChars="228"/>
        <w:rPr>
          <w:rFonts w:ascii="Times New Roman" w:hAnsi="Times New Roman" w:eastAsia="楷体" w:cs="Times New Roman"/>
          <w:szCs w:val="21"/>
        </w:rPr>
      </w:pPr>
      <w:r>
        <mc:AlternateContent>
          <mc:Choice Requires="wps">
            <w:drawing>
              <wp:anchor distT="0" distB="0" distL="114300" distR="114300" simplePos="0" relativeHeight="255546368" behindDoc="0" locked="0" layoutInCell="1" allowOverlap="1">
                <wp:simplePos x="0" y="0"/>
                <wp:positionH relativeFrom="column">
                  <wp:posOffset>1884680</wp:posOffset>
                </wp:positionH>
                <wp:positionV relativeFrom="paragraph">
                  <wp:posOffset>78740</wp:posOffset>
                </wp:positionV>
                <wp:extent cx="220345" cy="1905"/>
                <wp:effectExtent l="0" t="0" r="0" b="0"/>
                <wp:wrapNone/>
                <wp:docPr id="52" name="直接连接符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345" cy="190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48.4pt;margin-top:6.2pt;height:0.15pt;width:17.35pt;z-index:255546368;mso-width-relative:page;mso-height-relative:page;" filled="f" stroked="t" coordsize="21600,21600" o:gfxdata="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HXDrsXXAAAACQEAAA8AAAAAAAAAAQAgAAAAIgAAAGRycy9kb3ducmV2LnhtbFBL&#10;AQIUABQAAAAIAIdO4kDN7dB5vgEAAFADAAAOAAAAAAAAAAEAIAAAACYBAABkcnMvZTJvRG9jLnht&#10;bFBLBQYAAAAABgAGAFkBAABWBQAAAAA=&#10;">
                <v:fill on="f" focussize="0,0"/>
                <v:stroke color="#000000 [3213]" joinstyle="round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70560" behindDoc="0" locked="0" layoutInCell="1" allowOverlap="1">
                <wp:simplePos x="0" y="0"/>
                <wp:positionH relativeFrom="column">
                  <wp:posOffset>1625600</wp:posOffset>
                </wp:positionH>
                <wp:positionV relativeFrom="paragraph">
                  <wp:posOffset>86360</wp:posOffset>
                </wp:positionV>
                <wp:extent cx="270510" cy="9525"/>
                <wp:effectExtent l="0" t="46355" r="15240" b="58420"/>
                <wp:wrapNone/>
                <wp:docPr id="22" name="直接箭头连接符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2335530" y="1597025"/>
                          <a:ext cx="270510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 w="med" len="med"/>
                        </a:ln>
                      </wps:spPr>
                      <wps:style>
                        <a:lnRef idx="1">
                          <a:schemeClr val="accent4"/>
                        </a:lnRef>
                        <a:fillRef idx="0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128pt;margin-top:6.8pt;height:0.75pt;width:21.3pt;z-index:251970560;mso-width-relative:page;mso-height-relative:page;" filled="f" stroked="t" coordsize="21600,21600" o:gfxdata="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A1F4z31wAAAAkBAAAPAAAAAAAAAAEAIAAAACIAAABkcnMvZG93bnJldi54bWxQ&#10;SwECFAAUAAAACACHTuJAyKOxlvgBAAClAwAADgAAAAAAAAABACAAAAAmAQAAZHJzL2Uyb0RvYy54&#10;bWxQSwUGAAAAAAYABgBZAQAAkAUAAAAA&#10;">
                <v:fill on="f" focussize="0,0"/>
                <v:stroke color="#000000 [3213]" joinstyle="round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2181504" behindDoc="0" locked="0" layoutInCell="1" allowOverlap="1">
                <wp:simplePos x="0" y="0"/>
                <wp:positionH relativeFrom="column">
                  <wp:posOffset>501015</wp:posOffset>
                </wp:positionH>
                <wp:positionV relativeFrom="paragraph">
                  <wp:posOffset>10795</wp:posOffset>
                </wp:positionV>
                <wp:extent cx="1123315" cy="200660"/>
                <wp:effectExtent l="5080" t="4445" r="14605" b="23495"/>
                <wp:wrapNone/>
                <wp:docPr id="26" name="流程图: 可选过程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315" cy="200660"/>
                        </a:xfrm>
                        <a:prstGeom prst="flowChartAlternateProcess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39.45pt;margin-top:0.85pt;height:15.8pt;width:88.45pt;z-index:252181504;v-text-anchor:middle;mso-width-relative:page;mso-height-relative:page;" filled="f" stroked="t" coordsize="21600,21600" o:gfxdata="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N/eSyPTAAAABwEAAA8AAAAAAAAAAQAgAAAAIgAAAGRycy9kb3ducmV2LnhtbFBLAQIUABQA&#10;AAAIAIdO4kDxRKMvZwIAAI0EAAAOAAAAAAAAAAEAIAAAACIBAABkcnMvZTJvRG9jLnhtbFBLBQYA&#10;AAAABgAGAFkBAAD7BQAAAAA=&#10;">
                <v:fill on="f" focussize="0,0"/>
                <v:stroke color="#000000 [3213]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Times New Roman" w:hAnsi="Times New Roman" w:eastAsia="楷体" w:cs="Times New Roman"/>
          <w:szCs w:val="21"/>
        </w:rPr>
        <w:t xml:space="preserve">        Reading             Read for details</w:t>
      </w:r>
    </w:p>
    <w:p>
      <w:pPr>
        <w:ind w:left="479" w:leftChars="228"/>
        <w:rPr>
          <w:rFonts w:ascii="Times New Roman" w:hAnsi="Times New Roman" w:eastAsia="楷体" w:cs="Times New Roman"/>
          <w:szCs w:val="21"/>
        </w:rPr>
      </w:pPr>
      <w:r>
        <mc:AlternateContent>
          <mc:Choice Requires="wps">
            <w:drawing>
              <wp:anchor distT="0" distB="0" distL="114300" distR="114300" simplePos="0" relativeHeight="254705664" behindDoc="0" locked="0" layoutInCell="1" allowOverlap="1">
                <wp:simplePos x="0" y="0"/>
                <wp:positionH relativeFrom="column">
                  <wp:posOffset>951865</wp:posOffset>
                </wp:positionH>
                <wp:positionV relativeFrom="paragraph">
                  <wp:posOffset>10160</wp:posOffset>
                </wp:positionV>
                <wp:extent cx="86360" cy="546100"/>
                <wp:effectExtent l="4445" t="4445" r="23495" b="20955"/>
                <wp:wrapNone/>
                <wp:docPr id="50" name="下箭头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60" cy="546100"/>
                        </a:xfrm>
                        <a:prstGeom prst="downArrow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74.95pt;margin-top:0.8pt;height:43pt;width:6.8pt;z-index:254705664;v-text-anchor:middle;mso-width-relative:page;mso-height-relative:page;" filled="f" stroked="t" coordsize="21600,21600" o:gfxdata="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" adj="19893,5400">
                <v:fill on="f" focussize="0,0"/>
                <v:stroke weight="0.25pt" color="#000000 [3213]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61751808" behindDoc="0" locked="0" layoutInCell="1" allowOverlap="1">
                <wp:simplePos x="0" y="0"/>
                <wp:positionH relativeFrom="column">
                  <wp:posOffset>3064510</wp:posOffset>
                </wp:positionH>
                <wp:positionV relativeFrom="paragraph">
                  <wp:posOffset>17780</wp:posOffset>
                </wp:positionV>
                <wp:extent cx="1400810" cy="494665"/>
                <wp:effectExtent l="0" t="4445" r="8890" b="15240"/>
                <wp:wrapNone/>
                <wp:docPr id="56" name="组合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0810" cy="494665"/>
                          <a:chOff x="6282" y="17163"/>
                          <a:chExt cx="2206" cy="779"/>
                        </a:xfrm>
                      </wpg:grpSpPr>
                      <wps:wsp>
                        <wps:cNvPr id="41" name="直接箭头连接符 41"/>
                        <wps:cNvCnPr/>
                        <wps:spPr>
                          <a:xfrm flipV="1">
                            <a:off x="6282" y="17551"/>
                            <a:ext cx="426" cy="1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 w="med" len="med"/>
                          </a:ln>
                        </wps:spPr>
                        <wps:style>
                          <a:lnRef idx="1">
                            <a:schemeClr val="accent4"/>
                          </a:lnRef>
                          <a:fillRef idx="0">
                            <a:schemeClr val="accent4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42" name="组合 42"/>
                        <wpg:cNvGrpSpPr/>
                        <wpg:grpSpPr>
                          <a:xfrm>
                            <a:off x="6714" y="17324"/>
                            <a:ext cx="152" cy="618"/>
                            <a:chOff x="4290" y="16529"/>
                            <a:chExt cx="364" cy="1570"/>
                          </a:xfrm>
                        </wpg:grpSpPr>
                        <wps:wsp>
                          <wps:cNvPr id="43" name="直接连接符 29"/>
                          <wps:cNvCnPr/>
                          <wps:spPr>
                            <a:xfrm flipV="1">
                              <a:off x="4290" y="16536"/>
                              <a:ext cx="365" cy="1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4" name="直接连接符 30"/>
                          <wps:cNvCnPr/>
                          <wps:spPr>
                            <a:xfrm>
                              <a:off x="4292" y="16529"/>
                              <a:ext cx="0" cy="1571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47" name="流程图: 过程 47"/>
                        <wps:cNvSpPr/>
                        <wps:spPr>
                          <a:xfrm>
                            <a:off x="6878" y="17163"/>
                            <a:ext cx="1610" cy="277"/>
                          </a:xfrm>
                          <a:prstGeom prst="flowChartProcess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53" name="流程图: 过程 53"/>
                        <wps:cNvSpPr/>
                        <wps:spPr>
                          <a:xfrm>
                            <a:off x="6878" y="17499"/>
                            <a:ext cx="1610" cy="246"/>
                          </a:xfrm>
                          <a:prstGeom prst="flowChartProcess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241.3pt;margin-top:1.4pt;height:38.95pt;width:110.3pt;z-index:261751808;mso-width-relative:page;mso-height-relative:page;" coordorigin="6282,17163" coordsize="2206,779" o:gfxdata="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">
                <o:lock v:ext="edit" aspectratio="f"/>
                <v:shape id="_x0000_s1026" o:spid="_x0000_s1026" o:spt="32" type="#_x0000_t32" style="position:absolute;left:6282;top:17551;flip:y;height:15;width:426;" filled="f" stroked="t" coordsize="21600,21600" o:gfxdata="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BTyP4vQAA&#10;ANsAAAAPAAAAAAAAAAEAIAAAACIAAABkcnMvZG93bnJldi54bWxQSwECFAAUAAAACACHTuJAMy8F&#10;njsAAAA5AAAAEAAAAAAAAAABACAAAAAMAQAAZHJzL3NoYXBleG1sLnhtbFBLBQYAAAAABgAGAFsB&#10;AAC2AwAAAAA=&#10;">
                  <v:fill on="f" focussize="0,0"/>
                  <v:stroke color="#000000 [3213]" joinstyle="round" endarrow="open"/>
                  <v:imagedata o:title=""/>
                  <o:lock v:ext="edit" aspectratio="f"/>
                </v:shape>
                <v:group id="_x0000_s1026" o:spid="_x0000_s1026" o:spt="203" style="position:absolute;left:6714;top:17324;height:618;width:152;" coordorigin="4290,16529" coordsize="364,1570" o:gfxdata="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B+I4XkvwAAANsAAAAPAAAAAAAAAAEAIAAAACIAAABkcnMvZG93bnJldi54&#10;bWxQSwECFAAUAAAACACHTuJAMy8FnjsAAAA5AAAAFQAAAAAAAAABACAAAAAOAQAAZHJzL2dyb3Vw&#10;c2hhcGV4bWwueG1sUEsFBgAAAAAGAAYAYAEAAMsDAAAAAA==&#10;">
                  <o:lock v:ext="edit" aspectratio="f"/>
                  <v:line id="直接连接符 29" o:spid="_x0000_s1026" o:spt="20" style="position:absolute;left:4290;top:16536;flip:y;height:1;width:365;" filled="f" stroked="t" coordsize="21600,21600" o:gfxdata="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1U1/ovQAA&#10;ANsAAAAPAAAAAAAAAAEAIAAAACIAAABkcnMvZG93bnJldi54bWxQSwECFAAUAAAACACHTuJAMy8F&#10;njsAAAA5AAAAEAAAAAAAAAABACAAAAAMAQAAZHJzL3NoYXBleG1sLnhtbFBLBQYAAAAABgAGAFsB&#10;AAC2AwAAAAA=&#10;">
                    <v:fill on="f" focussize="0,0"/>
                    <v:stroke color="#000000 [3213]" joinstyle="round"/>
                    <v:imagedata o:title=""/>
                    <o:lock v:ext="edit" aspectratio="f"/>
                  </v:line>
                  <v:line id="直接连接符 30" o:spid="_x0000_s1026" o:spt="20" style="position:absolute;left:4292;top:16529;height:1571;width:0;" filled="f" stroked="t" coordsize="21600,21600" o:gfxdata="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S7T5tr4A&#10;AADbAAAADwAAAAAAAAABACAAAAAiAAAAZHJzL2Rvd25yZXYueG1sUEsBAhQAFAAAAAgAh07iQDMv&#10;BZ47AAAAOQAAABAAAAAAAAAAAQAgAAAADQEAAGRycy9zaGFwZXhtbC54bWxQSwUGAAAAAAYABgBb&#10;AQAAtwMAAAAA&#10;">
                    <v:fill on="f" focussize="0,0"/>
                    <v:stroke color="#000000 [3213]" joinstyle="round"/>
                    <v:imagedata o:title=""/>
                    <o:lock v:ext="edit" aspectratio="f"/>
                  </v:line>
                </v:group>
                <v:shape id="_x0000_s1026" o:spid="_x0000_s1026" o:spt="109" type="#_x0000_t109" style="position:absolute;left:6878;top:17163;height:277;width:1610;v-text-anchor:middle;" filled="f" stroked="t" coordsize="21600,21600" o:gfxdata="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a5A5S8AAAA&#10;2wAAAA8AAAAAAAAAAQAgAAAAIgAAAGRycy9kb3ducmV2LnhtbFBLAQIUABQAAAAIAIdO4kAzLwWe&#10;OwAAADkAAAAQAAAAAAAAAAEAIAAAAAsBAABkcnMvc2hhcGV4bWwueG1sUEsFBgAAAAAGAAYAWwEA&#10;ALUDAAAAAA==&#10;">
                  <v:fill on="f" focussize="0,0"/>
                  <v:stroke color="#000000 [3213]" joinstyle="round"/>
                  <v:imagedata o:title=""/>
                  <o:lock v:ext="edit" aspectratio="f"/>
                </v:shape>
                <v:shape id="_x0000_s1026" o:spid="_x0000_s1026" o:spt="109" type="#_x0000_t109" style="position:absolute;left:6878;top:17499;height:246;width:1610;v-text-anchor:middle;" filled="f" stroked="t" coordsize="21600,21600" o:gfxdata="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FuTSr4A&#10;AADbAAAADwAAAAAAAAABACAAAAAiAAAAZHJzL2Rvd25yZXYueG1sUEsBAhQAFAAAAAgAh07iQDMv&#10;BZ47AAAAOQAAABAAAAAAAAAAAQAgAAAADQEAAGRycy9zaGFwZXhtbC54bWxQSwUGAAAAAAYABgBb&#10;AQAAtwMAAAAA&#10;">
                  <v:fill on="f" focussize="0,0"/>
                  <v:stroke color="#000000 [3213]" joinstyle="round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3236224" behindDoc="0" locked="0" layoutInCell="1" allowOverlap="1">
                <wp:simplePos x="0" y="0"/>
                <wp:positionH relativeFrom="column">
                  <wp:posOffset>2101215</wp:posOffset>
                </wp:positionH>
                <wp:positionV relativeFrom="paragraph">
                  <wp:posOffset>165735</wp:posOffset>
                </wp:positionV>
                <wp:extent cx="972185" cy="210820"/>
                <wp:effectExtent l="4445" t="4445" r="13970" b="13335"/>
                <wp:wrapNone/>
                <wp:docPr id="40" name="流程图: 过程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2185" cy="210820"/>
                        </a:xfrm>
                        <a:prstGeom prst="flowChartProcess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165.45pt;margin-top:13.05pt;height:16.6pt;width:76.55pt;z-index:253236224;v-text-anchor:middle;mso-width-relative:page;mso-height-relative:page;" filled="f" stroked="t" coordsize="21600,21600" o:gfxdata="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">
                <v:fill on="f" focussize="0,0"/>
                <v:stroke color="#000000 [3213]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Times New Roman" w:hAnsi="Times New Roman" w:eastAsia="楷体" w:cs="Times New Roman"/>
          <w:szCs w:val="21"/>
        </w:rPr>
        <w:t xml:space="preserve">                                                </w:t>
      </w:r>
      <w:r>
        <w:rPr>
          <w:rFonts w:hint="eastAsia" w:ascii="Times New Roman" w:hAnsi="Times New Roman" w:eastAsia="楷体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Group discussion</w:t>
      </w:r>
      <w:r>
        <w:rPr>
          <w:rFonts w:hint="eastAsia" w:ascii="Times New Roman" w:hAnsi="Times New Roman" w:eastAsia="楷体" w:cs="Times New Roman"/>
          <w:szCs w:val="21"/>
        </w:rPr>
        <w:t xml:space="preserve"> </w:t>
      </w:r>
    </w:p>
    <w:p>
      <w:pPr>
        <w:ind w:firstLine="3360" w:firstLineChars="1600"/>
        <w:rPr>
          <w:rFonts w:ascii="Times New Roman" w:hAnsi="Times New Roman" w:eastAsia="楷体" w:cs="Times New Roman"/>
          <w:szCs w:val="21"/>
        </w:rPr>
      </w:pPr>
      <w:r>
        <mc:AlternateContent>
          <mc:Choice Requires="wps">
            <w:drawing>
              <wp:anchor distT="0" distB="0" distL="114300" distR="114300" simplePos="0" relativeHeight="251973632" behindDoc="0" locked="0" layoutInCell="1" allowOverlap="1">
                <wp:simplePos x="0" y="0"/>
                <wp:positionH relativeFrom="column">
                  <wp:posOffset>1889760</wp:posOffset>
                </wp:positionH>
                <wp:positionV relativeFrom="paragraph">
                  <wp:posOffset>64135</wp:posOffset>
                </wp:positionV>
                <wp:extent cx="220345" cy="1905"/>
                <wp:effectExtent l="0" t="0" r="0" b="0"/>
                <wp:wrapNone/>
                <wp:docPr id="25" name="直接连接符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606040" y="2288540"/>
                          <a:ext cx="220345" cy="190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48.8pt;margin-top:5.05pt;height:0.15pt;width:17.35pt;z-index:251973632;mso-width-relative:page;mso-height-relative:page;" filled="f" stroked="t" coordsize="21600,21600" o:gfxdata="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nLFWsNYAAAAJAQAADwAAAAAAAAABACAAAAAiAAAAZHJzL2Rv&#10;d25yZXYueG1sUEsBAhQAFAAAAAgAh07iQEfYvQrKAQAAXAMAAA4AAAAAAAAAAQAgAAAAJQEAAGRy&#10;cy9lMm9Eb2MueG1sUEsFBgAAAAAGAAYAWQEAAGEFAAAAAA==&#10;">
                <v:fill on="f" focussize="0,0"/>
                <v:stroke color="#000000 [3213]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  <w:lang w:val="en-US" w:eastAsia="zh-CN"/>
        </w:rPr>
        <w:t>Analytical r</w:t>
      </w:r>
      <w:r>
        <w:rPr>
          <w:rFonts w:hint="eastAsia" w:ascii="Times New Roman" w:hAnsi="Times New Roman" w:eastAsia="楷体" w:cs="Times New Roman"/>
          <w:szCs w:val="21"/>
        </w:rPr>
        <w:t>eading          Analyze</w:t>
      </w:r>
    </w:p>
    <w:p>
      <w:pPr>
        <w:ind w:firstLine="5460" w:firstLineChars="2600"/>
        <w:rPr>
          <w:rFonts w:ascii="Times New Roman" w:hAnsi="Times New Roman" w:eastAsia="楷体" w:cs="Times New Roman"/>
          <w:szCs w:val="21"/>
        </w:rPr>
      </w:pPr>
      <w:r>
        <mc:AlternateContent>
          <mc:Choice Requires="wps">
            <w:drawing>
              <wp:anchor distT="0" distB="0" distL="114300" distR="114300" simplePos="0" relativeHeight="255229952" behindDoc="0" locked="0" layoutInCell="1" allowOverlap="1">
                <wp:simplePos x="0" y="0"/>
                <wp:positionH relativeFrom="column">
                  <wp:posOffset>511175</wp:posOffset>
                </wp:positionH>
                <wp:positionV relativeFrom="paragraph">
                  <wp:posOffset>172085</wp:posOffset>
                </wp:positionV>
                <wp:extent cx="1409065" cy="200660"/>
                <wp:effectExtent l="5080" t="4445" r="14605" b="23495"/>
                <wp:wrapNone/>
                <wp:docPr id="51" name="流程图: 可选过程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065" cy="200660"/>
                        </a:xfrm>
                        <a:prstGeom prst="flowChartAlternateProcess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40.25pt;margin-top:13.55pt;height:15.8pt;width:110.95pt;z-index:255229952;v-text-anchor:middle;mso-width-relative:page;mso-height-relative:page;" filled="f" stroked="t" coordsize="21600,21600" o:gfxdata="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F9FRq3VAAAACAEAAA8AAAAAAAAAAQAgAAAAIgAAAGRycy9kb3ducmV2LnhtbFBLAQIUABQA&#10;AAAIAIdO4kBVtetpZQIAAI0EAAAOAAAAAAAAAAEAIAAAACQBAABkcnMvZTJvRG9jLnhtbFBLBQYA&#10;AAAABgAGAFkBAAD7BQAAAAA=&#10;">
                <v:fill on="f" focussize="0,0"/>
                <v:stroke color="#000000 [3213]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61434368" behindDoc="0" locked="0" layoutInCell="1" allowOverlap="1">
                <wp:simplePos x="0" y="0"/>
                <wp:positionH relativeFrom="column">
                  <wp:posOffset>3438525</wp:posOffset>
                </wp:positionH>
                <wp:positionV relativeFrom="paragraph">
                  <wp:posOffset>31115</wp:posOffset>
                </wp:positionV>
                <wp:extent cx="1022350" cy="176530"/>
                <wp:effectExtent l="4445" t="4445" r="20955" b="9525"/>
                <wp:wrapNone/>
                <wp:docPr id="54" name="流程图: 过程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2350" cy="176530"/>
                        </a:xfrm>
                        <a:prstGeom prst="flowChartProcess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270.75pt;margin-top:2.45pt;height:13.9pt;width:80.5pt;z-index:261434368;v-text-anchor:middle;mso-width-relative:page;mso-height-relative:page;" filled="f" stroked="t" coordsize="21600,21600" o:gfxdata="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+5BcadcA&#10;AAAIAQAADwAAAAAAAAABACAAAAAiAAAAZHJzL2Rvd25yZXYueG1sUEsBAhQAFAAAAAgAh07iQDN6&#10;oPVZAgAAfgQAAA4AAAAAAAAAAQAgAAAAJgEAAGRycy9lMm9Eb2MueG1sUEsFBgAAAAAGAAYAWQEA&#10;APEFAAAAAA==&#10;">
                <v:fill on="f" focussize="0,0"/>
                <v:stroke color="#000000 [3213]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61750784" behindDoc="0" locked="0" layoutInCell="1" allowOverlap="1">
                <wp:simplePos x="0" y="0"/>
                <wp:positionH relativeFrom="column">
                  <wp:posOffset>3339465</wp:posOffset>
                </wp:positionH>
                <wp:positionV relativeFrom="paragraph">
                  <wp:posOffset>109220</wp:posOffset>
                </wp:positionV>
                <wp:extent cx="91440" cy="4445"/>
                <wp:effectExtent l="0" t="0" r="0" b="0"/>
                <wp:wrapNone/>
                <wp:docPr id="55" name="直接连接符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" cy="44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62.95pt;margin-top:8.6pt;height:0.35pt;width:7.2pt;z-index:261750784;mso-width-relative:page;mso-height-relative:page;" filled="f" stroked="t" coordsize="21600,21600" o:gfxdata="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VXPuD1wAAAAkBAAAPAAAAAAAAAAEAIAAAACIAAABkcnMvZG93bnJldi54bWxQ&#10;SwECFAAUAAAACACHTuJAMgOlqL8BAABPAwAADgAAAAAAAAABACAAAAAmAQAAZHJzL2Uyb0RvYy54&#10;bWxQSwUGAAAAAAYABgBZAQAAVwUAAAAA&#10;">
                <v:fill on="f" focussize="0,0"/>
                <v:stroke color="#000000 [3213]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Times New Roman" w:hAnsi="Times New Roman" w:eastAsia="楷体" w:cs="Times New Roman"/>
          <w:szCs w:val="21"/>
        </w:rPr>
        <w:t>Class discussion</w:t>
      </w:r>
    </w:p>
    <w:p>
      <w:pPr>
        <w:ind w:left="479" w:leftChars="228"/>
        <w:rPr>
          <w:rFonts w:ascii="Times New Roman" w:hAnsi="Times New Roman" w:eastAsia="楷体" w:cs="Times New Roman"/>
          <w:szCs w:val="21"/>
        </w:rPr>
      </w:pPr>
      <w:r>
        <w:rPr>
          <w:rFonts w:hint="eastAsia" w:ascii="Times New Roman" w:hAnsi="Times New Roman" w:eastAsia="楷体" w:cs="Times New Roman"/>
          <w:szCs w:val="21"/>
        </w:rPr>
        <w:t xml:space="preserve">    Summary &amp; Homework                                         </w:t>
      </w:r>
    </w:p>
    <w:p>
      <w:pPr>
        <w:rPr>
          <w:rFonts w:ascii="Times New Roman" w:hAnsi="Times New Roman" w:eastAsia="楷体" w:cs="Times New Roman"/>
          <w:szCs w:val="21"/>
        </w:rPr>
      </w:pPr>
    </w:p>
    <w:p>
      <w:pPr>
        <w:numPr>
          <w:ilvl w:val="0"/>
          <w:numId w:val="1"/>
        </w:numPr>
        <w:ind w:firstLine="210" w:firstLineChars="100"/>
        <w:rPr>
          <w:rFonts w:hint="eastAsia" w:ascii="楷体_GB2312" w:hAnsi="Times New Roman" w:eastAsia="楷体_GB2312" w:cs="Times New Roman"/>
          <w:szCs w:val="21"/>
        </w:rPr>
      </w:pPr>
      <w:r>
        <w:rPr>
          <w:rFonts w:hint="eastAsia" w:ascii="楷体_GB2312" w:hAnsi="Times New Roman" w:eastAsia="楷体_GB2312" w:cs="Times New Roman"/>
          <w:szCs w:val="21"/>
        </w:rPr>
        <w:t>观看视频引入单元话题，以挑战性任务吸引注意、准备词汇。</w:t>
      </w:r>
    </w:p>
    <w:p>
      <w:pPr>
        <w:ind w:firstLine="420" w:firstLineChars="200"/>
        <w:rPr>
          <w:rFonts w:hint="eastAsia" w:ascii="楷体_GB2312" w:hAnsi="Times New Roman" w:eastAsia="楷体_GB2312" w:cs="Times New Roman"/>
          <w:szCs w:val="21"/>
        </w:rPr>
      </w:pPr>
      <w:r>
        <w:rPr>
          <w:rFonts w:hint="eastAsia" w:ascii="楷体_GB2312" w:hAnsi="Times New Roman" w:eastAsia="楷体_GB2312" w:cs="Times New Roman"/>
          <w:szCs w:val="21"/>
        </w:rPr>
        <w:t>（Option 2: 看图引入单元话题，激活已有知识、准备词汇。）</w:t>
      </w:r>
    </w:p>
    <w:p>
      <w:pPr>
        <w:ind w:firstLine="420" w:firstLineChars="200"/>
        <w:rPr>
          <w:rFonts w:hint="eastAsia" w:ascii="楷体_GB2312" w:hAnsi="Times New Roman" w:eastAsia="楷体_GB2312" w:cs="Times New Roman"/>
          <w:color w:val="FF0000"/>
          <w:szCs w:val="21"/>
        </w:rPr>
      </w:pPr>
      <w:r>
        <w:rPr>
          <w:rFonts w:hint="eastAsia" w:ascii="楷体_GB2312" w:hAnsi="Times New Roman" w:eastAsia="楷体_GB2312" w:cs="Times New Roman"/>
          <w:color w:val="FF0000"/>
          <w:szCs w:val="21"/>
        </w:rPr>
        <w:t>这两个引入活动，前者有一定难度，适合听力和词汇水平都比较好的学生，视频的画面和语言能迅速吸引学生的注意力，适度的挑战性能激发学生的学习欲望；后者难度降低，适合英语水平稍弱的班级，通过图片画面营造情境氛围，引起学生的共鸣。</w:t>
      </w:r>
    </w:p>
    <w:p>
      <w:pPr>
        <w:rPr>
          <w:rFonts w:hint="eastAsia" w:ascii="楷体_GB2312" w:hAnsi="Times New Roman" w:eastAsia="楷体_GB2312" w:cs="Times New Roman"/>
          <w:szCs w:val="21"/>
        </w:rPr>
      </w:pPr>
      <w:r>
        <w:rPr>
          <w:rFonts w:hint="eastAsia" w:ascii="楷体_GB2312" w:hAnsi="Times New Roman" w:eastAsia="楷体_GB2312" w:cs="Times New Roman"/>
          <w:szCs w:val="21"/>
        </w:rPr>
        <w:t xml:space="preserve">  2. 预测课文主题，激发学生的阅读兴趣。</w:t>
      </w:r>
    </w:p>
    <w:p>
      <w:pPr>
        <w:rPr>
          <w:rFonts w:hint="eastAsia" w:ascii="楷体_GB2312" w:hAnsi="Times New Roman" w:eastAsia="楷体_GB2312" w:cs="Times New Roman"/>
          <w:szCs w:val="21"/>
        </w:rPr>
      </w:pPr>
      <w:r>
        <w:rPr>
          <w:rFonts w:hint="eastAsia" w:ascii="楷体_GB2312" w:hAnsi="Times New Roman" w:eastAsia="楷体_GB2312" w:cs="Times New Roman"/>
          <w:szCs w:val="21"/>
        </w:rPr>
        <w:t xml:space="preserve">  3. 阅读课文，多维解读文本。</w:t>
      </w:r>
    </w:p>
    <w:p>
      <w:pPr>
        <w:ind w:firstLine="420"/>
        <w:rPr>
          <w:rFonts w:hint="eastAsia" w:ascii="楷体_GB2312" w:hAnsi="Times New Roman" w:eastAsia="楷体_GB2312" w:cs="Times New Roman"/>
          <w:szCs w:val="21"/>
        </w:rPr>
      </w:pPr>
      <w:r>
        <w:rPr>
          <w:rFonts w:hint="eastAsia" w:ascii="楷体_GB2312" w:hAnsi="Times New Roman" w:eastAsia="楷体_GB2312" w:cs="Times New Roman"/>
          <w:szCs w:val="21"/>
        </w:rPr>
        <w:t>以课文的叙事顺序、即唐山地震的“震前”、“震中”、“震后”为主线，通过整体阅读、分段理解的任务，引导学生对课文进行理解，并在此过程中，通过提问、讨论等活动，引导学生关注到文章的语言（包括难句理解、语言风格、修辞手法等方面一些比较突出的地方）、结构和语篇特征、情感，</w:t>
      </w:r>
      <w:r>
        <w:rPr>
          <w:rFonts w:hint="eastAsia" w:ascii="楷体_GB2312" w:hAnsi="Times New Roman" w:eastAsia="楷体_GB2312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最后在老师的引导下进行归纳、明确。在阅读过程中，学生在文本意义、作者态度、语篇结构、语言特点</w:t>
      </w:r>
      <w:r>
        <w:rPr>
          <w:rFonts w:hint="eastAsia" w:ascii="楷体_GB2312" w:hAnsi="Times New Roman" w:eastAsia="楷体_GB2312" w:cs="Times New Roman"/>
          <w:szCs w:val="21"/>
        </w:rPr>
        <w:t>与修辞方面进行探究；通过对语篇结构的把握以及对语言特点的揣摩，经仔细阅读之后真正了解到作者所持的态度、所想传达给读者的思想和教育意义；学会发现、赏析文本中的修辞手法，促进语言和思维的融合发展。</w:t>
      </w:r>
    </w:p>
    <w:p>
      <w:pPr>
        <w:rPr>
          <w:rFonts w:hint="eastAsia" w:ascii="楷体_GB2312" w:hAnsi="Times New Roman" w:eastAsia="楷体_GB2312" w:cs="Times New Roman"/>
          <w:szCs w:val="21"/>
        </w:rPr>
      </w:pPr>
      <w:r>
        <w:rPr>
          <w:rFonts w:hint="eastAsia" w:ascii="楷体_GB2312" w:hAnsi="Times New Roman" w:eastAsia="楷体_GB2312" w:cs="Times New Roman"/>
          <w:szCs w:val="21"/>
        </w:rPr>
        <w:t xml:space="preserve">     4. 概括本课；布置作业。                                                 </w:t>
      </w:r>
    </w:p>
    <w:p>
      <w:pPr>
        <w:ind w:left="479" w:leftChars="228"/>
        <w:rPr>
          <w:rFonts w:ascii="Times New Roman" w:hAnsi="Times New Roman" w:eastAsia="楷体" w:cs="Times New Roman"/>
          <w:szCs w:val="21"/>
        </w:rPr>
      </w:pPr>
    </w:p>
    <w:p>
      <w:pPr>
        <w:rPr>
          <w:rFonts w:hint="eastAsia" w:ascii="楷体_GB2312" w:hAnsi="楷体" w:eastAsia="楷体_GB2312" w:cs="Times New Roman"/>
          <w:b/>
          <w:szCs w:val="21"/>
        </w:rPr>
      </w:pPr>
      <w:r>
        <w:rPr>
          <w:rFonts w:hint="eastAsia" w:ascii="楷体_GB2312" w:hAnsi="楷体" w:eastAsia="楷体_GB2312" w:cs="Times New Roman"/>
          <w:b/>
          <w:szCs w:val="21"/>
        </w:rPr>
        <w:t>五．教学过程：</w:t>
      </w:r>
    </w:p>
    <w:p>
      <w:pPr>
        <w:rPr>
          <w:rFonts w:ascii="楷体_GB2312" w:hAnsi="楷体_GB2312" w:eastAsia="楷体_GB2312" w:cs="楷体_GB2312"/>
          <w:b/>
          <w:bCs/>
          <w:szCs w:val="21"/>
        </w:rPr>
      </w:pPr>
      <w:r>
        <w:rPr>
          <w:rFonts w:hint="eastAsia" w:ascii="Times New Roman" w:hAnsi="Times New Roman" w:cs="Times New Roman"/>
          <w:szCs w:val="21"/>
        </w:rPr>
        <w:t xml:space="preserve">    </w:t>
      </w:r>
      <w:r>
        <w:rPr>
          <w:rFonts w:hint="eastAsia" w:ascii="楷体_GB2312" w:hAnsi="楷体_GB2312" w:eastAsia="楷体_GB2312" w:cs="楷体_GB2312"/>
          <w:b/>
          <w:bCs/>
          <w:szCs w:val="21"/>
        </w:rPr>
        <w:t>步骤一：热身Warming Up (, 教材第25页，时长：3分钟）</w:t>
      </w:r>
    </w:p>
    <w:p>
      <w:pPr>
        <w:ind w:firstLine="420" w:firstLineChars="200"/>
        <w:rPr>
          <w:rFonts w:ascii="楷体_GB2312" w:hAnsi="楷体_GB2312" w:eastAsia="楷体_GB2312" w:cs="楷体_GB2312"/>
          <w:szCs w:val="21"/>
        </w:rPr>
      </w:pPr>
      <w:r>
        <w:rPr>
          <w:rFonts w:hint="eastAsia" w:ascii="楷体_GB2312" w:hAnsi="楷体_GB2312" w:eastAsia="楷体_GB2312" w:cs="楷体_GB2312"/>
          <w:szCs w:val="21"/>
        </w:rPr>
        <w:t>【</w:t>
      </w:r>
      <w:r>
        <w:rPr>
          <w:rFonts w:hint="eastAsia" w:ascii="楷体_GB2312" w:hAnsi="楷体_GB2312" w:eastAsia="楷体_GB2312" w:cs="楷体_GB2312"/>
          <w:b/>
          <w:bCs/>
          <w:szCs w:val="21"/>
        </w:rPr>
        <w:t>活动1</w:t>
      </w:r>
      <w:r>
        <w:rPr>
          <w:rFonts w:hint="eastAsia" w:ascii="楷体_GB2312" w:hAnsi="楷体_GB2312" w:eastAsia="楷体_GB2312" w:cs="楷体_GB2312"/>
          <w:szCs w:val="21"/>
        </w:rPr>
        <w:t>】观看视频，抓取词汇</w:t>
      </w:r>
    </w:p>
    <w:p>
      <w:pPr>
        <w:ind w:firstLine="420"/>
        <w:rPr>
          <w:rFonts w:ascii="楷体_GB2312" w:hAnsi="楷体_GB2312" w:eastAsia="楷体_GB2312" w:cs="楷体_GB2312"/>
          <w:szCs w:val="21"/>
        </w:rPr>
      </w:pPr>
      <w:r>
        <w:rPr>
          <w:rFonts w:hint="eastAsia" w:ascii="楷体_GB2312" w:hAnsi="楷体_GB2312" w:eastAsia="楷体_GB2312" w:cs="楷体_GB2312"/>
          <w:szCs w:val="21"/>
        </w:rPr>
        <w:t>1.学生观看视频，通过观察画面和听旁白，尽量笔记及脑记忆“地震”词汇（要求形容词和动词），观看视频后汇报给老师。</w:t>
      </w:r>
    </w:p>
    <w:tbl>
      <w:tblPr>
        <w:tblStyle w:val="7"/>
        <w:tblW w:w="7610" w:type="dxa"/>
        <w:tblInd w:w="7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0"/>
        <w:gridCol w:w="61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0" w:type="dxa"/>
            <w:vMerge w:val="restart"/>
          </w:tcPr>
          <w:p>
            <w:pPr>
              <w:jc w:val="center"/>
              <w:rPr>
                <w:rFonts w:ascii="Times New Roman" w:hAnsi="Times New Roman" w:eastAsia="楷体_GB2312" w:cs="Times New Roman"/>
                <w:szCs w:val="21"/>
              </w:rPr>
            </w:pPr>
            <w:r>
              <w:rPr>
                <w:rFonts w:ascii="Times New Roman" w:hAnsi="Times New Roman" w:eastAsia="楷体_GB2312" w:cs="Times New Roman"/>
                <w:szCs w:val="21"/>
              </w:rPr>
              <w:t>earthquake</w:t>
            </w:r>
          </w:p>
        </w:tc>
        <w:tc>
          <w:tcPr>
            <w:tcW w:w="6110" w:type="dxa"/>
          </w:tcPr>
          <w:p>
            <w:pPr>
              <w:rPr>
                <w:rFonts w:ascii="Times New Roman" w:hAnsi="Times New Roman" w:eastAsia="楷体_GB2312" w:cs="Times New Roman"/>
                <w:szCs w:val="21"/>
              </w:rPr>
            </w:pPr>
            <w:r>
              <w:rPr>
                <w:rFonts w:ascii="Times New Roman" w:hAnsi="Times New Roman" w:eastAsia="楷体_GB2312" w:cs="Times New Roman"/>
                <w:szCs w:val="21"/>
              </w:rPr>
              <w:t>adj.</w:t>
            </w:r>
            <w:r>
              <w:rPr>
                <w:rFonts w:hint="eastAsia" w:ascii="Times New Roman" w:hAnsi="Times New Roman" w:eastAsia="楷体_GB2312" w:cs="Times New Roman"/>
                <w:szCs w:val="21"/>
              </w:rPr>
              <w:t>: sudden, unexpected, most destructive, terrifying, deadly, raging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0" w:type="dxa"/>
            <w:vMerge w:val="continue"/>
          </w:tcPr>
          <w:p>
            <w:pPr>
              <w:rPr>
                <w:rFonts w:ascii="Times New Roman" w:hAnsi="Times New Roman" w:eastAsia="楷体_GB2312" w:cs="Times New Roman"/>
                <w:szCs w:val="21"/>
              </w:rPr>
            </w:pPr>
          </w:p>
        </w:tc>
        <w:tc>
          <w:tcPr>
            <w:tcW w:w="6110" w:type="dxa"/>
          </w:tcPr>
          <w:p>
            <w:pPr>
              <w:rPr>
                <w:rFonts w:ascii="Times New Roman" w:hAnsi="Times New Roman" w:eastAsia="楷体_GB2312" w:cs="Times New Roman"/>
                <w:szCs w:val="21"/>
              </w:rPr>
            </w:pPr>
            <w:r>
              <w:rPr>
                <w:rFonts w:hint="eastAsia" w:ascii="Times New Roman" w:hAnsi="Times New Roman" w:eastAsia="楷体_GB2312" w:cs="Times New Roman"/>
                <w:szCs w:val="21"/>
              </w:rPr>
              <w:t>v.: strike, kill, survive, shake, burst, destroy, crack, fall down, burn ...</w:t>
            </w:r>
          </w:p>
        </w:tc>
      </w:tr>
    </w:tbl>
    <w:p>
      <w:pPr>
        <w:ind w:firstLine="420"/>
        <w:rPr>
          <w:rFonts w:ascii="Times New Roman" w:hAnsi="Times New Roman" w:eastAsia="楷体_GB2312" w:cs="Times New Roman"/>
          <w:szCs w:val="21"/>
        </w:rPr>
      </w:pPr>
      <w:r>
        <w:rPr>
          <w:rFonts w:ascii="Times New Roman" w:hAnsi="Times New Roman" w:eastAsia="楷体_GB2312" w:cs="Times New Roman"/>
          <w:szCs w:val="21"/>
        </w:rPr>
        <w:t xml:space="preserve">2. 老师带读一次黑板上的单词；以“An earthquake can be </w:t>
      </w:r>
      <w:r>
        <w:rPr>
          <w:rFonts w:hint="eastAsia" w:ascii="Times New Roman" w:hAnsi="Times New Roman" w:eastAsia="楷体_GB2312" w:cs="Times New Roman"/>
          <w:szCs w:val="21"/>
        </w:rPr>
        <w:t xml:space="preserve">a </w:t>
      </w:r>
      <w:r>
        <w:rPr>
          <w:rFonts w:ascii="Times New Roman" w:hAnsi="Times New Roman" w:eastAsia="楷体_GB2312" w:cs="Times New Roman"/>
          <w:szCs w:val="21"/>
        </w:rPr>
        <w:t>very destruct</w:t>
      </w:r>
      <w:r>
        <w:rPr>
          <w:rFonts w:hint="eastAsia" w:ascii="Times New Roman" w:hAnsi="Times New Roman" w:eastAsia="楷体_GB2312" w:cs="Times New Roman"/>
          <w:szCs w:val="21"/>
        </w:rPr>
        <w:t>ive disaster.</w:t>
      </w:r>
      <w:r>
        <w:rPr>
          <w:rFonts w:ascii="Times New Roman" w:hAnsi="Times New Roman" w:eastAsia="楷体_GB2312" w:cs="Times New Roman"/>
          <w:szCs w:val="21"/>
        </w:rPr>
        <w:t>”</w:t>
      </w:r>
      <w:r>
        <w:rPr>
          <w:rFonts w:hint="eastAsia" w:ascii="Times New Roman" w:hAnsi="Times New Roman" w:eastAsia="楷体_GB2312" w:cs="Times New Roman"/>
          <w:szCs w:val="21"/>
        </w:rPr>
        <w:t>这句话结束热身活动并引入新课。</w:t>
      </w:r>
    </w:p>
    <w:p>
      <w:pPr>
        <w:ind w:firstLine="420"/>
        <w:rPr>
          <w:rFonts w:ascii="Times New Roman" w:hAnsi="Times New Roman" w:eastAsia="楷体_GB2312" w:cs="Times New Roman"/>
          <w:szCs w:val="21"/>
        </w:rPr>
      </w:pPr>
      <w:r>
        <w:rPr>
          <w:rFonts w:hint="eastAsia" w:ascii="Times New Roman" w:hAnsi="Times New Roman" w:eastAsia="楷体_GB2312" w:cs="Times New Roman"/>
          <w:szCs w:val="21"/>
        </w:rPr>
        <w:t>【</w:t>
      </w:r>
      <w:r>
        <w:rPr>
          <w:rFonts w:hint="eastAsia" w:ascii="Times New Roman" w:hAnsi="Times New Roman" w:eastAsia="楷体_GB2312" w:cs="Times New Roman"/>
          <w:b/>
          <w:bCs/>
          <w:szCs w:val="21"/>
        </w:rPr>
        <w:t>设计意图</w:t>
      </w:r>
      <w:r>
        <w:rPr>
          <w:rFonts w:hint="eastAsia" w:ascii="Times New Roman" w:hAnsi="Times New Roman" w:eastAsia="楷体_GB2312" w:cs="Times New Roman"/>
          <w:szCs w:val="21"/>
        </w:rPr>
        <w:t>】</w:t>
      </w:r>
    </w:p>
    <w:p>
      <w:pPr>
        <w:ind w:firstLine="420"/>
        <w:rPr>
          <w:rFonts w:ascii="Times New Roman" w:hAnsi="Times New Roman" w:eastAsia="楷体_GB2312" w:cs="Times New Roman"/>
          <w:szCs w:val="21"/>
        </w:rPr>
      </w:pPr>
      <w:r>
        <w:rPr>
          <w:rFonts w:hint="eastAsia" w:ascii="Times New Roman" w:hAnsi="Times New Roman" w:eastAsia="楷体_GB2312" w:cs="Times New Roman"/>
          <w:szCs w:val="21"/>
        </w:rPr>
        <w:t>视频约1分钟，长度合适；旁白语速稍快、没有英文字母，但对于13班的学生来说依然是“跳一跳可以够得着”的任务，能激发他们的学习欲望；视频中通过旁白给出的话题词汇不少，而通过画面学生能再多“挖掘”出一些词汇，这些词汇对于本单元的学习以及作为写作话题词汇积累，都是非常有益的。</w:t>
      </w:r>
    </w:p>
    <w:p>
      <w:pPr>
        <w:ind w:firstLine="420"/>
        <w:rPr>
          <w:rFonts w:ascii="Times New Roman" w:hAnsi="Times New Roman" w:eastAsia="楷体_GB2312" w:cs="Times New Roman"/>
          <w:szCs w:val="21"/>
        </w:rPr>
      </w:pPr>
      <w:r>
        <w:rPr>
          <w:rFonts w:hint="eastAsia" w:ascii="Times New Roman" w:hAnsi="Times New Roman" w:eastAsia="楷体_GB2312" w:cs="Times New Roman"/>
          <w:szCs w:val="21"/>
        </w:rPr>
        <w:t>通过这个“短小精悍”的视频，引入地震的话题；通过“看视频抓词”这个颇具挑战性的任务，迅速抓住学生的注意力，并从词汇开始做好学习准备。</w:t>
      </w:r>
    </w:p>
    <w:p>
      <w:pPr>
        <w:ind w:firstLine="420"/>
        <w:rPr>
          <w:rFonts w:ascii="Times New Roman" w:hAnsi="Times New Roman" w:eastAsia="楷体_GB2312" w:cs="Times New Roman"/>
          <w:szCs w:val="21"/>
        </w:rPr>
      </w:pPr>
    </w:p>
    <w:p>
      <w:pPr>
        <w:ind w:firstLine="420"/>
        <w:rPr>
          <w:rFonts w:ascii="Times New Roman" w:hAnsi="Times New Roman" w:eastAsia="楷体_GB2312" w:cs="Times New Roman"/>
          <w:b/>
          <w:bCs/>
          <w:color w:val="000099"/>
          <w:szCs w:val="21"/>
        </w:rPr>
      </w:pPr>
      <w:r>
        <w:rPr>
          <w:rFonts w:hint="eastAsia" w:ascii="Times New Roman" w:hAnsi="Times New Roman" w:eastAsia="楷体_GB2312" w:cs="Times New Roman"/>
          <w:b/>
          <w:bCs/>
          <w:color w:val="000099"/>
          <w:szCs w:val="21"/>
        </w:rPr>
        <w:t>Option 2:</w:t>
      </w:r>
    </w:p>
    <w:p>
      <w:pPr>
        <w:ind w:firstLine="420"/>
        <w:rPr>
          <w:rFonts w:ascii="楷体_GB2312" w:hAnsi="楷体_GB2312" w:eastAsia="楷体_GB2312" w:cs="楷体_GB2312"/>
          <w:color w:val="000099"/>
          <w:szCs w:val="21"/>
        </w:rPr>
      </w:pPr>
      <w:r>
        <w:rPr>
          <w:rFonts w:hint="eastAsia" w:ascii="楷体_GB2312" w:hAnsi="楷体_GB2312" w:eastAsia="楷体_GB2312" w:cs="楷体_GB2312"/>
          <w:color w:val="000099"/>
          <w:szCs w:val="21"/>
        </w:rPr>
        <w:t>【</w:t>
      </w:r>
      <w:r>
        <w:rPr>
          <w:rFonts w:hint="eastAsia" w:ascii="楷体_GB2312" w:hAnsi="楷体_GB2312" w:eastAsia="楷体_GB2312" w:cs="楷体_GB2312"/>
          <w:b/>
          <w:bCs/>
          <w:color w:val="000099"/>
          <w:szCs w:val="21"/>
        </w:rPr>
        <w:t>活动1</w:t>
      </w:r>
      <w:r>
        <w:rPr>
          <w:rFonts w:hint="eastAsia" w:ascii="楷体_GB2312" w:hAnsi="楷体_GB2312" w:eastAsia="楷体_GB2312" w:cs="楷体_GB2312"/>
          <w:color w:val="000099"/>
          <w:szCs w:val="21"/>
        </w:rPr>
        <w:t>】看图回答问题，引入话题，带出词汇</w:t>
      </w:r>
    </w:p>
    <w:p>
      <w:pPr>
        <w:ind w:firstLine="420"/>
        <w:rPr>
          <w:rFonts w:ascii="Times New Roman" w:hAnsi="Times New Roman" w:eastAsia="楷体_GB2312" w:cs="Times New Roman"/>
          <w:color w:val="000099"/>
          <w:szCs w:val="21"/>
        </w:rPr>
      </w:pPr>
      <w:r>
        <w:rPr>
          <w:rFonts w:hint="eastAsia" w:ascii="楷体_GB2312" w:hAnsi="楷体_GB2312" w:eastAsia="楷体_GB2312" w:cs="楷体_GB2312"/>
          <w:color w:val="000099"/>
          <w:szCs w:val="21"/>
        </w:rPr>
        <w:t>1.学生看唐山地震前、后的图片，回</w:t>
      </w:r>
      <w:r>
        <w:rPr>
          <w:rFonts w:ascii="Times New Roman" w:hAnsi="Times New Roman" w:eastAsia="楷体_GB2312" w:cs="Times New Roman"/>
          <w:color w:val="000099"/>
          <w:szCs w:val="21"/>
        </w:rPr>
        <w:t>答What would happen in an earthquake?的问题。老师在黑板上写下相关动词。</w:t>
      </w:r>
    </w:p>
    <w:p>
      <w:pPr>
        <w:rPr>
          <w:rFonts w:ascii="Times New Roman" w:hAnsi="Times New Roman" w:cs="Times New Roman"/>
          <w:color w:val="000099"/>
          <w:szCs w:val="21"/>
        </w:rPr>
      </w:pP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  <w:color w:val="000099"/>
        </w:rPr>
        <w:t xml:space="preserve"> </w:t>
      </w:r>
      <w:r>
        <w:rPr>
          <w:rFonts w:ascii="Times New Roman" w:hAnsi="Times New Roman" w:eastAsia="楷体_GB2312" w:cs="Times New Roman"/>
          <w:color w:val="000099"/>
          <w:szCs w:val="21"/>
        </w:rPr>
        <w:t>2. 老师带读一次黑板上的单词；以“An earthquake can be a very destructive disaster.”这句话结束热身活动并引入新课。</w:t>
      </w:r>
      <w:r>
        <w:rPr>
          <w:rFonts w:ascii="Times New Roman" w:hAnsi="Times New Roman" w:cs="Times New Roman"/>
          <w:color w:val="000099"/>
        </w:rPr>
        <w:t xml:space="preserve"> </w:t>
      </w:r>
      <w:r>
        <w:rPr>
          <w:rFonts w:ascii="Times New Roman" w:hAnsi="Times New Roman" w:cs="Times New Roman"/>
          <w:color w:val="000099"/>
          <w:szCs w:val="21"/>
        </w:rPr>
        <w:t xml:space="preserve"> </w:t>
      </w:r>
    </w:p>
    <w:p>
      <w:pPr>
        <w:ind w:firstLine="420" w:firstLineChars="200"/>
        <w:rPr>
          <w:rFonts w:ascii="Times New Roman" w:hAnsi="Times New Roman" w:cs="Times New Roman"/>
          <w:color w:val="000099"/>
          <w:szCs w:val="21"/>
        </w:rPr>
      </w:pPr>
      <w:r>
        <w:rPr>
          <w:rFonts w:ascii="Times New Roman" w:hAnsi="Times New Roman" w:cs="Times New Roman"/>
          <w:color w:val="000099"/>
          <w:szCs w:val="21"/>
        </w:rPr>
        <w:t>【</w:t>
      </w:r>
      <w:r>
        <w:rPr>
          <w:rFonts w:ascii="Times New Roman" w:hAnsi="Times New Roman" w:eastAsia="楷体_GB2312" w:cs="Times New Roman"/>
          <w:b/>
          <w:bCs/>
          <w:color w:val="000099"/>
          <w:szCs w:val="21"/>
        </w:rPr>
        <w:t>设计意图</w:t>
      </w:r>
      <w:r>
        <w:rPr>
          <w:rFonts w:ascii="Times New Roman" w:hAnsi="Times New Roman" w:cs="Times New Roman"/>
          <w:color w:val="000099"/>
          <w:szCs w:val="21"/>
        </w:rPr>
        <w:t>】</w:t>
      </w:r>
    </w:p>
    <w:p>
      <w:pPr>
        <w:ind w:firstLine="420"/>
        <w:rPr>
          <w:rFonts w:ascii="Times New Roman" w:hAnsi="Times New Roman" w:eastAsia="楷体_GB2312" w:cs="Times New Roman"/>
          <w:color w:val="000099"/>
          <w:szCs w:val="21"/>
        </w:rPr>
      </w:pPr>
      <w:r>
        <w:rPr>
          <w:rFonts w:ascii="Times New Roman" w:hAnsi="Times New Roman" w:eastAsia="楷体_GB2312" w:cs="Times New Roman"/>
          <w:color w:val="000099"/>
          <w:szCs w:val="21"/>
        </w:rPr>
        <w:t>思路来自课本Warming Up的材料“It is</w:t>
      </w:r>
      <w:r>
        <w:rPr>
          <w:rFonts w:hint="eastAsia" w:ascii="Times New Roman" w:hAnsi="Times New Roman" w:eastAsia="楷体_GB2312" w:cs="Times New Roman"/>
          <w:color w:val="000099"/>
          <w:szCs w:val="21"/>
        </w:rPr>
        <w:t xml:space="preserve"> always calm before a storm.</w:t>
      </w:r>
      <w:r>
        <w:rPr>
          <w:rFonts w:ascii="Times New Roman" w:hAnsi="Times New Roman" w:eastAsia="楷体_GB2312" w:cs="Times New Roman"/>
          <w:color w:val="000099"/>
          <w:szCs w:val="21"/>
        </w:rPr>
        <w:t>”</w:t>
      </w:r>
      <w:r>
        <w:rPr>
          <w:rFonts w:hint="eastAsia" w:ascii="Times New Roman" w:hAnsi="Times New Roman" w:eastAsia="楷体_GB2312" w:cs="Times New Roman"/>
          <w:color w:val="000099"/>
          <w:szCs w:val="21"/>
        </w:rPr>
        <w:t>及图片，但作了调整，另选了展现唐山市在地震前宁静生活的、富有生活气息的照片，以及一张震后一切夷为废墟的颇有震撼力的照片。学生根据对地震的已有了解、对唐山地震的已有了解、以及原有的和刚预习过的词汇，去回答老师的问题，并在老师的引导下关注people, facilities, animals三个方面的动词。通过这样的活动，学生既从情感上、又从词汇上进入了这个单元以及这篇课文的学习。</w:t>
      </w:r>
    </w:p>
    <w:p>
      <w:pPr>
        <w:rPr>
          <w:rFonts w:ascii="Times New Roman" w:hAnsi="Times New Roman" w:eastAsia="楷体_GB2312" w:cs="Times New Roman"/>
          <w:szCs w:val="21"/>
        </w:rPr>
      </w:pPr>
    </w:p>
    <w:p>
      <w:pPr>
        <w:ind w:firstLine="422" w:firstLineChars="200"/>
        <w:rPr>
          <w:rFonts w:ascii="楷体_GB2312" w:hAnsi="楷体_GB2312" w:eastAsia="楷体_GB2312" w:cs="楷体_GB2312"/>
          <w:b/>
          <w:bCs/>
          <w:szCs w:val="21"/>
        </w:rPr>
      </w:pPr>
      <w:r>
        <w:rPr>
          <w:rFonts w:hint="eastAsia" w:ascii="楷体_GB2312" w:hAnsi="楷体_GB2312" w:eastAsia="楷体_GB2312" w:cs="楷体_GB2312"/>
          <w:b/>
          <w:bCs/>
          <w:szCs w:val="21"/>
        </w:rPr>
        <w:t>步骤二：读前活动 (教材第26页，时长：2分钟）</w:t>
      </w:r>
    </w:p>
    <w:p>
      <w:pPr>
        <w:ind w:firstLine="420" w:firstLineChars="200"/>
        <w:rPr>
          <w:rFonts w:ascii="楷体_GB2312" w:hAnsi="楷体_GB2312" w:eastAsia="楷体_GB2312" w:cs="楷体_GB2312"/>
          <w:szCs w:val="21"/>
        </w:rPr>
      </w:pPr>
      <w:r>
        <w:rPr>
          <w:rFonts w:hint="eastAsia" w:ascii="楷体_GB2312" w:hAnsi="楷体_GB2312" w:eastAsia="楷体_GB2312" w:cs="楷体_GB2312"/>
          <w:szCs w:val="21"/>
        </w:rPr>
        <w:t>【</w:t>
      </w:r>
      <w:r>
        <w:rPr>
          <w:rFonts w:hint="eastAsia" w:ascii="楷体_GB2312" w:hAnsi="楷体_GB2312" w:eastAsia="楷体_GB2312" w:cs="楷体_GB2312"/>
          <w:b/>
          <w:bCs/>
          <w:szCs w:val="21"/>
        </w:rPr>
        <w:t>活动1</w:t>
      </w:r>
      <w:r>
        <w:rPr>
          <w:rFonts w:hint="eastAsia" w:ascii="楷体_GB2312" w:hAnsi="楷体_GB2312" w:eastAsia="楷体_GB2312" w:cs="楷体_GB2312"/>
          <w:szCs w:val="21"/>
        </w:rPr>
        <w:t>】看标题预测</w:t>
      </w:r>
    </w:p>
    <w:p>
      <w:pPr>
        <w:ind w:firstLine="420" w:firstLineChars="200"/>
        <w:rPr>
          <w:rFonts w:ascii="楷体_GB2312" w:hAnsi="楷体_GB2312" w:eastAsia="楷体_GB2312" w:cs="楷体_GB2312"/>
          <w:szCs w:val="21"/>
        </w:rPr>
      </w:pPr>
      <w:r>
        <w:rPr>
          <w:rFonts w:hint="eastAsia" w:ascii="楷体_GB2312" w:hAnsi="楷体_GB2312" w:eastAsia="楷体_GB2312" w:cs="楷体_GB2312"/>
          <w:szCs w:val="21"/>
        </w:rPr>
        <w:t>1.学生看课文标题，通过老师的问题引导，预测课文内容(</w:t>
      </w:r>
      <w:r>
        <w:rPr>
          <w:rFonts w:ascii="Times New Roman" w:hAnsi="Times New Roman" w:eastAsia="楷体_GB2312" w:cs="Times New Roman"/>
          <w:szCs w:val="21"/>
        </w:rPr>
        <w:t>about</w:t>
      </w:r>
      <w:r>
        <w:rPr>
          <w:rFonts w:hint="eastAsia" w:ascii="楷体_GB2312" w:hAnsi="楷体_GB2312" w:eastAsia="楷体_GB2312" w:cs="楷体_GB2312"/>
          <w:szCs w:val="21"/>
        </w:rPr>
        <w:t xml:space="preserve"> </w:t>
      </w:r>
      <w:r>
        <w:rPr>
          <w:rFonts w:ascii="Times New Roman" w:hAnsi="Times New Roman" w:eastAsia="楷体_GB2312" w:cs="Times New Roman"/>
          <w:szCs w:val="21"/>
        </w:rPr>
        <w:t>an earthquake that happened at night</w:t>
      </w:r>
      <w:r>
        <w:rPr>
          <w:rFonts w:hint="eastAsia" w:ascii="楷体_GB2312" w:hAnsi="楷体_GB2312" w:eastAsia="楷体_GB2312" w:cs="楷体_GB2312"/>
          <w:szCs w:val="21"/>
        </w:rPr>
        <w:t>).</w:t>
      </w:r>
    </w:p>
    <w:p>
      <w:pPr>
        <w:ind w:firstLine="420" w:firstLineChars="200"/>
        <w:rPr>
          <w:rFonts w:hint="eastAsia" w:ascii="Times New Roman" w:hAnsi="Times New Roman" w:eastAsia="楷体_GB2312" w:cs="Times New Roman"/>
          <w:szCs w:val="21"/>
        </w:rPr>
      </w:pPr>
      <w:r>
        <w:rPr>
          <w:rFonts w:hint="eastAsia" w:ascii="楷体_GB2312" w:hAnsi="楷体_GB2312" w:eastAsia="楷体_GB2312" w:cs="楷体_GB2312"/>
          <w:szCs w:val="21"/>
        </w:rPr>
        <w:t>2.</w:t>
      </w:r>
      <w:r>
        <w:rPr>
          <w:rFonts w:hint="eastAsia" w:ascii="楷体_GB2312" w:hAnsi="楷体_GB2312" w:eastAsia="楷体_GB2312" w:cs="楷体_GB2312"/>
          <w:color w:val="FF0000"/>
          <w:szCs w:val="21"/>
        </w:rPr>
        <w:t>老师再提问</w:t>
      </w:r>
      <w:r>
        <w:rPr>
          <w:rFonts w:ascii="Times New Roman" w:hAnsi="Times New Roman" w:eastAsia="楷体_GB2312" w:cs="Times New Roman"/>
          <w:color w:val="FF0000"/>
          <w:szCs w:val="21"/>
        </w:rPr>
        <w:t>:Why does the writer say “the earth didn’t sleep”?</w:t>
      </w:r>
      <w:r>
        <w:rPr>
          <w:rFonts w:hint="eastAsia" w:ascii="Times New Roman" w:hAnsi="Times New Roman" w:eastAsia="楷体_GB2312" w:cs="Times New Roman"/>
          <w:color w:val="FF0000"/>
          <w:szCs w:val="21"/>
        </w:rPr>
        <w:t xml:space="preserve"> So, who slept?</w:t>
      </w:r>
      <w:r>
        <w:rPr>
          <w:rFonts w:ascii="Times New Roman" w:hAnsi="Times New Roman" w:eastAsia="楷体_GB2312" w:cs="Times New Roman"/>
          <w:szCs w:val="21"/>
        </w:rPr>
        <w:t xml:space="preserve"> 学生再看标题，思考其中the earth didn’t sleep的含义</w:t>
      </w:r>
      <w:r>
        <w:rPr>
          <w:rFonts w:hint="eastAsia" w:ascii="Times New Roman" w:hAnsi="Times New Roman" w:eastAsia="楷体_GB2312" w:cs="Times New Roman"/>
          <w:szCs w:val="21"/>
        </w:rPr>
        <w:t>(The earthquake happened at night and the people were asleep)</w:t>
      </w:r>
      <w:r>
        <w:rPr>
          <w:rFonts w:ascii="Times New Roman" w:hAnsi="Times New Roman" w:eastAsia="楷体_GB2312" w:cs="Times New Roman"/>
          <w:szCs w:val="21"/>
        </w:rPr>
        <w:t>。</w:t>
      </w:r>
      <w:r>
        <w:rPr>
          <w:rFonts w:hint="eastAsia" w:ascii="Times New Roman" w:hAnsi="Times New Roman" w:eastAsia="楷体_GB2312" w:cs="Times New Roman"/>
          <w:szCs w:val="21"/>
        </w:rPr>
        <w:t>(在观看过视频的班级，还可以联系视频标题Raging planet, 指出The earth didn</w:t>
      </w:r>
      <w:r>
        <w:rPr>
          <w:rFonts w:ascii="Times New Roman" w:hAnsi="Times New Roman" w:eastAsia="楷体_GB2312" w:cs="Times New Roman"/>
          <w:szCs w:val="21"/>
        </w:rPr>
        <w:t>’</w:t>
      </w:r>
      <w:r>
        <w:rPr>
          <w:rFonts w:hint="eastAsia" w:ascii="Times New Roman" w:hAnsi="Times New Roman" w:eastAsia="楷体_GB2312" w:cs="Times New Roman"/>
          <w:szCs w:val="21"/>
        </w:rPr>
        <w:t>t sleep because it was raging.增加此活动的趣味性和连贯性。)</w:t>
      </w:r>
    </w:p>
    <w:p>
      <w:pPr>
        <w:ind w:firstLine="420" w:firstLineChars="200"/>
        <w:rPr>
          <w:rFonts w:ascii="楷体_GB2312" w:hAnsi="楷体_GB2312" w:eastAsia="楷体_GB2312" w:cs="楷体_GB2312"/>
          <w:szCs w:val="21"/>
        </w:rPr>
      </w:pPr>
      <w:r>
        <w:rPr>
          <w:rFonts w:hint="eastAsia" w:ascii="Times New Roman" w:hAnsi="Times New Roman" w:eastAsia="楷体_GB2312" w:cs="Times New Roman"/>
          <w:szCs w:val="21"/>
        </w:rPr>
        <w:t xml:space="preserve">3. </w:t>
      </w:r>
      <w:r>
        <w:rPr>
          <w:rFonts w:ascii="Times New Roman" w:hAnsi="Times New Roman" w:eastAsia="楷体_GB2312" w:cs="Times New Roman"/>
          <w:color w:val="FF0000"/>
          <w:szCs w:val="21"/>
        </w:rPr>
        <w:t>老</w:t>
      </w:r>
      <w:r>
        <w:rPr>
          <w:rFonts w:ascii="楷体_GB2312" w:hAnsi="楷体_GB2312" w:eastAsia="楷体_GB2312" w:cs="楷体_GB2312"/>
          <w:color w:val="FF0000"/>
          <w:szCs w:val="21"/>
        </w:rPr>
        <w:t>师</w:t>
      </w:r>
      <w:r>
        <w:rPr>
          <w:rFonts w:hint="eastAsia" w:ascii="楷体_GB2312" w:hAnsi="楷体_GB2312" w:eastAsia="楷体_GB2312" w:cs="楷体_GB2312"/>
          <w:color w:val="FF0000"/>
          <w:szCs w:val="21"/>
        </w:rPr>
        <w:t>提问:</w:t>
      </w:r>
      <w:r>
        <w:rPr>
          <w:rFonts w:ascii="Times New Roman" w:hAnsi="Times New Roman" w:eastAsia="楷体_GB2312" w:cs="Times New Roman"/>
          <w:color w:val="FF0000"/>
          <w:szCs w:val="21"/>
        </w:rPr>
        <w:t>Does the earth sleep?</w:t>
      </w:r>
      <w:r>
        <w:rPr>
          <w:rFonts w:hint="eastAsia" w:ascii="楷体_GB2312" w:hAnsi="楷体_GB2312" w:eastAsia="楷体_GB2312" w:cs="楷体_GB2312"/>
          <w:color w:val="FF0000"/>
          <w:szCs w:val="21"/>
        </w:rPr>
        <w:t xml:space="preserve"> 引导学生</w:t>
      </w:r>
      <w:r>
        <w:rPr>
          <w:rFonts w:ascii="楷体_GB2312" w:hAnsi="楷体_GB2312" w:eastAsia="楷体_GB2312" w:cs="楷体_GB2312"/>
          <w:color w:val="FF0000"/>
          <w:szCs w:val="21"/>
        </w:rPr>
        <w:t>分析</w:t>
      </w:r>
      <w:r>
        <w:rPr>
          <w:rFonts w:hint="eastAsia" w:ascii="楷体_GB2312" w:hAnsi="楷体_GB2312" w:eastAsia="楷体_GB2312" w:cs="楷体_GB2312"/>
          <w:color w:val="FF0000"/>
          <w:szCs w:val="21"/>
        </w:rPr>
        <w:t>标题运用了</w:t>
      </w:r>
      <w:r>
        <w:rPr>
          <w:rFonts w:ascii="楷体_GB2312" w:hAnsi="楷体_GB2312" w:eastAsia="楷体_GB2312" w:cs="楷体_GB2312"/>
          <w:color w:val="FF0000"/>
          <w:szCs w:val="21"/>
        </w:rPr>
        <w:t>拟人</w:t>
      </w:r>
      <w:r>
        <w:rPr>
          <w:rFonts w:hint="eastAsia" w:ascii="楷体_GB2312" w:hAnsi="楷体_GB2312" w:eastAsia="楷体_GB2312" w:cs="楷体_GB2312"/>
          <w:color w:val="FF0000"/>
          <w:szCs w:val="21"/>
        </w:rPr>
        <w:t>的</w:t>
      </w:r>
      <w:r>
        <w:rPr>
          <w:rFonts w:ascii="楷体_GB2312" w:hAnsi="楷体_GB2312" w:eastAsia="楷体_GB2312" w:cs="楷体_GB2312"/>
          <w:color w:val="FF0000"/>
          <w:szCs w:val="21"/>
        </w:rPr>
        <w:t>修辞手法，</w:t>
      </w:r>
      <w:r>
        <w:rPr>
          <w:rFonts w:hint="eastAsia" w:ascii="楷体_GB2312" w:hAnsi="楷体_GB2312" w:eastAsia="楷体_GB2312" w:cs="楷体_GB2312"/>
          <w:color w:val="FF0000"/>
          <w:szCs w:val="21"/>
        </w:rPr>
        <w:t>为</w:t>
      </w:r>
      <w:r>
        <w:rPr>
          <w:rFonts w:ascii="楷体_GB2312" w:hAnsi="楷体_GB2312" w:eastAsia="楷体_GB2312" w:cs="楷体_GB2312"/>
          <w:color w:val="FF0000"/>
          <w:szCs w:val="21"/>
        </w:rPr>
        <w:t>后</w:t>
      </w:r>
      <w:r>
        <w:rPr>
          <w:rFonts w:hint="eastAsia" w:ascii="楷体_GB2312" w:hAnsi="楷体_GB2312" w:eastAsia="楷体_GB2312" w:cs="楷体_GB2312"/>
          <w:color w:val="FF0000"/>
          <w:szCs w:val="21"/>
        </w:rPr>
        <w:t>续</w:t>
      </w:r>
      <w:r>
        <w:rPr>
          <w:rFonts w:ascii="楷体_GB2312" w:hAnsi="楷体_GB2312" w:eastAsia="楷体_GB2312" w:cs="楷体_GB2312"/>
          <w:color w:val="FF0000"/>
          <w:szCs w:val="21"/>
        </w:rPr>
        <w:t>活动作</w:t>
      </w:r>
      <w:r>
        <w:rPr>
          <w:rFonts w:hint="eastAsia" w:ascii="楷体_GB2312" w:hAnsi="楷体_GB2312" w:eastAsia="楷体_GB2312" w:cs="楷体_GB2312"/>
          <w:color w:val="FF0000"/>
          <w:szCs w:val="21"/>
        </w:rPr>
        <w:t>铺垫。</w:t>
      </w:r>
    </w:p>
    <w:p>
      <w:pPr>
        <w:ind w:firstLine="420" w:firstLineChars="200"/>
        <w:rPr>
          <w:rFonts w:ascii="楷体_GB2312" w:hAnsi="楷体_GB2312" w:eastAsia="楷体_GB2312" w:cs="楷体_GB2312"/>
          <w:szCs w:val="21"/>
        </w:rPr>
      </w:pPr>
      <w:r>
        <w:rPr>
          <w:rFonts w:hint="eastAsia" w:ascii="楷体_GB2312" w:hAnsi="楷体_GB2312" w:eastAsia="楷体_GB2312" w:cs="楷体_GB2312"/>
          <w:szCs w:val="21"/>
        </w:rPr>
        <w:t>【</w:t>
      </w:r>
      <w:r>
        <w:rPr>
          <w:rFonts w:hint="eastAsia" w:ascii="楷体_GB2312" w:hAnsi="楷体_GB2312" w:eastAsia="楷体_GB2312" w:cs="楷体_GB2312"/>
          <w:b/>
          <w:bCs/>
          <w:szCs w:val="21"/>
        </w:rPr>
        <w:t>设计意图</w:t>
      </w:r>
      <w:r>
        <w:rPr>
          <w:rFonts w:hint="eastAsia" w:ascii="楷体_GB2312" w:hAnsi="楷体_GB2312" w:eastAsia="楷体_GB2312" w:cs="楷体_GB2312"/>
          <w:szCs w:val="21"/>
        </w:rPr>
        <w:t>】</w:t>
      </w:r>
    </w:p>
    <w:p>
      <w:pPr>
        <w:ind w:firstLine="420" w:firstLineChars="200"/>
        <w:rPr>
          <w:rFonts w:ascii="楷体_GB2312" w:hAnsi="楷体_GB2312" w:eastAsia="楷体_GB2312" w:cs="楷体_GB2312"/>
          <w:szCs w:val="21"/>
        </w:rPr>
      </w:pPr>
      <w:r>
        <w:rPr>
          <w:rFonts w:hint="eastAsia" w:ascii="楷体_GB2312" w:hAnsi="楷体_GB2312" w:eastAsia="楷体_GB2312" w:cs="楷体_GB2312"/>
          <w:szCs w:val="21"/>
        </w:rPr>
        <w:t>吸引注意，激活思维，进一步激发学生对课文学习的兴趣；培养学生关注标题的意识，训练学生读前预测的能力。</w:t>
      </w:r>
    </w:p>
    <w:p>
      <w:pPr>
        <w:rPr>
          <w:rFonts w:ascii="楷体_GB2312" w:hAnsi="楷体_GB2312" w:eastAsia="楷体_GB2312" w:cs="楷体_GB2312"/>
          <w:szCs w:val="21"/>
        </w:rPr>
      </w:pPr>
    </w:p>
    <w:p>
      <w:pPr>
        <w:ind w:firstLine="422" w:firstLineChars="200"/>
        <w:rPr>
          <w:rFonts w:ascii="楷体_GB2312" w:hAnsi="楷体_GB2312" w:eastAsia="楷体_GB2312" w:cs="楷体_GB2312"/>
          <w:b/>
          <w:bCs/>
          <w:szCs w:val="21"/>
        </w:rPr>
      </w:pPr>
      <w:r>
        <w:rPr>
          <w:rFonts w:hint="eastAsia" w:ascii="楷体_GB2312" w:hAnsi="楷体_GB2312" w:eastAsia="楷体_GB2312" w:cs="楷体_GB2312"/>
          <w:b/>
          <w:bCs/>
          <w:szCs w:val="21"/>
        </w:rPr>
        <w:t>步骤三：阅读课文（教材第26页，时长：33分钟）</w:t>
      </w:r>
    </w:p>
    <w:p>
      <w:pPr>
        <w:ind w:firstLine="420" w:firstLineChars="200"/>
        <w:rPr>
          <w:rFonts w:ascii="Times New Roman" w:hAnsi="Times New Roman" w:eastAsia="楷体_GB2312" w:cs="Times New Roman"/>
          <w:szCs w:val="21"/>
        </w:rPr>
      </w:pPr>
      <w:r>
        <w:rPr>
          <w:rFonts w:hint="eastAsia" w:ascii="楷体_GB2312" w:hAnsi="楷体_GB2312" w:eastAsia="楷体_GB2312" w:cs="楷体_GB2312"/>
          <w:szCs w:val="21"/>
        </w:rPr>
        <w:t>【</w:t>
      </w:r>
      <w:r>
        <w:rPr>
          <w:rFonts w:hint="eastAsia" w:ascii="楷体_GB2312" w:hAnsi="楷体_GB2312" w:eastAsia="楷体_GB2312" w:cs="楷体_GB2312"/>
          <w:b/>
          <w:bCs/>
          <w:szCs w:val="21"/>
        </w:rPr>
        <w:t>活动1</w:t>
      </w:r>
      <w:r>
        <w:rPr>
          <w:rFonts w:hint="eastAsia" w:ascii="楷体_GB2312" w:hAnsi="楷体_GB2312" w:eastAsia="楷体_GB2312" w:cs="楷体_GB2312"/>
          <w:szCs w:val="21"/>
        </w:rPr>
        <w:t>】</w:t>
      </w:r>
      <w:r>
        <w:rPr>
          <w:rFonts w:ascii="Times New Roman" w:hAnsi="Times New Roman" w:eastAsia="楷体_GB2312" w:cs="Times New Roman"/>
          <w:color w:val="FF0000"/>
          <w:szCs w:val="21"/>
        </w:rPr>
        <w:t>Reading for gist and structures</w:t>
      </w:r>
    </w:p>
    <w:p>
      <w:pPr>
        <w:ind w:firstLine="420" w:firstLineChars="200"/>
        <w:rPr>
          <w:rFonts w:ascii="楷体_GB2312" w:hAnsi="楷体_GB2312" w:eastAsia="楷体_GB2312" w:cs="楷体_GB2312"/>
          <w:szCs w:val="21"/>
        </w:rPr>
      </w:pPr>
      <w:r>
        <w:rPr>
          <w:rFonts w:hint="eastAsia" w:ascii="楷体_GB2312" w:hAnsi="楷体_GB2312" w:eastAsia="楷体_GB2312" w:cs="楷体_GB2312"/>
          <w:szCs w:val="21"/>
        </w:rPr>
        <w:t>1.学生快速浏览全文，分段并用一个词概括段意。老师引导要注意利用主题句(恰好位于各段开头)快速领会各段落大意、理解全文大意。</w:t>
      </w:r>
    </w:p>
    <w:p>
      <w:pPr>
        <w:ind w:firstLine="420" w:firstLineChars="200"/>
        <w:rPr>
          <w:rFonts w:ascii="楷体_GB2312" w:hAnsi="楷体_GB2312" w:eastAsia="楷体_GB2312" w:cs="楷体_GB2312"/>
          <w:szCs w:val="21"/>
        </w:rPr>
      </w:pPr>
      <w:r>
        <w:rPr>
          <w:rFonts w:hint="eastAsia" w:ascii="楷体_GB2312" w:hAnsi="楷体_GB2312" w:eastAsia="楷体_GB2312" w:cs="楷体_GB2312"/>
          <w:szCs w:val="21"/>
        </w:rPr>
        <w:t>2.学生汇报，师生共同得出结论。</w:t>
      </w:r>
    </w:p>
    <w:p>
      <w:pPr>
        <w:ind w:firstLine="420" w:firstLineChars="200"/>
        <w:rPr>
          <w:rFonts w:ascii="Times New Roman" w:hAnsi="Times New Roman" w:eastAsia="楷体_GB2312" w:cs="Times New Roman"/>
          <w:szCs w:val="21"/>
        </w:rPr>
      </w:pPr>
      <w:r>
        <w:rPr>
          <w:rFonts w:hint="eastAsia" w:ascii="楷体_GB2312" w:hAnsi="楷体_GB2312" w:eastAsia="楷体_GB2312" w:cs="楷体_GB2312"/>
          <w:szCs w:val="21"/>
        </w:rPr>
        <w:t xml:space="preserve">        </w:t>
      </w:r>
      <w:r>
        <w:rPr>
          <w:rFonts w:ascii="Times New Roman" w:hAnsi="Times New Roman" w:eastAsia="楷体_GB2312" w:cs="Times New Roman"/>
          <w:szCs w:val="21"/>
        </w:rPr>
        <w:t xml:space="preserve"> Part 1 (Para. 1)</w:t>
      </w:r>
      <w:r>
        <w:rPr>
          <w:rFonts w:hint="eastAsia" w:ascii="Times New Roman" w:hAnsi="Times New Roman" w:eastAsia="楷体_GB2312" w:cs="Times New Roman"/>
          <w:szCs w:val="21"/>
        </w:rPr>
        <w:t xml:space="preserve">: </w:t>
      </w:r>
      <w:r>
        <w:rPr>
          <w:rFonts w:ascii="Times New Roman" w:hAnsi="Times New Roman" w:eastAsia="楷体_GB2312" w:cs="Times New Roman"/>
          <w:szCs w:val="21"/>
        </w:rPr>
        <w:t xml:space="preserve">Before </w:t>
      </w:r>
      <w:r>
        <w:rPr>
          <w:rFonts w:ascii="Times New Roman" w:hAnsi="Times New Roman" w:eastAsia="宋体" w:cs="Times New Roman"/>
          <w:szCs w:val="21"/>
        </w:rPr>
        <w:t>–</w:t>
      </w:r>
      <w:r>
        <w:rPr>
          <w:rFonts w:ascii="Times New Roman" w:hAnsi="Times New Roman" w:eastAsia="楷体_GB2312" w:cs="Times New Roman"/>
          <w:szCs w:val="21"/>
        </w:rPr>
        <w:t>Signs/Early warnings</w:t>
      </w:r>
    </w:p>
    <w:p>
      <w:pPr>
        <w:ind w:firstLine="420" w:firstLineChars="200"/>
        <w:rPr>
          <w:rFonts w:ascii="Times New Roman" w:hAnsi="Times New Roman" w:eastAsia="楷体_GB2312" w:cs="Times New Roman"/>
          <w:szCs w:val="21"/>
        </w:rPr>
      </w:pPr>
      <w:r>
        <w:rPr>
          <w:rFonts w:ascii="Times New Roman" w:hAnsi="Times New Roman" w:eastAsia="楷体_GB2312" w:cs="Times New Roman"/>
          <w:szCs w:val="21"/>
        </w:rPr>
        <w:t xml:space="preserve">         Part 2 (Para. 2&amp;3): During </w:t>
      </w:r>
      <w:r>
        <w:rPr>
          <w:rFonts w:ascii="Times New Roman" w:hAnsi="Times New Roman" w:eastAsia="宋体" w:cs="Times New Roman"/>
          <w:szCs w:val="21"/>
        </w:rPr>
        <w:t>–</w:t>
      </w:r>
      <w:r>
        <w:rPr>
          <w:rFonts w:ascii="Times New Roman" w:hAnsi="Times New Roman" w:eastAsia="楷体_GB2312" w:cs="Times New Roman"/>
          <w:szCs w:val="21"/>
        </w:rPr>
        <w:t xml:space="preserve"> Damage/ Destructions</w:t>
      </w:r>
    </w:p>
    <w:p>
      <w:pPr>
        <w:ind w:firstLine="420" w:firstLineChars="200"/>
        <w:rPr>
          <w:rFonts w:ascii="Times New Roman" w:hAnsi="Times New Roman" w:eastAsia="楷体_GB2312" w:cs="Times New Roman"/>
          <w:szCs w:val="21"/>
        </w:rPr>
      </w:pPr>
      <w:r>
        <w:rPr>
          <w:rFonts w:ascii="Times New Roman" w:hAnsi="Times New Roman" w:eastAsia="楷体_GB2312" w:cs="Times New Roman"/>
          <w:szCs w:val="21"/>
        </w:rPr>
        <w:t xml:space="preserve">         Part 3 (Para. 4): After </w:t>
      </w:r>
      <w:r>
        <w:rPr>
          <w:rFonts w:ascii="Times New Roman" w:hAnsi="Times New Roman" w:eastAsia="宋体" w:cs="Times New Roman"/>
          <w:szCs w:val="21"/>
        </w:rPr>
        <w:t>–</w:t>
      </w:r>
      <w:r>
        <w:rPr>
          <w:rFonts w:ascii="Times New Roman" w:hAnsi="Times New Roman" w:eastAsia="楷体_GB2312" w:cs="Times New Roman"/>
          <w:szCs w:val="21"/>
        </w:rPr>
        <w:t xml:space="preserve"> Rescue </w:t>
      </w:r>
    </w:p>
    <w:p>
      <w:pPr>
        <w:ind w:firstLine="420" w:firstLineChars="200"/>
        <w:rPr>
          <w:rFonts w:ascii="Times New Roman" w:hAnsi="Times New Roman" w:eastAsia="楷体_GB2312" w:cs="Times New Roman"/>
          <w:szCs w:val="21"/>
        </w:rPr>
      </w:pPr>
      <w:r>
        <w:rPr>
          <w:rFonts w:hint="eastAsia" w:ascii="Times New Roman" w:hAnsi="Times New Roman" w:eastAsia="楷体_GB2312" w:cs="Times New Roman"/>
          <w:szCs w:val="21"/>
        </w:rPr>
        <w:t xml:space="preserve">         </w:t>
      </w:r>
      <w:r>
        <w:rPr>
          <w:rFonts w:hint="eastAsia" w:ascii="Times New Roman" w:hAnsi="Times New Roman" w:eastAsia="楷体_GB2312" w:cs="Times New Roman"/>
          <w:szCs w:val="21"/>
          <w:bdr w:val="single" w:color="auto" w:sz="4" w:space="0"/>
        </w:rPr>
        <w:t>Time Order</w:t>
      </w:r>
    </w:p>
    <w:p>
      <w:pPr>
        <w:ind w:firstLine="420" w:firstLineChars="200"/>
        <w:rPr>
          <w:rFonts w:ascii="Times New Roman" w:hAnsi="Times New Roman" w:eastAsia="楷体_GB2312" w:cs="Times New Roman"/>
          <w:szCs w:val="21"/>
        </w:rPr>
      </w:pPr>
      <w:r>
        <w:rPr>
          <w:rFonts w:hint="eastAsia" w:ascii="楷体_GB2312" w:hAnsi="楷体_GB2312" w:eastAsia="楷体_GB2312" w:cs="楷体_GB2312"/>
          <w:szCs w:val="21"/>
        </w:rPr>
        <w:t>【</w:t>
      </w:r>
      <w:r>
        <w:rPr>
          <w:rFonts w:hint="eastAsia" w:ascii="楷体_GB2312" w:hAnsi="楷体_GB2312" w:eastAsia="楷体_GB2312" w:cs="楷体_GB2312"/>
          <w:b/>
          <w:bCs/>
          <w:szCs w:val="21"/>
        </w:rPr>
        <w:t>设计意图</w:t>
      </w:r>
      <w:r>
        <w:rPr>
          <w:rFonts w:hint="eastAsia" w:ascii="楷体_GB2312" w:hAnsi="楷体_GB2312" w:eastAsia="楷体_GB2312" w:cs="楷体_GB2312"/>
          <w:szCs w:val="21"/>
        </w:rPr>
        <w:t>】课文阅读的第一步，引导学生整体理解文章大意，关注文章结构和脉络；</w:t>
      </w:r>
      <w:r>
        <w:rPr>
          <w:rFonts w:ascii="Times New Roman" w:hAnsi="Times New Roman" w:eastAsia="楷体_GB2312" w:cs="Times New Roman"/>
          <w:color w:val="FF0000"/>
          <w:szCs w:val="21"/>
        </w:rPr>
        <w:t>训练学生在skimming阅读中归纳的能力。</w:t>
      </w:r>
    </w:p>
    <w:p>
      <w:pPr>
        <w:ind w:firstLine="420"/>
        <w:rPr>
          <w:rFonts w:ascii="Times New Roman" w:hAnsi="Times New Roman" w:eastAsia="楷体_GB2312" w:cs="Times New Roman"/>
          <w:szCs w:val="21"/>
        </w:rPr>
      </w:pPr>
      <w:r>
        <w:rPr>
          <w:rFonts w:ascii="Times New Roman" w:hAnsi="Times New Roman" w:eastAsia="楷体_GB2312" w:cs="Times New Roman"/>
          <w:szCs w:val="21"/>
        </w:rPr>
        <w:t>【</w:t>
      </w:r>
      <w:r>
        <w:rPr>
          <w:rFonts w:ascii="Times New Roman" w:hAnsi="Times New Roman" w:eastAsia="楷体_GB2312" w:cs="Times New Roman"/>
          <w:b/>
          <w:szCs w:val="21"/>
        </w:rPr>
        <w:t>活动2</w:t>
      </w:r>
      <w:r>
        <w:rPr>
          <w:rFonts w:ascii="Times New Roman" w:hAnsi="Times New Roman" w:eastAsia="楷体_GB2312" w:cs="Times New Roman"/>
          <w:szCs w:val="21"/>
        </w:rPr>
        <w:t>】</w:t>
      </w:r>
      <w:r>
        <w:rPr>
          <w:rFonts w:hint="eastAsia" w:ascii="Times New Roman" w:hAnsi="Times New Roman" w:eastAsia="楷体_GB2312" w:cs="Times New Roman"/>
          <w:color w:val="FF0000"/>
          <w:szCs w:val="21"/>
        </w:rPr>
        <w:t>R</w:t>
      </w:r>
      <w:r>
        <w:rPr>
          <w:rFonts w:ascii="Times New Roman" w:hAnsi="Times New Roman" w:eastAsia="楷体_GB2312" w:cs="Times New Roman"/>
          <w:color w:val="FF0000"/>
          <w:szCs w:val="21"/>
        </w:rPr>
        <w:t>eading for details</w:t>
      </w:r>
    </w:p>
    <w:p>
      <w:pPr>
        <w:ind w:firstLine="420"/>
        <w:rPr>
          <w:rFonts w:ascii="楷体_GB2312" w:hAnsi="楷体_GB2312" w:eastAsia="楷体_GB2312" w:cs="楷体_GB2312"/>
          <w:szCs w:val="21"/>
        </w:rPr>
      </w:pPr>
      <w:r>
        <w:rPr>
          <w:rFonts w:hint="eastAsia" w:ascii="楷体_GB2312" w:hAnsi="楷体_GB2312" w:eastAsia="楷体_GB2312" w:cs="楷体_GB2312"/>
          <w:szCs w:val="21"/>
        </w:rPr>
        <w:t>1.老师布置任务：细读课文，理解细节内容，完成思维导图。</w:t>
      </w:r>
    </w:p>
    <w:p>
      <w:pPr>
        <w:ind w:firstLine="420"/>
        <w:rPr>
          <w:rFonts w:ascii="楷体_GB2312" w:hAnsi="楷体_GB2312" w:eastAsia="楷体_GB2312" w:cs="楷体_GB2312"/>
          <w:szCs w:val="21"/>
        </w:rPr>
      </w:pPr>
      <w:r>
        <w:rPr>
          <w:rFonts w:hint="eastAsia" w:ascii="楷体_GB2312" w:hAnsi="楷体_GB2312" w:eastAsia="楷体_GB2312" w:cs="楷体_GB2312"/>
          <w:szCs w:val="21"/>
        </w:rPr>
        <w:t>2.</w:t>
      </w:r>
      <w:r>
        <w:rPr>
          <w:rFonts w:hint="eastAsia" w:ascii="楷体_GB2312" w:hAnsi="楷体_GB2312" w:eastAsia="楷体_GB2312" w:cs="楷体_GB2312"/>
          <w:color w:val="FF0000"/>
          <w:szCs w:val="21"/>
        </w:rPr>
        <w:t>示范</w:t>
      </w:r>
      <w:r>
        <w:rPr>
          <w:rFonts w:ascii="楷体_GB2312" w:hAnsi="楷体_GB2312" w:eastAsia="楷体_GB2312" w:cs="楷体_GB2312"/>
          <w:color w:val="FF0000"/>
          <w:szCs w:val="21"/>
        </w:rPr>
        <w:t>：</w:t>
      </w:r>
      <w:r>
        <w:rPr>
          <w:rFonts w:hint="eastAsia" w:ascii="楷体_GB2312" w:hAnsi="楷体_GB2312" w:eastAsia="楷体_GB2312" w:cs="楷体_GB2312"/>
          <w:szCs w:val="21"/>
        </w:rPr>
        <w:t>学生阅读第一部分，师生共同完成该部分思维导图。老师带领学生说出每个细节的原文句子。</w:t>
      </w:r>
    </w:p>
    <w:p>
      <w:pPr>
        <w:ind w:firstLine="420"/>
        <w:rPr>
          <w:rFonts w:ascii="楷体_GB2312" w:hAnsi="楷体_GB2312" w:eastAsia="楷体_GB2312" w:cs="楷体_GB2312"/>
          <w:szCs w:val="21"/>
        </w:rPr>
      </w:pPr>
      <w:r>
        <w:rPr>
          <w:rFonts w:hint="eastAsia" w:ascii="楷体_GB2312" w:hAnsi="楷体_GB2312" w:eastAsia="楷体_GB2312" w:cs="楷体_GB2312"/>
          <w:szCs w:val="21"/>
        </w:rPr>
        <w:t>3.学生</w:t>
      </w:r>
      <w:r>
        <w:rPr>
          <w:rFonts w:ascii="楷体_GB2312" w:hAnsi="楷体_GB2312" w:eastAsia="楷体_GB2312" w:cs="楷体_GB2312"/>
          <w:color w:val="FF0000"/>
          <w:szCs w:val="21"/>
        </w:rPr>
        <w:t>独立</w:t>
      </w:r>
      <w:r>
        <w:rPr>
          <w:rFonts w:hint="eastAsia" w:ascii="楷体_GB2312" w:hAnsi="楷体_GB2312" w:eastAsia="楷体_GB2312" w:cs="楷体_GB2312"/>
          <w:szCs w:val="21"/>
        </w:rPr>
        <w:t>阅读第二、三部分，完成思维导图。</w:t>
      </w:r>
    </w:p>
    <w:p>
      <w:pPr>
        <w:ind w:firstLine="420"/>
        <w:rPr>
          <w:rFonts w:ascii="楷体_GB2312" w:hAnsi="楷体_GB2312" w:eastAsia="楷体_GB2312" w:cs="楷体_GB2312"/>
          <w:szCs w:val="21"/>
        </w:rPr>
      </w:pPr>
      <w:r>
        <w:rPr>
          <w:rFonts w:hint="eastAsia" w:ascii="楷体_GB2312" w:hAnsi="楷体_GB2312" w:eastAsia="楷体_GB2312" w:cs="楷体_GB2312"/>
          <w:szCs w:val="21"/>
        </w:rPr>
        <w:t>4.学生汇报</w:t>
      </w:r>
      <w:r>
        <w:rPr>
          <w:rFonts w:hint="eastAsia" w:ascii="楷体_GB2312" w:hAnsi="楷体_GB2312" w:eastAsia="楷体_GB2312" w:cs="楷体_GB2312"/>
          <w:color w:val="FF0000"/>
          <w:szCs w:val="21"/>
        </w:rPr>
        <w:t>（要求</w:t>
      </w:r>
      <w:r>
        <w:rPr>
          <w:rFonts w:ascii="楷体_GB2312" w:hAnsi="楷体_GB2312" w:eastAsia="楷体_GB2312" w:cs="楷体_GB2312"/>
          <w:color w:val="FF0000"/>
          <w:szCs w:val="21"/>
        </w:rPr>
        <w:t>用完整</w:t>
      </w:r>
      <w:r>
        <w:rPr>
          <w:rFonts w:hint="eastAsia" w:ascii="楷体_GB2312" w:hAnsi="楷体_GB2312" w:eastAsia="楷体_GB2312" w:cs="楷体_GB2312"/>
          <w:color w:val="FF0000"/>
          <w:szCs w:val="21"/>
        </w:rPr>
        <w:t>的句子</w:t>
      </w:r>
      <w:r>
        <w:rPr>
          <w:rFonts w:ascii="楷体_GB2312" w:hAnsi="楷体_GB2312" w:eastAsia="楷体_GB2312" w:cs="楷体_GB2312"/>
          <w:color w:val="FF0000"/>
          <w:szCs w:val="21"/>
        </w:rPr>
        <w:t>）</w:t>
      </w:r>
      <w:r>
        <w:rPr>
          <w:rFonts w:hint="eastAsia" w:ascii="楷体_GB2312" w:hAnsi="楷体_GB2312" w:eastAsia="楷体_GB2312" w:cs="楷体_GB2312"/>
          <w:szCs w:val="21"/>
        </w:rPr>
        <w:t>；师生共同确定思维导图第二、三部分</w:t>
      </w:r>
      <w:r>
        <w:rPr>
          <w:rFonts w:ascii="楷体_GB2312" w:hAnsi="楷体_GB2312" w:eastAsia="楷体_GB2312" w:cs="楷体_GB2312"/>
          <w:color w:val="FF0000"/>
          <w:szCs w:val="21"/>
        </w:rPr>
        <w:t>内容</w:t>
      </w:r>
      <w:r>
        <w:rPr>
          <w:rFonts w:hint="eastAsia" w:ascii="楷体_GB2312" w:hAnsi="楷体_GB2312" w:eastAsia="楷体_GB2312" w:cs="楷体_GB2312"/>
          <w:szCs w:val="21"/>
        </w:rPr>
        <w:t>。</w:t>
      </w:r>
    </w:p>
    <w:p>
      <w:pPr>
        <w:ind w:firstLine="735" w:firstLineChars="350"/>
        <w:jc w:val="left"/>
        <w:rPr>
          <w:rFonts w:ascii="楷体_GB2312" w:hAnsi="楷体_GB2312" w:eastAsia="楷体_GB2312" w:cs="楷体_GB2312"/>
          <w:szCs w:val="21"/>
        </w:rPr>
      </w:pPr>
      <w:r>
        <w:rPr>
          <w:rFonts w:ascii="楷体_GB2312" w:hAnsi="楷体_GB2312" w:eastAsia="楷体_GB2312" w:cs="楷体_GB2312"/>
          <w:szCs w:val="21"/>
        </w:rPr>
        <w:drawing>
          <wp:inline distT="0" distB="0" distL="0" distR="0">
            <wp:extent cx="1115060" cy="836295"/>
            <wp:effectExtent l="0" t="0" r="8890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14900" cy="83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楷体_GB2312" w:hAnsi="楷体_GB2312" w:eastAsia="楷体_GB2312" w:cs="楷体_GB2312"/>
          <w:szCs w:val="21"/>
        </w:rPr>
        <w:t xml:space="preserve">  </w:t>
      </w:r>
      <w:r>
        <w:rPr>
          <w:rFonts w:ascii="楷体_GB2312" w:hAnsi="楷体_GB2312" w:eastAsia="楷体_GB2312" w:cs="楷体_GB2312"/>
          <w:szCs w:val="21"/>
        </w:rPr>
        <w:drawing>
          <wp:inline distT="0" distB="0" distL="0" distR="0">
            <wp:extent cx="1111885" cy="833755"/>
            <wp:effectExtent l="0" t="0" r="0" b="444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15289" cy="836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/>
        <w:rPr>
          <w:rFonts w:ascii="楷体_GB2312" w:hAnsi="楷体_GB2312" w:eastAsia="楷体_GB2312" w:cs="楷体_GB2312"/>
          <w:szCs w:val="21"/>
        </w:rPr>
      </w:pPr>
      <w:r>
        <w:rPr>
          <w:rFonts w:hint="eastAsia" w:ascii="楷体_GB2312" w:hAnsi="楷体_GB2312" w:eastAsia="楷体_GB2312" w:cs="楷体_GB2312"/>
          <w:szCs w:val="21"/>
        </w:rPr>
        <w:t>【设计意图】带领学生细读课文，理解细节情节，通过思维导图进一步梳理文章脉络。同时，引导学生在完成思维导图和汇报的过程中，关注句子的动词。</w:t>
      </w:r>
    </w:p>
    <w:p>
      <w:pPr>
        <w:ind w:firstLine="420"/>
        <w:rPr>
          <w:rFonts w:ascii="楷体_GB2312" w:hAnsi="楷体_GB2312" w:eastAsia="楷体_GB2312" w:cs="楷体_GB2312"/>
          <w:szCs w:val="21"/>
        </w:rPr>
      </w:pPr>
      <w:r>
        <w:rPr>
          <w:rFonts w:hint="eastAsia" w:ascii="楷体_GB2312" w:hAnsi="楷体_GB2312" w:eastAsia="楷体_GB2312" w:cs="楷体_GB2312"/>
          <w:szCs w:val="21"/>
        </w:rPr>
        <w:t>【</w:t>
      </w:r>
      <w:r>
        <w:rPr>
          <w:rFonts w:hint="eastAsia" w:ascii="楷体_GB2312" w:hAnsi="楷体_GB2312" w:eastAsia="楷体_GB2312" w:cs="楷体_GB2312"/>
          <w:b/>
          <w:szCs w:val="21"/>
        </w:rPr>
        <w:t>活动3</w:t>
      </w:r>
      <w:r>
        <w:rPr>
          <w:rFonts w:hint="eastAsia" w:ascii="楷体_GB2312" w:hAnsi="楷体_GB2312" w:eastAsia="楷体_GB2312" w:cs="楷体_GB2312"/>
          <w:szCs w:val="21"/>
        </w:rPr>
        <w:t>】</w:t>
      </w:r>
      <w:r>
        <w:rPr>
          <w:rFonts w:ascii="Times New Roman" w:hAnsi="Times New Roman" w:eastAsia="楷体_GB2312" w:cs="Times New Roman"/>
          <w:color w:val="FF0000"/>
          <w:szCs w:val="21"/>
        </w:rPr>
        <w:t>Analytical reading</w:t>
      </w:r>
    </w:p>
    <w:p>
      <w:pPr>
        <w:ind w:firstLine="420"/>
        <w:rPr>
          <w:rFonts w:ascii="Times New Roman" w:hAnsi="Times New Roman" w:eastAsia="楷体_GB2312" w:cs="Times New Roman"/>
          <w:szCs w:val="21"/>
        </w:rPr>
      </w:pPr>
      <w:r>
        <w:rPr>
          <w:rFonts w:hint="eastAsia" w:ascii="楷体_GB2312" w:hAnsi="楷体_GB2312" w:eastAsia="楷体_GB2312" w:cs="楷体_GB2312"/>
          <w:szCs w:val="21"/>
        </w:rPr>
        <w:t>1.小组讨论：</w:t>
      </w:r>
      <w:r>
        <w:rPr>
          <w:rFonts w:ascii="Times New Roman" w:hAnsi="Times New Roman" w:eastAsia="楷体_GB2312" w:cs="Times New Roman"/>
          <w:szCs w:val="21"/>
        </w:rPr>
        <w:t>Why do you think the earthquake caused so much damage?</w:t>
      </w:r>
      <w:r>
        <w:rPr>
          <w:rFonts w:ascii="Times New Roman" w:hAnsi="Times New Roman" w:eastAsia="楷体_GB2312" w:cs="Times New Roman"/>
          <w:szCs w:val="21"/>
        </w:rPr>
        <w:cr/>
      </w:r>
      <w:r>
        <w:rPr>
          <w:rFonts w:hint="eastAsia" w:ascii="Times New Roman" w:hAnsi="Times New Roman" w:eastAsia="楷体_GB2312" w:cs="Times New Roman"/>
          <w:szCs w:val="21"/>
        </w:rPr>
        <w:t xml:space="preserve">    【</w:t>
      </w:r>
      <w:r>
        <w:rPr>
          <w:rFonts w:hint="eastAsia" w:ascii="Times New Roman" w:hAnsi="Times New Roman" w:eastAsia="楷体_GB2312" w:cs="Times New Roman"/>
          <w:b/>
          <w:szCs w:val="21"/>
        </w:rPr>
        <w:t>设计思路</w:t>
      </w:r>
      <w:r>
        <w:rPr>
          <w:rFonts w:hint="eastAsia" w:ascii="Times New Roman" w:hAnsi="Times New Roman" w:eastAsia="楷体_GB2312" w:cs="Times New Roman"/>
          <w:szCs w:val="21"/>
        </w:rPr>
        <w:t>】激活思维，引导学生回顾课文内容，综合考虑唐山地震的各种因素去找到问题的答案；也是引导学生小结唐山地震的教训，从历史教训中学习。</w:t>
      </w:r>
    </w:p>
    <w:p>
      <w:pPr>
        <w:ind w:firstLine="420" w:firstLineChars="200"/>
        <w:rPr>
          <w:rFonts w:ascii="Times New Roman" w:hAnsi="Times New Roman" w:eastAsia="楷体_GB2312" w:cs="Times New Roman"/>
          <w:color w:val="FF0000"/>
          <w:szCs w:val="21"/>
        </w:rPr>
      </w:pPr>
      <w:r>
        <w:rPr>
          <w:rFonts w:hint="eastAsia" w:ascii="Times New Roman" w:hAnsi="Times New Roman" w:eastAsia="楷体_GB2312" w:cs="Times New Roman"/>
          <w:szCs w:val="21"/>
        </w:rPr>
        <w:t>2. 老师提问：We know it was a big earthquake, don</w:t>
      </w:r>
      <w:r>
        <w:rPr>
          <w:rFonts w:ascii="Times New Roman" w:hAnsi="Times New Roman" w:eastAsia="楷体_GB2312" w:cs="Times New Roman"/>
          <w:szCs w:val="21"/>
        </w:rPr>
        <w:t>’</w:t>
      </w:r>
      <w:r>
        <w:rPr>
          <w:rFonts w:hint="eastAsia" w:ascii="Times New Roman" w:hAnsi="Times New Roman" w:eastAsia="楷体_GB2312" w:cs="Times New Roman"/>
          <w:szCs w:val="21"/>
        </w:rPr>
        <w:t xml:space="preserve">t we? </w:t>
      </w:r>
      <w:r>
        <w:rPr>
          <w:rFonts w:hint="eastAsia" w:ascii="Times New Roman" w:hAnsi="Times New Roman" w:eastAsia="楷体_GB2312" w:cs="Times New Roman"/>
          <w:color w:val="FF0000"/>
          <w:szCs w:val="21"/>
        </w:rPr>
        <w:t xml:space="preserve"> </w:t>
      </w:r>
      <w:r>
        <w:rPr>
          <w:rFonts w:ascii="Times New Roman" w:hAnsi="Times New Roman" w:eastAsia="楷体_GB2312" w:cs="Times New Roman"/>
          <w:color w:val="FF0000"/>
          <w:szCs w:val="21"/>
        </w:rPr>
        <w:t>How does the writer successfully describe this big/destructive earthquake?</w:t>
      </w:r>
      <w:r>
        <w:rPr>
          <w:rFonts w:hint="eastAsia" w:ascii="Times New Roman" w:hAnsi="Times New Roman" w:eastAsia="楷体_GB2312" w:cs="Times New Roman"/>
          <w:color w:val="FF0000"/>
          <w:szCs w:val="21"/>
        </w:rPr>
        <w:t xml:space="preserve"> </w:t>
      </w:r>
      <w:bookmarkStart w:id="0" w:name="_GoBack"/>
      <w:bookmarkEnd w:id="0"/>
      <w:r>
        <w:rPr>
          <w:rFonts w:hint="eastAsia" w:ascii="Times New Roman" w:hAnsi="Times New Roman" w:eastAsia="楷体_GB2312" w:cs="Times New Roman"/>
          <w:color w:val="FF0000"/>
          <w:szCs w:val="21"/>
        </w:rPr>
        <w:t>Think about it from the following three aspects:</w:t>
      </w:r>
    </w:p>
    <w:p>
      <w:pPr>
        <w:ind w:firstLine="1995" w:firstLineChars="950"/>
        <w:rPr>
          <w:rFonts w:ascii="Times New Roman" w:hAnsi="Times New Roman" w:eastAsia="楷体_GB2312" w:cs="Times New Roman"/>
          <w:szCs w:val="21"/>
        </w:rPr>
      </w:pPr>
      <w:r>
        <w:rPr>
          <w:rFonts w:hint="eastAsia" w:ascii="Times New Roman" w:hAnsi="Times New Roman" w:eastAsia="楷体_GB2312" w:cs="Times New Roman"/>
          <w:szCs w:val="21"/>
        </w:rPr>
        <w:t>--H</w:t>
      </w:r>
      <w:r>
        <w:rPr>
          <w:rFonts w:ascii="Times New Roman" w:hAnsi="Times New Roman" w:eastAsia="楷体_GB2312" w:cs="Times New Roman"/>
          <w:szCs w:val="21"/>
        </w:rPr>
        <w:t>ow is the passage developed?</w:t>
      </w:r>
    </w:p>
    <w:p>
      <w:pPr>
        <w:ind w:firstLine="1995" w:firstLineChars="950"/>
        <w:rPr>
          <w:rFonts w:ascii="Times New Roman" w:hAnsi="Times New Roman" w:eastAsia="楷体_GB2312" w:cs="Times New Roman"/>
          <w:szCs w:val="21"/>
        </w:rPr>
      </w:pPr>
      <w:r>
        <w:rPr>
          <w:rFonts w:hint="eastAsia" w:ascii="Times New Roman" w:hAnsi="Times New Roman" w:eastAsia="楷体_GB2312" w:cs="Times New Roman"/>
          <w:szCs w:val="21"/>
        </w:rPr>
        <w:t>--What writing techniques are used?</w:t>
      </w:r>
    </w:p>
    <w:p>
      <w:pPr>
        <w:ind w:firstLine="1995" w:firstLineChars="950"/>
        <w:rPr>
          <w:rFonts w:ascii="Times New Roman" w:hAnsi="Times New Roman" w:eastAsia="楷体_GB2312" w:cs="Times New Roman"/>
          <w:color w:val="FF0000"/>
          <w:szCs w:val="21"/>
        </w:rPr>
      </w:pPr>
      <w:r>
        <w:rPr>
          <w:rFonts w:hint="eastAsia" w:ascii="Times New Roman" w:hAnsi="Times New Roman" w:eastAsia="楷体_GB2312" w:cs="Times New Roman"/>
          <w:szCs w:val="21"/>
        </w:rPr>
        <w:t xml:space="preserve">--What </w:t>
      </w:r>
      <w:r>
        <w:rPr>
          <w:rFonts w:ascii="Times New Roman" w:hAnsi="Times New Roman" w:eastAsia="楷体_GB2312" w:cs="Times New Roman"/>
          <w:szCs w:val="21"/>
        </w:rPr>
        <w:t>rhetorical</w:t>
      </w:r>
      <w:r>
        <w:rPr>
          <w:rFonts w:hint="eastAsia" w:ascii="Times New Roman" w:hAnsi="Times New Roman" w:eastAsia="楷体_GB2312" w:cs="Times New Roman"/>
          <w:szCs w:val="21"/>
        </w:rPr>
        <w:t xml:space="preserve"> devices are used? </w:t>
      </w:r>
      <w:r>
        <w:rPr>
          <w:rFonts w:ascii="Times New Roman" w:hAnsi="Times New Roman" w:eastAsia="楷体_GB2312" w:cs="Times New Roman"/>
          <w:color w:val="FF0000"/>
          <w:szCs w:val="21"/>
        </w:rPr>
        <w:t>Underline examples and explain their function</w:t>
      </w:r>
      <w:r>
        <w:rPr>
          <w:rFonts w:hint="eastAsia" w:ascii="Times New Roman" w:hAnsi="Times New Roman" w:eastAsia="楷体_GB2312" w:cs="Times New Roman"/>
          <w:color w:val="FF0000"/>
          <w:szCs w:val="21"/>
        </w:rPr>
        <w:t>.</w:t>
      </w:r>
    </w:p>
    <w:p>
      <w:pPr>
        <w:ind w:firstLine="420" w:firstLineChars="200"/>
        <w:rPr>
          <w:rFonts w:ascii="Times New Roman" w:hAnsi="Times New Roman" w:eastAsia="楷体_GB2312" w:cs="Times New Roman"/>
          <w:szCs w:val="21"/>
        </w:rPr>
      </w:pPr>
      <w:r>
        <w:rPr>
          <w:rFonts w:hint="eastAsia" w:ascii="Times New Roman" w:hAnsi="Times New Roman" w:eastAsia="楷体_GB2312" w:cs="Times New Roman"/>
          <w:szCs w:val="21"/>
        </w:rPr>
        <w:t>3. 小组讨论。</w:t>
      </w:r>
    </w:p>
    <w:p>
      <w:pPr>
        <w:ind w:firstLine="420" w:firstLineChars="200"/>
        <w:rPr>
          <w:rFonts w:ascii="Times New Roman" w:hAnsi="Times New Roman" w:eastAsia="楷体_GB2312" w:cs="Times New Roman"/>
          <w:szCs w:val="21"/>
        </w:rPr>
      </w:pPr>
      <w:r>
        <w:rPr>
          <w:rFonts w:hint="eastAsia" w:ascii="Times New Roman" w:hAnsi="Times New Roman" w:eastAsia="楷体_GB2312" w:cs="Times New Roman"/>
          <w:szCs w:val="21"/>
        </w:rPr>
        <w:t>4. 学生汇报，师生共同分析文章的写作手法、修辞手法。</w:t>
      </w:r>
    </w:p>
    <w:p>
      <w:pPr>
        <w:ind w:firstLine="420" w:firstLineChars="200"/>
        <w:rPr>
          <w:rFonts w:ascii="Times New Roman" w:hAnsi="Times New Roman" w:eastAsia="楷体_GB2312" w:cs="Times New Roman"/>
          <w:szCs w:val="21"/>
        </w:rPr>
      </w:pPr>
      <w:r>
        <w:rPr>
          <w:rFonts w:hint="eastAsia" w:ascii="Times New Roman" w:hAnsi="Times New Roman" w:eastAsia="楷体_GB2312" w:cs="Times New Roman"/>
          <w:szCs w:val="21"/>
        </w:rPr>
        <w:t>【</w:t>
      </w:r>
      <w:r>
        <w:rPr>
          <w:rFonts w:hint="eastAsia" w:ascii="Times New Roman" w:hAnsi="Times New Roman" w:eastAsia="楷体_GB2312" w:cs="Times New Roman"/>
          <w:b/>
          <w:szCs w:val="21"/>
        </w:rPr>
        <w:t>设计思路</w:t>
      </w:r>
      <w:r>
        <w:rPr>
          <w:rFonts w:hint="eastAsia" w:ascii="Times New Roman" w:hAnsi="Times New Roman" w:eastAsia="楷体_GB2312" w:cs="Times New Roman"/>
          <w:szCs w:val="21"/>
        </w:rPr>
        <w:t>】</w:t>
      </w:r>
      <w:r>
        <w:rPr>
          <w:rFonts w:hint="eastAsia" w:ascii="Times New Roman" w:hAnsi="Times New Roman" w:eastAsia="楷体_GB2312" w:cs="Times New Roman"/>
          <w:color w:val="FF0000"/>
          <w:szCs w:val="21"/>
        </w:rPr>
        <w:t>通过问题</w:t>
      </w:r>
      <w:r>
        <w:rPr>
          <w:rFonts w:hint="eastAsia" w:ascii="Times New Roman" w:hAnsi="Times New Roman" w:eastAsia="楷体_GB2312" w:cs="Times New Roman"/>
          <w:szCs w:val="21"/>
        </w:rPr>
        <w:t>启发学生思考作者是通过什么方法、手法使这篇记叙文达到如此生动、真实的写作效果的，引导学生归纳文章的语言特征、写作手法和修辞手法。</w:t>
      </w:r>
    </w:p>
    <w:p>
      <w:pPr>
        <w:ind w:firstLine="420" w:firstLineChars="200"/>
        <w:rPr>
          <w:rFonts w:ascii="Times New Roman" w:hAnsi="Times New Roman" w:eastAsia="楷体_GB2312" w:cs="Times New Roman"/>
          <w:szCs w:val="21"/>
        </w:rPr>
      </w:pPr>
      <w:r>
        <w:rPr>
          <w:rFonts w:hint="eastAsia" w:ascii="Times New Roman" w:hAnsi="Times New Roman" w:eastAsia="楷体_GB2312" w:cs="Times New Roman"/>
          <w:szCs w:val="21"/>
        </w:rPr>
        <w:t>3. 老师提问：Tangshan Earthquake was one of the greatest earthquake in the 20</w:t>
      </w:r>
      <w:r>
        <w:rPr>
          <w:rFonts w:hint="eastAsia" w:ascii="Times New Roman" w:hAnsi="Times New Roman" w:eastAsia="楷体_GB2312" w:cs="Times New Roman"/>
          <w:szCs w:val="21"/>
          <w:vertAlign w:val="superscript"/>
        </w:rPr>
        <w:t>th</w:t>
      </w:r>
      <w:r>
        <w:rPr>
          <w:rFonts w:hint="eastAsia" w:ascii="Times New Roman" w:hAnsi="Times New Roman" w:eastAsia="楷体_GB2312" w:cs="Times New Roman"/>
          <w:szCs w:val="21"/>
        </w:rPr>
        <w:t xml:space="preserve"> century. It seemed as if the world was at an end; everywhere people looked everything was destroyed. But at the end the writer says </w:t>
      </w:r>
      <w:r>
        <w:rPr>
          <w:rFonts w:ascii="Times New Roman" w:hAnsi="Times New Roman" w:eastAsia="楷体_GB2312" w:cs="Times New Roman"/>
          <w:szCs w:val="21"/>
        </w:rPr>
        <w:t>“</w:t>
      </w:r>
      <w:r>
        <w:rPr>
          <w:rFonts w:hint="eastAsia" w:ascii="Times New Roman" w:hAnsi="Times New Roman" w:eastAsia="楷体_GB2312" w:cs="Times New Roman"/>
          <w:szCs w:val="21"/>
        </w:rPr>
        <w:t>all hope was not lost</w:t>
      </w:r>
      <w:r>
        <w:rPr>
          <w:rFonts w:ascii="Times New Roman" w:hAnsi="Times New Roman" w:eastAsia="楷体_GB2312" w:cs="Times New Roman"/>
          <w:szCs w:val="21"/>
        </w:rPr>
        <w:t>”</w:t>
      </w:r>
      <w:r>
        <w:rPr>
          <w:rFonts w:hint="eastAsia" w:ascii="Times New Roman" w:hAnsi="Times New Roman" w:eastAsia="楷体_GB2312" w:cs="Times New Roman"/>
          <w:szCs w:val="21"/>
        </w:rPr>
        <w:t xml:space="preserve">. </w:t>
      </w:r>
      <w:r>
        <w:rPr>
          <w:rFonts w:ascii="Times New Roman" w:hAnsi="Times New Roman" w:eastAsia="楷体_GB2312" w:cs="Times New Roman"/>
          <w:color w:val="FF0000"/>
          <w:szCs w:val="21"/>
        </w:rPr>
        <w:t xml:space="preserve">Why does the writer say so? What happened? </w:t>
      </w:r>
      <w:r>
        <w:rPr>
          <w:rFonts w:hint="eastAsia" w:ascii="Times New Roman" w:hAnsi="Times New Roman" w:eastAsia="楷体_GB2312" w:cs="Times New Roman"/>
          <w:color w:val="FF0000"/>
          <w:szCs w:val="21"/>
        </w:rPr>
        <w:t xml:space="preserve">What have you learned? </w:t>
      </w:r>
      <w:r>
        <w:rPr>
          <w:rFonts w:hint="eastAsia" w:ascii="Times New Roman" w:hAnsi="Times New Roman" w:eastAsia="楷体_GB2312" w:cs="Times New Roman"/>
          <w:szCs w:val="21"/>
        </w:rPr>
        <w:t>全班讨论。</w:t>
      </w:r>
    </w:p>
    <w:p>
      <w:pPr>
        <w:ind w:firstLine="420" w:firstLineChars="200"/>
        <w:rPr>
          <w:rFonts w:ascii="Times New Roman" w:hAnsi="Times New Roman" w:eastAsia="楷体" w:cs="Times New Roman"/>
          <w:szCs w:val="21"/>
        </w:rPr>
      </w:pPr>
      <w:r>
        <w:rPr>
          <w:rFonts w:hint="eastAsia" w:ascii="Times New Roman" w:hAnsi="Times New Roman" w:eastAsia="楷体_GB2312" w:cs="Times New Roman"/>
          <w:szCs w:val="21"/>
        </w:rPr>
        <w:t>【</w:t>
      </w:r>
      <w:r>
        <w:rPr>
          <w:rFonts w:hint="eastAsia" w:ascii="Times New Roman" w:hAnsi="Times New Roman" w:eastAsia="楷体_GB2312" w:cs="Times New Roman"/>
          <w:b/>
          <w:szCs w:val="21"/>
        </w:rPr>
        <w:t>设计思路</w:t>
      </w:r>
      <w:r>
        <w:rPr>
          <w:rFonts w:hint="eastAsia" w:ascii="Times New Roman" w:hAnsi="Times New Roman" w:eastAsia="楷体_GB2312" w:cs="Times New Roman"/>
          <w:szCs w:val="21"/>
        </w:rPr>
        <w:t>】引导学生再读最后一部分课文，思考震后救援所体现出来的意义和精神：</w:t>
      </w:r>
      <w:r>
        <w:rPr>
          <w:rFonts w:hint="eastAsia" w:ascii="Times New Roman" w:hAnsi="Times New Roman" w:eastAsia="楷体_GB2312" w:cs="Times New Roman"/>
          <w:color w:val="FF0000"/>
          <w:szCs w:val="21"/>
        </w:rPr>
        <w:t xml:space="preserve">一方有难，八方支援；有序救灾，各司其职，各尽所能。 </w:t>
      </w:r>
      <w:r>
        <w:rPr>
          <w:rFonts w:ascii="Times New Roman" w:hAnsi="Times New Roman" w:eastAsia="楷体_GB2312" w:cs="Times New Roman"/>
          <w:color w:val="FF0000"/>
          <w:szCs w:val="21"/>
        </w:rPr>
        <w:t xml:space="preserve">When </w:t>
      </w:r>
      <w:r>
        <w:rPr>
          <w:rFonts w:hint="eastAsia" w:ascii="Times New Roman" w:hAnsi="Times New Roman" w:eastAsia="楷体_GB2312" w:cs="Times New Roman"/>
          <w:color w:val="FF0000"/>
          <w:szCs w:val="21"/>
        </w:rPr>
        <w:t xml:space="preserve">the </w:t>
      </w:r>
      <w:r>
        <w:rPr>
          <w:rFonts w:ascii="Times New Roman" w:hAnsi="Times New Roman" w:eastAsia="楷体_GB2312" w:cs="Times New Roman"/>
          <w:color w:val="FF0000"/>
          <w:szCs w:val="21"/>
        </w:rPr>
        <w:t xml:space="preserve">disaster </w:t>
      </w:r>
      <w:r>
        <w:rPr>
          <w:rFonts w:hint="eastAsia" w:ascii="Times New Roman" w:hAnsi="Times New Roman" w:eastAsia="楷体_GB2312" w:cs="Times New Roman"/>
          <w:color w:val="FF0000"/>
          <w:szCs w:val="21"/>
        </w:rPr>
        <w:t>hit (Tangshan)</w:t>
      </w:r>
      <w:r>
        <w:rPr>
          <w:rFonts w:ascii="Times New Roman" w:hAnsi="Times New Roman" w:eastAsia="楷体_GB2312" w:cs="Times New Roman"/>
          <w:color w:val="FF0000"/>
          <w:szCs w:val="21"/>
        </w:rPr>
        <w:t>,</w:t>
      </w:r>
      <w:r>
        <w:rPr>
          <w:rFonts w:hint="eastAsia" w:ascii="Times New Roman" w:hAnsi="Times New Roman" w:eastAsia="楷体_GB2312" w:cs="Times New Roman"/>
          <w:color w:val="FF0000"/>
          <w:szCs w:val="21"/>
        </w:rPr>
        <w:t xml:space="preserve"> </w:t>
      </w:r>
      <w:r>
        <w:rPr>
          <w:rFonts w:ascii="Times New Roman" w:hAnsi="Times New Roman" w:eastAsia="楷体_GB2312" w:cs="Times New Roman"/>
          <w:color w:val="FF0000"/>
          <w:szCs w:val="21"/>
        </w:rPr>
        <w:t>help c</w:t>
      </w:r>
      <w:r>
        <w:rPr>
          <w:rFonts w:hint="eastAsia" w:ascii="Times New Roman" w:hAnsi="Times New Roman" w:eastAsia="楷体_GB2312" w:cs="Times New Roman"/>
          <w:color w:val="FF0000"/>
          <w:szCs w:val="21"/>
        </w:rPr>
        <w:t>ame</w:t>
      </w:r>
      <w:r>
        <w:rPr>
          <w:rFonts w:ascii="Times New Roman" w:hAnsi="Times New Roman" w:eastAsia="楷体_GB2312" w:cs="Times New Roman"/>
          <w:color w:val="FF0000"/>
          <w:szCs w:val="21"/>
        </w:rPr>
        <w:t xml:space="preserve"> from all sides.</w:t>
      </w:r>
      <w:r>
        <w:rPr>
          <w:rFonts w:hint="eastAsia" w:ascii="Times New Roman" w:hAnsi="Times New Roman" w:eastAsia="楷体_GB2312" w:cs="Times New Roman"/>
          <w:color w:val="FF0000"/>
          <w:szCs w:val="21"/>
        </w:rPr>
        <w:t xml:space="preserve"> The rescue work was well organized, in which everyone performed their duties and tried their best. </w:t>
      </w:r>
      <w:r>
        <w:rPr>
          <w:rFonts w:hint="eastAsia" w:ascii="Times New Roman" w:hAnsi="Times New Roman" w:eastAsia="楷体_GB2312" w:cs="Times New Roman"/>
          <w:szCs w:val="21"/>
        </w:rPr>
        <w:t>通过这一步，学生领会到课文的情感升华，学会在阅读中领会</w:t>
      </w:r>
      <w:r>
        <w:rPr>
          <w:rFonts w:hint="eastAsia" w:ascii="Times New Roman" w:hAnsi="Times New Roman" w:eastAsia="楷体" w:cs="Times New Roman"/>
          <w:szCs w:val="21"/>
        </w:rPr>
        <w:t>作者所持的态度、所想传达给读者的思想和教育意义。</w:t>
      </w:r>
    </w:p>
    <w:p>
      <w:pPr>
        <w:ind w:firstLine="420" w:firstLineChars="200"/>
        <w:rPr>
          <w:rFonts w:ascii="Times New Roman" w:hAnsi="Times New Roman" w:eastAsia="楷体" w:cs="Times New Roman"/>
          <w:szCs w:val="21"/>
        </w:rPr>
      </w:pPr>
    </w:p>
    <w:p>
      <w:pPr>
        <w:ind w:firstLine="422" w:firstLineChars="200"/>
        <w:rPr>
          <w:rFonts w:ascii="楷体_GB2312" w:hAnsi="楷体_GB2312" w:eastAsia="楷体_GB2312" w:cs="楷体_GB2312"/>
          <w:b/>
          <w:bCs/>
          <w:szCs w:val="21"/>
        </w:rPr>
      </w:pPr>
      <w:r>
        <w:rPr>
          <w:rFonts w:hint="eastAsia" w:ascii="楷体_GB2312" w:hAnsi="楷体_GB2312" w:eastAsia="楷体_GB2312" w:cs="楷体_GB2312"/>
          <w:b/>
          <w:bCs/>
          <w:szCs w:val="21"/>
        </w:rPr>
        <w:t>步骤四：总结和布置作业（时长：2分钟）</w:t>
      </w:r>
    </w:p>
    <w:p>
      <w:pPr>
        <w:ind w:firstLine="420" w:firstLineChars="200"/>
        <w:rPr>
          <w:rFonts w:ascii="楷体_GB2312" w:hAnsi="楷体_GB2312" w:eastAsia="楷体_GB2312" w:cs="楷体_GB2312"/>
          <w:szCs w:val="21"/>
        </w:rPr>
      </w:pPr>
      <w:r>
        <w:rPr>
          <w:rFonts w:hint="eastAsia" w:ascii="楷体_GB2312" w:hAnsi="楷体_GB2312" w:eastAsia="楷体_GB2312" w:cs="楷体_GB2312"/>
          <w:szCs w:val="21"/>
        </w:rPr>
        <w:t>【</w:t>
      </w:r>
      <w:r>
        <w:rPr>
          <w:rFonts w:hint="eastAsia" w:ascii="楷体_GB2312" w:hAnsi="楷体_GB2312" w:eastAsia="楷体_GB2312" w:cs="楷体_GB2312"/>
          <w:b/>
          <w:bCs/>
          <w:szCs w:val="21"/>
        </w:rPr>
        <w:t>活动1</w:t>
      </w:r>
      <w:r>
        <w:rPr>
          <w:rFonts w:hint="eastAsia" w:ascii="楷体_GB2312" w:hAnsi="楷体_GB2312" w:eastAsia="楷体_GB2312" w:cs="楷体_GB2312"/>
          <w:szCs w:val="21"/>
        </w:rPr>
        <w:t>】</w:t>
      </w:r>
      <w:r>
        <w:rPr>
          <w:rFonts w:ascii="Times New Roman" w:hAnsi="Times New Roman" w:eastAsia="楷体_GB2312" w:cs="Times New Roman"/>
          <w:szCs w:val="21"/>
        </w:rPr>
        <w:t>Summary</w:t>
      </w:r>
    </w:p>
    <w:p>
      <w:pPr>
        <w:ind w:firstLine="420" w:firstLineChars="200"/>
        <w:rPr>
          <w:rFonts w:ascii="Times New Roman" w:hAnsi="Times New Roman" w:eastAsia="楷体_GB2312" w:cs="Times New Roman"/>
          <w:szCs w:val="21"/>
        </w:rPr>
      </w:pPr>
      <w:r>
        <w:rPr>
          <w:rFonts w:hint="eastAsia" w:ascii="Times New Roman" w:hAnsi="Times New Roman" w:eastAsia="楷体_GB2312" w:cs="Times New Roman"/>
          <w:szCs w:val="21"/>
        </w:rPr>
        <w:t>带领学生总结本课所学：-- About the Tangshan Earthquake.</w:t>
      </w:r>
    </w:p>
    <w:p>
      <w:pPr>
        <w:ind w:firstLine="315" w:firstLineChars="150"/>
        <w:rPr>
          <w:rFonts w:ascii="Times New Roman" w:hAnsi="Times New Roman" w:eastAsia="楷体_GB2312" w:cs="Times New Roman"/>
          <w:szCs w:val="21"/>
        </w:rPr>
      </w:pPr>
      <w:r>
        <w:rPr>
          <w:rFonts w:hint="eastAsia" w:ascii="Times New Roman" w:hAnsi="Times New Roman" w:eastAsia="楷体_GB2312" w:cs="Times New Roman"/>
          <w:szCs w:val="21"/>
        </w:rPr>
        <w:t xml:space="preserve">                       -- About writing a narration.</w:t>
      </w:r>
    </w:p>
    <w:p>
      <w:pPr>
        <w:ind w:firstLine="315" w:firstLineChars="150"/>
        <w:rPr>
          <w:rFonts w:ascii="Times New Roman" w:hAnsi="Times New Roman" w:eastAsia="楷体_GB2312" w:cs="Times New Roman"/>
          <w:szCs w:val="21"/>
        </w:rPr>
      </w:pPr>
      <w:r>
        <w:rPr>
          <w:rFonts w:hint="eastAsia" w:ascii="Times New Roman" w:hAnsi="Times New Roman" w:eastAsia="楷体_GB2312" w:cs="Times New Roman"/>
          <w:szCs w:val="21"/>
        </w:rPr>
        <w:t xml:space="preserve"> 【</w:t>
      </w:r>
      <w:r>
        <w:rPr>
          <w:rFonts w:hint="eastAsia" w:ascii="Times New Roman" w:hAnsi="Times New Roman" w:eastAsia="楷体_GB2312" w:cs="Times New Roman"/>
          <w:b/>
          <w:szCs w:val="21"/>
        </w:rPr>
        <w:t>设计思路</w:t>
      </w:r>
      <w:r>
        <w:rPr>
          <w:rFonts w:hint="eastAsia" w:ascii="Times New Roman" w:hAnsi="Times New Roman" w:eastAsia="楷体_GB2312" w:cs="Times New Roman"/>
          <w:szCs w:val="21"/>
        </w:rPr>
        <w:t>】承接上一步的分析，简要归纳本节课的要点，也是点睛式地对学生起到一个提点的作用，即理解课文内容情节、了解唐山地震，以及分析文本特征、学习记叙文写作。</w:t>
      </w:r>
    </w:p>
    <w:p>
      <w:pPr>
        <w:ind w:firstLine="315" w:firstLineChars="150"/>
        <w:rPr>
          <w:rFonts w:ascii="Times New Roman" w:hAnsi="Times New Roman" w:eastAsia="楷体_GB2312" w:cs="Times New Roman"/>
          <w:szCs w:val="21"/>
        </w:rPr>
      </w:pPr>
      <w:r>
        <w:rPr>
          <w:rFonts w:hint="eastAsia" w:ascii="Times New Roman" w:hAnsi="Times New Roman" w:eastAsia="楷体_GB2312" w:cs="Times New Roman"/>
          <w:szCs w:val="21"/>
        </w:rPr>
        <w:t>【活动2】Assigning Homework</w:t>
      </w:r>
    </w:p>
    <w:p>
      <w:pPr>
        <w:ind w:firstLine="315" w:firstLineChars="150"/>
        <w:rPr>
          <w:rFonts w:ascii="Times New Roman" w:hAnsi="Times New Roman" w:eastAsia="楷体_GB2312" w:cs="Times New Roman"/>
          <w:szCs w:val="21"/>
        </w:rPr>
      </w:pPr>
      <w:r>
        <w:rPr>
          <w:rFonts w:hint="eastAsia" w:ascii="Times New Roman" w:hAnsi="Times New Roman" w:eastAsia="楷体_GB2312" w:cs="Times New Roman"/>
          <w:szCs w:val="21"/>
        </w:rPr>
        <w:t xml:space="preserve"> 布置作业：1）利用思维导图复述课文；2）做练习册预习语言点。</w:t>
      </w:r>
    </w:p>
    <w:p>
      <w:pPr>
        <w:ind w:firstLine="420" w:firstLineChars="200"/>
        <w:rPr>
          <w:rFonts w:ascii="Times New Roman" w:hAnsi="Times New Roman" w:eastAsia="楷体_GB2312" w:cs="Times New Roman"/>
          <w:color w:val="FF0000"/>
          <w:szCs w:val="21"/>
        </w:rPr>
      </w:pPr>
      <w:r>
        <w:rPr>
          <w:rFonts w:ascii="Times New Roman" w:hAnsi="Times New Roman" w:eastAsia="楷体_GB2312" w:cs="Times New Roman"/>
          <w:color w:val="FF0000"/>
          <w:szCs w:val="21"/>
        </w:rPr>
        <w:t>(</w:t>
      </w:r>
      <w:r>
        <w:rPr>
          <w:rFonts w:hint="eastAsia" w:ascii="Times New Roman" w:hAnsi="Times New Roman" w:eastAsia="楷体_GB2312" w:cs="Times New Roman"/>
          <w:color w:val="FF0000"/>
          <w:szCs w:val="21"/>
        </w:rPr>
        <w:t>注</w:t>
      </w:r>
      <w:r>
        <w:rPr>
          <w:rFonts w:ascii="Times New Roman" w:hAnsi="Times New Roman" w:eastAsia="楷体_GB2312" w:cs="Times New Roman"/>
          <w:color w:val="FF0000"/>
          <w:szCs w:val="21"/>
        </w:rPr>
        <w:t>：</w:t>
      </w:r>
      <w:r>
        <w:rPr>
          <w:rFonts w:hint="eastAsia" w:ascii="Times New Roman" w:hAnsi="Times New Roman" w:eastAsia="楷体_GB2312" w:cs="Times New Roman"/>
          <w:color w:val="FF0000"/>
          <w:szCs w:val="21"/>
        </w:rPr>
        <w:t>在</w:t>
      </w:r>
      <w:r>
        <w:rPr>
          <w:rFonts w:ascii="Times New Roman" w:hAnsi="Times New Roman" w:eastAsia="楷体_GB2312" w:cs="Times New Roman"/>
          <w:color w:val="FF0000"/>
          <w:szCs w:val="21"/>
        </w:rPr>
        <w:t>实际教学中，</w:t>
      </w:r>
      <w:r>
        <w:rPr>
          <w:rFonts w:hint="eastAsia" w:ascii="Times New Roman" w:hAnsi="Times New Roman" w:eastAsia="楷体_GB2312" w:cs="Times New Roman"/>
          <w:color w:val="FF0000"/>
          <w:szCs w:val="21"/>
        </w:rPr>
        <w:t>可</w:t>
      </w:r>
      <w:r>
        <w:rPr>
          <w:rFonts w:ascii="Times New Roman" w:hAnsi="Times New Roman" w:eastAsia="楷体_GB2312" w:cs="Times New Roman"/>
          <w:color w:val="FF0000"/>
          <w:szCs w:val="21"/>
        </w:rPr>
        <w:t>采用</w:t>
      </w:r>
      <w:r>
        <w:rPr>
          <w:rFonts w:hint="eastAsia" w:ascii="Times New Roman" w:hAnsi="Times New Roman" w:eastAsia="楷体_GB2312" w:cs="Times New Roman"/>
          <w:color w:val="FF0000"/>
          <w:szCs w:val="21"/>
        </w:rPr>
        <w:t>连</w:t>
      </w:r>
      <w:r>
        <w:rPr>
          <w:rFonts w:ascii="Times New Roman" w:hAnsi="Times New Roman" w:eastAsia="楷体_GB2312" w:cs="Times New Roman"/>
          <w:color w:val="FF0000"/>
          <w:szCs w:val="21"/>
        </w:rPr>
        <w:t>堂课把阅读和语言学习连在一起，</w:t>
      </w:r>
      <w:r>
        <w:rPr>
          <w:rFonts w:hint="eastAsia" w:ascii="Times New Roman" w:hAnsi="Times New Roman" w:eastAsia="楷体_GB2312" w:cs="Times New Roman"/>
          <w:color w:val="FF0000"/>
          <w:szCs w:val="21"/>
        </w:rPr>
        <w:t>那么</w:t>
      </w:r>
      <w:r>
        <w:rPr>
          <w:rFonts w:ascii="Times New Roman" w:hAnsi="Times New Roman" w:eastAsia="楷体_GB2312" w:cs="Times New Roman"/>
          <w:color w:val="FF0000"/>
          <w:szCs w:val="21"/>
        </w:rPr>
        <w:t>复述就在第二课时一开始时进行</w:t>
      </w:r>
      <w:r>
        <w:rPr>
          <w:rFonts w:hint="eastAsia" w:ascii="Times New Roman" w:hAnsi="Times New Roman" w:eastAsia="楷体_GB2312" w:cs="Times New Roman"/>
          <w:color w:val="FF0000"/>
          <w:szCs w:val="21"/>
        </w:rPr>
        <w:t>，起到回顾旧课，加强词汇，并引入新课的效果。</w:t>
      </w:r>
      <w:r>
        <w:rPr>
          <w:rFonts w:ascii="Times New Roman" w:hAnsi="Times New Roman" w:eastAsia="楷体_GB2312" w:cs="Times New Roman"/>
          <w:color w:val="FF0000"/>
          <w:szCs w:val="21"/>
        </w:rPr>
        <w:t>)</w:t>
      </w:r>
    </w:p>
    <w:sectPr>
      <w:footerReference r:id="rId3" w:type="default"/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018627599"/>
    </w:sdtPr>
    <w:sdtContent>
      <w:sdt>
        <w:sdtPr>
          <w:id w:val="-1669238322"/>
        </w:sdtPr>
        <w:sdtContent>
          <w:p>
            <w:pPr>
              <w:pStyle w:val="3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>
    <w:pPr>
      <w:pStyle w:val="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0667C2"/>
    <w:multiLevelType w:val="singleLevel"/>
    <w:tmpl w:val="5A0667C2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oNotDisplayPageBoundaries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7F9"/>
    <w:rsid w:val="00003547"/>
    <w:rsid w:val="000210AA"/>
    <w:rsid w:val="00022BAE"/>
    <w:rsid w:val="00044F40"/>
    <w:rsid w:val="00063552"/>
    <w:rsid w:val="000C436F"/>
    <w:rsid w:val="00144BE5"/>
    <w:rsid w:val="001D2560"/>
    <w:rsid w:val="001D6775"/>
    <w:rsid w:val="001D7098"/>
    <w:rsid w:val="001E33D6"/>
    <w:rsid w:val="0021315A"/>
    <w:rsid w:val="00240E85"/>
    <w:rsid w:val="00247C29"/>
    <w:rsid w:val="002734DA"/>
    <w:rsid w:val="0027439F"/>
    <w:rsid w:val="002A60CC"/>
    <w:rsid w:val="002B2DB3"/>
    <w:rsid w:val="00350B05"/>
    <w:rsid w:val="00372D56"/>
    <w:rsid w:val="003826CE"/>
    <w:rsid w:val="004714A1"/>
    <w:rsid w:val="004738A9"/>
    <w:rsid w:val="00494E9C"/>
    <w:rsid w:val="004D0DF7"/>
    <w:rsid w:val="004E2FA2"/>
    <w:rsid w:val="004F6353"/>
    <w:rsid w:val="00504BC0"/>
    <w:rsid w:val="00511036"/>
    <w:rsid w:val="00531027"/>
    <w:rsid w:val="00553079"/>
    <w:rsid w:val="005D4444"/>
    <w:rsid w:val="005D48D1"/>
    <w:rsid w:val="006032C9"/>
    <w:rsid w:val="00604E33"/>
    <w:rsid w:val="00610AC9"/>
    <w:rsid w:val="00671DDB"/>
    <w:rsid w:val="00690A57"/>
    <w:rsid w:val="006A766B"/>
    <w:rsid w:val="006C0DE7"/>
    <w:rsid w:val="006C2B6A"/>
    <w:rsid w:val="006C2C3A"/>
    <w:rsid w:val="006F006D"/>
    <w:rsid w:val="006F10DB"/>
    <w:rsid w:val="00725EDD"/>
    <w:rsid w:val="00726618"/>
    <w:rsid w:val="00736159"/>
    <w:rsid w:val="00774F94"/>
    <w:rsid w:val="007D6CBF"/>
    <w:rsid w:val="007F07F6"/>
    <w:rsid w:val="00804E1F"/>
    <w:rsid w:val="00851A82"/>
    <w:rsid w:val="008637F9"/>
    <w:rsid w:val="008A2E5F"/>
    <w:rsid w:val="008B4B8F"/>
    <w:rsid w:val="009145DE"/>
    <w:rsid w:val="00931FC0"/>
    <w:rsid w:val="00983E42"/>
    <w:rsid w:val="0099630D"/>
    <w:rsid w:val="009A3178"/>
    <w:rsid w:val="009D0205"/>
    <w:rsid w:val="00A01727"/>
    <w:rsid w:val="00A46427"/>
    <w:rsid w:val="00A63886"/>
    <w:rsid w:val="00A7576A"/>
    <w:rsid w:val="00B17C35"/>
    <w:rsid w:val="00B2015C"/>
    <w:rsid w:val="00B46CFF"/>
    <w:rsid w:val="00BC0CA7"/>
    <w:rsid w:val="00C61C71"/>
    <w:rsid w:val="00C7184A"/>
    <w:rsid w:val="00C8114F"/>
    <w:rsid w:val="00C87323"/>
    <w:rsid w:val="00C916D5"/>
    <w:rsid w:val="00CD53E6"/>
    <w:rsid w:val="00D42F4A"/>
    <w:rsid w:val="00D46FFB"/>
    <w:rsid w:val="00DB41CD"/>
    <w:rsid w:val="00DF03B8"/>
    <w:rsid w:val="00E05EFE"/>
    <w:rsid w:val="00E23295"/>
    <w:rsid w:val="00E460D1"/>
    <w:rsid w:val="00E714CB"/>
    <w:rsid w:val="00E805F7"/>
    <w:rsid w:val="00EB66B8"/>
    <w:rsid w:val="00EC4374"/>
    <w:rsid w:val="00EE3173"/>
    <w:rsid w:val="00F1004F"/>
    <w:rsid w:val="00F2785D"/>
    <w:rsid w:val="00F73DAF"/>
    <w:rsid w:val="00FB7336"/>
    <w:rsid w:val="00FF5AD3"/>
    <w:rsid w:val="01B23E3F"/>
    <w:rsid w:val="022D0775"/>
    <w:rsid w:val="02AF055D"/>
    <w:rsid w:val="03B44B60"/>
    <w:rsid w:val="03E52D7A"/>
    <w:rsid w:val="04020C7E"/>
    <w:rsid w:val="041B19D9"/>
    <w:rsid w:val="04995198"/>
    <w:rsid w:val="05CB66F7"/>
    <w:rsid w:val="075F3921"/>
    <w:rsid w:val="09717ED4"/>
    <w:rsid w:val="09A21174"/>
    <w:rsid w:val="09B429C8"/>
    <w:rsid w:val="09C35B4B"/>
    <w:rsid w:val="09C82D1C"/>
    <w:rsid w:val="0A0D2721"/>
    <w:rsid w:val="0A1C544B"/>
    <w:rsid w:val="0A431338"/>
    <w:rsid w:val="0CC91980"/>
    <w:rsid w:val="0D0A149E"/>
    <w:rsid w:val="0DE431E6"/>
    <w:rsid w:val="0E443637"/>
    <w:rsid w:val="0E565169"/>
    <w:rsid w:val="0EB84D7F"/>
    <w:rsid w:val="1077556A"/>
    <w:rsid w:val="11B04862"/>
    <w:rsid w:val="12C81335"/>
    <w:rsid w:val="140F1869"/>
    <w:rsid w:val="14A62942"/>
    <w:rsid w:val="163069DA"/>
    <w:rsid w:val="168C3DE4"/>
    <w:rsid w:val="172809FE"/>
    <w:rsid w:val="182428FB"/>
    <w:rsid w:val="18A214F6"/>
    <w:rsid w:val="1A0036E5"/>
    <w:rsid w:val="1AD66CB2"/>
    <w:rsid w:val="1AF66F3A"/>
    <w:rsid w:val="1B2C4A10"/>
    <w:rsid w:val="1C34534B"/>
    <w:rsid w:val="1CAD143E"/>
    <w:rsid w:val="1CE942FA"/>
    <w:rsid w:val="1D1A2C09"/>
    <w:rsid w:val="1D206B15"/>
    <w:rsid w:val="1E843F18"/>
    <w:rsid w:val="1EE43AF4"/>
    <w:rsid w:val="1FF16D77"/>
    <w:rsid w:val="202C0935"/>
    <w:rsid w:val="21C7538D"/>
    <w:rsid w:val="21F4510C"/>
    <w:rsid w:val="221269F1"/>
    <w:rsid w:val="23033FDF"/>
    <w:rsid w:val="25CE2903"/>
    <w:rsid w:val="26256798"/>
    <w:rsid w:val="28BB68DD"/>
    <w:rsid w:val="298A702B"/>
    <w:rsid w:val="29A71473"/>
    <w:rsid w:val="29B83283"/>
    <w:rsid w:val="29D034BE"/>
    <w:rsid w:val="2AAC501C"/>
    <w:rsid w:val="2AD4240B"/>
    <w:rsid w:val="2C78083D"/>
    <w:rsid w:val="2ED8355B"/>
    <w:rsid w:val="2EE40D8B"/>
    <w:rsid w:val="3029446B"/>
    <w:rsid w:val="315532B4"/>
    <w:rsid w:val="31BF5873"/>
    <w:rsid w:val="33285EF8"/>
    <w:rsid w:val="340375E4"/>
    <w:rsid w:val="34DF6635"/>
    <w:rsid w:val="34FC024C"/>
    <w:rsid w:val="37D20E89"/>
    <w:rsid w:val="37E61E3C"/>
    <w:rsid w:val="387E517C"/>
    <w:rsid w:val="395B4F8B"/>
    <w:rsid w:val="39FE0F6A"/>
    <w:rsid w:val="3A920821"/>
    <w:rsid w:val="3AC46A96"/>
    <w:rsid w:val="3BA13EF1"/>
    <w:rsid w:val="3CA65FF5"/>
    <w:rsid w:val="3CD3014C"/>
    <w:rsid w:val="3D367340"/>
    <w:rsid w:val="3D7668E3"/>
    <w:rsid w:val="3E383FC6"/>
    <w:rsid w:val="3F1D3371"/>
    <w:rsid w:val="3F5B5DEE"/>
    <w:rsid w:val="3F5C79D5"/>
    <w:rsid w:val="3F824C37"/>
    <w:rsid w:val="3FEC3362"/>
    <w:rsid w:val="40845DEE"/>
    <w:rsid w:val="40EF10B5"/>
    <w:rsid w:val="42CC46B4"/>
    <w:rsid w:val="42F50BFF"/>
    <w:rsid w:val="44D40B15"/>
    <w:rsid w:val="457621F1"/>
    <w:rsid w:val="462110C4"/>
    <w:rsid w:val="4902007F"/>
    <w:rsid w:val="4AB50005"/>
    <w:rsid w:val="4B226D25"/>
    <w:rsid w:val="4B52344A"/>
    <w:rsid w:val="4B8370C7"/>
    <w:rsid w:val="4C057759"/>
    <w:rsid w:val="4C331371"/>
    <w:rsid w:val="4DED7D17"/>
    <w:rsid w:val="4E2B3A96"/>
    <w:rsid w:val="4F0B4D70"/>
    <w:rsid w:val="50103511"/>
    <w:rsid w:val="504C2C17"/>
    <w:rsid w:val="50A36A45"/>
    <w:rsid w:val="51E04225"/>
    <w:rsid w:val="52DA06BF"/>
    <w:rsid w:val="53020A87"/>
    <w:rsid w:val="53B430D5"/>
    <w:rsid w:val="540D529F"/>
    <w:rsid w:val="54D04AC9"/>
    <w:rsid w:val="552F3E43"/>
    <w:rsid w:val="555F081E"/>
    <w:rsid w:val="55C4322D"/>
    <w:rsid w:val="570E7CDC"/>
    <w:rsid w:val="571F31BB"/>
    <w:rsid w:val="578E6D8A"/>
    <w:rsid w:val="58054D2E"/>
    <w:rsid w:val="58132B05"/>
    <w:rsid w:val="58565BB2"/>
    <w:rsid w:val="5A004BE7"/>
    <w:rsid w:val="5ABC17C7"/>
    <w:rsid w:val="5B034F03"/>
    <w:rsid w:val="5B2B0124"/>
    <w:rsid w:val="5BD8364B"/>
    <w:rsid w:val="5C4274E6"/>
    <w:rsid w:val="5C914090"/>
    <w:rsid w:val="5CAC7F84"/>
    <w:rsid w:val="5CC21752"/>
    <w:rsid w:val="5D80339B"/>
    <w:rsid w:val="5E6B4B81"/>
    <w:rsid w:val="5E997A28"/>
    <w:rsid w:val="5EA02388"/>
    <w:rsid w:val="5F660C4F"/>
    <w:rsid w:val="607B26D5"/>
    <w:rsid w:val="613E25DC"/>
    <w:rsid w:val="620766BD"/>
    <w:rsid w:val="62B02BC4"/>
    <w:rsid w:val="630C4999"/>
    <w:rsid w:val="632B0E85"/>
    <w:rsid w:val="638D3AC1"/>
    <w:rsid w:val="63FD6552"/>
    <w:rsid w:val="64F01C3B"/>
    <w:rsid w:val="65821C15"/>
    <w:rsid w:val="66734BA1"/>
    <w:rsid w:val="671860A2"/>
    <w:rsid w:val="69A04C49"/>
    <w:rsid w:val="6A660CF5"/>
    <w:rsid w:val="6AE35E7F"/>
    <w:rsid w:val="6BC70E9C"/>
    <w:rsid w:val="6BF12077"/>
    <w:rsid w:val="6D6963AA"/>
    <w:rsid w:val="6E0923A4"/>
    <w:rsid w:val="6ECA7E02"/>
    <w:rsid w:val="71FE289E"/>
    <w:rsid w:val="72AF7534"/>
    <w:rsid w:val="732077AE"/>
    <w:rsid w:val="74AE5035"/>
    <w:rsid w:val="752D7F59"/>
    <w:rsid w:val="761F1B9A"/>
    <w:rsid w:val="7679601E"/>
    <w:rsid w:val="795814A4"/>
    <w:rsid w:val="79E07286"/>
    <w:rsid w:val="7A88188A"/>
    <w:rsid w:val="7AF51544"/>
    <w:rsid w:val="7BE25C26"/>
    <w:rsid w:val="7C1B2A09"/>
    <w:rsid w:val="7C4C0041"/>
    <w:rsid w:val="7DF67A07"/>
    <w:rsid w:val="7E8E5487"/>
    <w:rsid w:val="7EBB714A"/>
    <w:rsid w:val="7F5759A0"/>
    <w:rsid w:val="7F947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列出段落1"/>
    <w:basedOn w:val="1"/>
    <w:qFormat/>
    <w:uiPriority w:val="34"/>
    <w:pPr>
      <w:ind w:firstLine="420" w:firstLineChars="200"/>
    </w:pPr>
  </w:style>
  <w:style w:type="paragraph" w:customStyle="1" w:styleId="9">
    <w:name w:val="列出段落2"/>
    <w:basedOn w:val="1"/>
    <w:unhideWhenUsed/>
    <w:qFormat/>
    <w:uiPriority w:val="99"/>
    <w:pPr>
      <w:ind w:firstLine="420" w:firstLineChars="200"/>
    </w:pPr>
  </w:style>
  <w:style w:type="paragraph" w:customStyle="1" w:styleId="10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1">
    <w:name w:val="批注框文本 Char"/>
    <w:basedOn w:val="5"/>
    <w:link w:val="2"/>
    <w:semiHidden/>
    <w:qFormat/>
    <w:uiPriority w:val="99"/>
    <w:rPr>
      <w:kern w:val="2"/>
      <w:sz w:val="18"/>
      <w:szCs w:val="18"/>
    </w:rPr>
  </w:style>
  <w:style w:type="character" w:customStyle="1" w:styleId="12">
    <w:name w:val="页眉 Char"/>
    <w:basedOn w:val="5"/>
    <w:link w:val="4"/>
    <w:qFormat/>
    <w:uiPriority w:val="99"/>
    <w:rPr>
      <w:kern w:val="2"/>
      <w:sz w:val="18"/>
      <w:szCs w:val="18"/>
    </w:rPr>
  </w:style>
  <w:style w:type="character" w:customStyle="1" w:styleId="13">
    <w:name w:val="页脚 Char"/>
    <w:basedOn w:val="5"/>
    <w:link w:val="3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Win7w.Com</Company>
  <Pages>4</Pages>
  <Words>981</Words>
  <Characters>5592</Characters>
  <Lines>46</Lines>
  <Paragraphs>13</Paragraphs>
  <TotalTime>1</TotalTime>
  <ScaleCrop>false</ScaleCrop>
  <LinksUpToDate>false</LinksUpToDate>
  <CharactersWithSpaces>6560</CharactersWithSpaces>
  <Application>WPS Office_10.1.0.7401_F1E327BC-269C-435d-A152-05C5408002CA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2017-10-13T03:03:00Z</dcterms:created>
  <dc:creator>win7w</dc:creator>
  <cp:lastModifiedBy>ASUS</cp:lastModifiedBy>
  <cp:lastPrinted>2017-11-11T07:41:00Z</cp:lastPrinted>
  <dcterms:modified xsi:type="dcterms:W3CDTF">2018-07-16T07:08:17Z</dcterms:modified>
  <cp:revision>70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2052-10.1.0.7401</vt:lpwstr>
  </property>
</Properties>
</file>