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顺应天性，顺势而为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关键词：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顺应天性 语文教育教学生活化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公民素质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【小序】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感谢学校提供这么一个平台，创造这么一个机会。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“十年树木，百年树人。”大家都知道教育对于一个家庭、一个国家、一个民族乃至全人类的重要性。问题在于如何“树人”？如何“教育”？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早在大唐王朝，散文大家柳宗元就曾经借《种树郭橐驼传》表达了自己对顺应人类天性的深层思考：说“顺木之天，以致其性”是“养树”的法则，并由此推论出“养人”的道理，指出为官治民不能“好烦其令”，批评当时唐朝地方官吏政令扰民、伤民的行为。我以为，这里暗含一个“过犹不及”的辩证法法则，那么，“树人”犹如“树木”，过多的考核会让老师们不堪其扰！繁琐的考试等过多干预同样会干扰乃至伤害学生的正常成长、健康成长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同理，叔本华认为：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对于人的幸福起着首要关键作用的，是属于人的主体的美好素质，这些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素质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包括高贵的品格、良好的智力、愉快的性情和健康良好的体魄。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请相信，这些素质，一定是在“顺应天性，顺势而为”中形成的！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梳理一下思路，我最想表达的一个教育主张就是：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eastAsia="zh-CN"/>
        </w:rPr>
        <w:t>顺应天性，顺势而为。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eastAsia="zh-CN"/>
        </w:rPr>
        <w:t>这就要求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教育者需要用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超前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30年乃至50年的眼光和襟怀来对待学生，对待教育本身。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想要达成这一目标，我呼吁：教育部门减少各种条条框框的限制，把时间还给老师（所幸的是：教育部部长陈宝生已经就此发出呼吁！）；我呼吁：学校主管部门充分信任老师，还时间给老师去精心钻研——备教材、备学生，备课堂；我呼吁：老师们删繁就简，顺应学生的天性，不追求教学的面面俱到，只在乎“一课一得”，学会“用教材教”，教给学生成长中最需要的东西；特别是放下那些不必要的考试，着眼于“学以致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下面我将联系我的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语文教学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，以及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在这一专业领域中所能做的一点努力来分享个人的心得体会。最后我也会展示一下提出这一主张的社会背景，以便让自己对这一问题的相关思考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呈现得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更加清晰。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套用一句时下的流行语：“思考和辩论不是为了赢得比赛，而是为了让自己变得更加清晰。”这，就是我写下这些文字的初衷！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【正文】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语文教育教学尤其需要做到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删繁就简，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eastAsia="zh-CN"/>
        </w:rPr>
        <w:t>顺应天性，顺势而为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完全可以在遵循课程标准的前提下，由课堂走向课外，架起一座连通课本学习和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顺应学生天性、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让学生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综合素质得以发展以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适应未来社会生活的虹桥。让语文教育教学既着眼当下，又放眼未来；在“顺势而为”中让学生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习得成长所必须的各种基础知识，又赢得开拓未来所必须的各种素养与能力。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换言之，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single"/>
          <w:lang w:val="en-US" w:eastAsia="zh-CN"/>
        </w:rPr>
        <w:t>面对教育，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>面对学生，面对教材，语文老师（乃至全体教育工作者）都要有超前30年乃至50年的眼光与襟怀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青春期的学生有着丰富、复杂而强烈的情感世界，他们的情绪体验来得快而强烈；同时他们具有丰富的想象力、敏锐的捕捉信息的能力以及一定的探索能力。教育者如果抓住这一特点，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教材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为依托，开展诸多的语文活动，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便可以促成学生“在做中学，在做中练”，进而达成学以致用的愿望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比如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组织课本剧表演。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习“乐府双璧”之一《孔雀东南飞》这一类叙事类文本时，可以开展课本剧表演。学生在组织课本剧演出之前，对于编剧、导演、主角、配角等的选择必须有合理的安排与分工，接下来在参与表演中又真实地体验了剧中人物的悲欢离合，体验明星大腕的风光与艰辛，体验编剧导演们的呕心沥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当然，假如教育者有心，发现了《孔雀东南飞》中焦仲卿、刘兰芝爱情婚姻悲剧后面的一个直接导火索——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积极沟通的缺失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时，我们还可以通过文本中的几次人物对话，引导学生设计典型问题进行思考。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让我们先还原文本开头处最耐人寻味的人物对话：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“十三能织素，十四学裁衣，十五弹箜篌，十六诵诗书。十七为君妇，心中常苦悲。君既为府吏，守节情不移，贱妾留空房，相见常日稀。鸡鸣入机织，夜夜不得息。三日断五匹，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大人故嫌迟。非为织作迟，君家妇难为！妾不堪驱使，徒留无所施，便可白公姥，及时相遣归。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府吏得闻之，堂上启阿母：“儿已薄禄相，幸复得此妇，结发同枕席，黄泉共为友。共事二三年，始尔未为久,女行无偏斜，何意致不厚？”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阿母谓府吏：“何乃太区区！此妇无礼节，举动自专由。吾意久怀忿，汝岂得自由！东家有贤女，自名秦罗敷，可怜体无比，阿母为汝求。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便可速遣之，遣去慎莫留！”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府吏长跪告：“伏惟启阿母，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今若遣此妇，终老不复取！”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阿母得闻之，槌床便大怒：“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t>小子无所畏，何敢助妇语！吾已失恩义，会不相从许！”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问题设计：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果文章开头处，刘兰芝一出场，不是这样（这样的情绪、这样的措辞、这样的语气）说话，而是心平气和地（平静地、和善地）与丈夫来一次“积极沟通”，那么，焦、刘故事的结局有可能会怎样？请思考并安排角色做现场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细心的老师或者读者可能已经发现：从此处语言来看，刘兰芝一出场，便满腹委屈满心牢骚满嘴怨言，而且撂狠话：“你们家不是嫌弃我吗？嫌弃我没关系呀，来呀，把我休了呀。”如果教者能够想方设法还原文本呈现的情境，让学生身临其境，真实体察刘兰芝当时的心境心绪心情，让学生想象兰芝当时的面部表情，并设计符合当时情境的肢体语言；那么，我们就能发现，是兰芝的情绪、语言、语气直接引爆了这场悲剧（至少，假如让时间停止在那个节点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因为，兰芝是带着许多情绪（长久以来不被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爱、不被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尊重、不被理解、受压抑、受排挤）说话的，不是奔着缓和或解决问题（和婆婆的矛盾）来与丈夫沟通的。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生活中，我们很多时候是不是也容易被情绪左右，因而做出一些错误的乃至无法挽回的决定？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那么，理智的做法是什么呢？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先处理情绪，再处理事情！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设计这个问题就是为了引导学生学会在生活中多做“积极沟通”，多加尝试，从而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习得积极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沟通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的人际交往能力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然，把这个问题拓展开来，无论是焦仲卿所在的焦家，还是刘兰芝所在的刘家，传统的中国古代家庭中几乎都只有“家长们”掌握着绝对的话语权，晚辈们只能唯命是从，唯家长们之“马首”是瞻。沿着这条线索分析下去，我们也能找到封建家长制的弊病，进而结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时代的局限性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去分析焦、刘故事悲剧的社会根源。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种种思考，会给学生一副探索世界的广角镜，让他们追根溯源，获得对事物更为全面、更为本质的认识；或者打破思维定势，激发想象力、创造力；或者把一些看似不相关的事物、概念关联在一起，形成新的判断和洞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这类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语文活动，既让学生在亲自参与中，加深对课文中不同角色的理解，又获得独特的个人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学习与生活体验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；既锻炼学生的思维，深化他们的思想，又锻炼了他们的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自由表达的能力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；并进而从课堂中习得一些课堂之外所必须的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独立思考能力、人际沟通能力、解决具体问题的能力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此种种，循序渐进，举一反三，水到渠成，我们的学生终将顺其自然地完成一个自我提升、自我成长的过程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，我们的教育教学也将达成“学以致用”的目标。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毕竟，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>语文学习的根本是为了“用”，而不是为了“考”。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作为母语教育最基本的是培养语文能力，即运用规范化母语进行独立思考、自由表达的能力；最根本的是：培养适应未来社会的合格公民和能够更好地开创未来的社会公民！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关于这一主张提出的社会背景，我将从三个层面进行说明。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未来时代的特点以及每个社会公民为未来应准备的创新能力。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简单来说，未来既是一个“信息爆炸”的时代，又是一个“人类与人工智能合作”的时代：这是以色列作家尤瓦尔·赫拉利在他的著作《今日简史》中，对未来时代所做的分析。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信息爆炸。对于各类信息的辨别能力、判断能力将影响一个人对市场的敏感度、观察力，进而影响其选择力、决断力。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类和人工智能合作。因为我们并没有理由相信人工智能会获得意识，毕竟智能和意识是天差地别的两个概念；具体来说，智能是解决问题的能力,意识则是能够感受痛苦、喜悦、爱和愤怒等事物的能力，以及做出选择、决断等方面的能力。基于此，在未来的生活、工作和学习中，有些事情可以交给人工智能去完成，有些依旧要靠人类自身，二者的合作才能让生活变得更加完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人的局限性以及教育的使命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都是有局限的。这种局限既来自于人自身视野、能力的有限，也来自于人本身所生存的时代的局限。有一个经典故事——乌鸦喝水，在我们的父辈以及我们上学的时候就被写入小学教材，它非常有趣，能生动地说明这种“人的局限性”。我们都知道，教材里的乌鸦是通过衔来许许多多的石子，投入瓶子里，让水渐渐满上来，最终才喝到了水；假想一下，如果那只乌鸦也有子子孙孙，那么，在今天，它的孙辈们恐怕只须叼着一根吸管就能喝到瓶子里的水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同样，在2018年8月31日的《博高教育》中，我读到看了周国平的一篇演讲《教育不是知识灌输，是认知能力、独立思考和自由》，周国平坦言自己对当下中国教育的思考。摘录部分如下：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那么创新能力到底是一种什么能力？我认为并不存在一种孤立的创新能力，实际上创新能力无非是人的综合素质的体现，其中包括很多因素，好奇心、想象力、独立思考的能力、探究的兴趣、跨界思考的能力、综合思考的能力等等。但是我们发现恰恰是这些非常重要的综合因素，其实在现在这样一个教育体制里面，是受到压制的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当下教育的流弊。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个人以为，当下教育，过于急功近利，具体表现在：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主管部门各类考核考查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过于繁琐；不少学校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过于注重考试，过于注重成绩！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君不见，小学生的书包很多已经由以前的单肩背包，发展成双肩背包，进而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发展成如同小型车子一般带着两个轮子的拉杆箱式书包，而且轮子日渐加粗，变得越来越坚固耐用；君不见，中学生为了应付各种考试——单元测、月考、期中考、期末考、毕业考、学业测评、升学考，只能缩短属于自己的用于业余爱好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所谓“风物长宜放眼量”！遥想未来，畅想人生，时代的发展，社会的进步，需要我们教育工作者理解“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eastAsia="zh-CN"/>
        </w:rPr>
        <w:t>顺应天性，顺势而为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”的真谛，用超前30年乃至50年的眼光来培育我们的学生。这，就是我的教育主张！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5707"/>
    <w:multiLevelType w:val="singleLevel"/>
    <w:tmpl w:val="5D3157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17EF07"/>
    <w:multiLevelType w:val="singleLevel"/>
    <w:tmpl w:val="6817EF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2068D"/>
    <w:rsid w:val="03F2068D"/>
    <w:rsid w:val="3A7173E2"/>
    <w:rsid w:val="50AD1932"/>
    <w:rsid w:val="631A7CCF"/>
    <w:rsid w:val="6D535020"/>
    <w:rsid w:val="6E6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2018-11-03T02:20:00Z</dcterms:created>
  <dc:creator>WPS_1529891986</dc:creator>
  <cp:lastModifiedBy>WPS_1529891986</cp:lastModifiedBy>
  <dcterms:modified xsi:type="dcterms:W3CDTF">2018-11-03T02:29:42Z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