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D7F" w:rsidRPr="008B6872" w:rsidRDefault="00B60D7F" w:rsidP="00B60D7F">
      <w:pPr>
        <w:pStyle w:val="a3"/>
        <w:ind w:firstLineChars="200" w:firstLine="562"/>
        <w:jc w:val="center"/>
        <w:rPr>
          <w:rFonts w:hAnsi="宋体" w:cs="Times New Roman"/>
          <w:b/>
          <w:color w:val="FF0000"/>
          <w:sz w:val="28"/>
        </w:rPr>
      </w:pPr>
      <w:r>
        <w:rPr>
          <w:rFonts w:hAnsi="宋体" w:cs="Times New Roman"/>
          <w:b/>
          <w:noProof/>
          <w:color w:val="FF0000"/>
          <w:sz w:val="28"/>
        </w:rPr>
        <w:drawing>
          <wp:anchor distT="0" distB="0" distL="114300" distR="114300" simplePos="0" relativeHeight="251660288" behindDoc="0" locked="0" layoutInCell="1" allowOverlap="1">
            <wp:simplePos x="0" y="0"/>
            <wp:positionH relativeFrom="page">
              <wp:posOffset>12395200</wp:posOffset>
            </wp:positionH>
            <wp:positionV relativeFrom="topMargin">
              <wp:posOffset>10769600</wp:posOffset>
            </wp:positionV>
            <wp:extent cx="469900" cy="304800"/>
            <wp:effectExtent l="19050" t="0" r="6350" b="0"/>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srcRect/>
                    <a:stretch>
                      <a:fillRect/>
                    </a:stretch>
                  </pic:blipFill>
                  <pic:spPr bwMode="auto">
                    <a:xfrm>
                      <a:off x="0" y="0"/>
                      <a:ext cx="469900" cy="304800"/>
                    </a:xfrm>
                    <a:prstGeom prst="rect">
                      <a:avLst/>
                    </a:prstGeom>
                    <a:noFill/>
                  </pic:spPr>
                </pic:pic>
              </a:graphicData>
            </a:graphic>
          </wp:anchor>
        </w:drawing>
      </w:r>
      <w:r w:rsidRPr="008B6872">
        <w:rPr>
          <w:rFonts w:hAnsi="宋体" w:cs="Times New Roman"/>
          <w:b/>
          <w:color w:val="FF0000"/>
          <w:sz w:val="28"/>
        </w:rPr>
        <w:t>第6</w:t>
      </w:r>
      <w:r>
        <w:rPr>
          <w:rFonts w:hAnsi="宋体" w:cs="Times New Roman"/>
          <w:b/>
          <w:color w:val="FF0000"/>
          <w:sz w:val="28"/>
        </w:rPr>
        <w:t>课</w:t>
      </w:r>
      <w:r>
        <w:rPr>
          <w:rFonts w:hAnsi="宋体" w:cs="Times New Roman" w:hint="eastAsia"/>
          <w:b/>
          <w:color w:val="FF0000"/>
          <w:sz w:val="28"/>
        </w:rPr>
        <w:t xml:space="preserve"> </w:t>
      </w:r>
      <w:r w:rsidRPr="008B6872">
        <w:rPr>
          <w:rFonts w:hAnsi="宋体" w:cs="Times New Roman"/>
          <w:b/>
          <w:color w:val="FF0000"/>
          <w:sz w:val="28"/>
        </w:rPr>
        <w:t>戊戌变法</w:t>
      </w:r>
    </w:p>
    <w:p w:rsidR="00B60D7F" w:rsidRPr="008B6872" w:rsidRDefault="00B60D7F" w:rsidP="00B60D7F">
      <w:pPr>
        <w:pStyle w:val="a3"/>
        <w:ind w:firstLineChars="200" w:firstLine="420"/>
        <w:jc w:val="center"/>
        <w:rPr>
          <w:rFonts w:hAnsi="宋体" w:cs="Times New Roman"/>
        </w:rPr>
      </w:pPr>
      <w:r>
        <w:rPr>
          <w:rFonts w:hAnsi="宋体" w:cs="Times New Roman" w:hint="eastAsia"/>
          <w:noProof/>
        </w:rPr>
        <w:drawing>
          <wp:inline distT="0" distB="0" distL="0" distR="0">
            <wp:extent cx="647700" cy="198120"/>
            <wp:effectExtent l="19050" t="0" r="0" b="0"/>
            <wp:docPr id="1" name="图片 3" descr="教学目标.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教学目标.TIF"/>
                    <pic:cNvPicPr>
                      <a:picLocks noChangeAspect="1" noChangeArrowheads="1"/>
                    </pic:cNvPicPr>
                  </pic:nvPicPr>
                  <pic:blipFill>
                    <a:blip r:embed="rId5" r:link="rId6" cstate="print"/>
                    <a:srcRect/>
                    <a:stretch>
                      <a:fillRect/>
                    </a:stretch>
                  </pic:blipFill>
                  <pic:spPr bwMode="auto">
                    <a:xfrm>
                      <a:off x="0" y="0"/>
                      <a:ext cx="647700" cy="198120"/>
                    </a:xfrm>
                    <a:prstGeom prst="rect">
                      <a:avLst/>
                    </a:prstGeom>
                    <a:noFill/>
                    <a:ln w="9525">
                      <a:noFill/>
                      <a:miter lim="800000"/>
                      <a:headEnd/>
                      <a:tailEnd/>
                    </a:ln>
                  </pic:spPr>
                </pic:pic>
              </a:graphicData>
            </a:graphic>
          </wp:inline>
        </w:drawing>
      </w:r>
    </w:p>
    <w:p w:rsidR="00B60D7F" w:rsidRPr="008B6872" w:rsidRDefault="00B60D7F" w:rsidP="00B60D7F">
      <w:pPr>
        <w:pStyle w:val="a3"/>
        <w:ind w:firstLineChars="200" w:firstLine="420"/>
        <w:rPr>
          <w:rFonts w:hAnsi="宋体" w:cs="Times New Roman"/>
        </w:rPr>
      </w:pPr>
      <w:r w:rsidRPr="008B6872">
        <w:rPr>
          <w:rFonts w:hAnsi="宋体" w:cs="Times New Roman"/>
        </w:rPr>
        <w:t>一、知识与能力</w:t>
      </w:r>
    </w:p>
    <w:p w:rsidR="00B60D7F" w:rsidRPr="008B6872" w:rsidRDefault="00B60D7F" w:rsidP="00B60D7F">
      <w:pPr>
        <w:pStyle w:val="a3"/>
        <w:ind w:firstLineChars="200" w:firstLine="420"/>
        <w:rPr>
          <w:rFonts w:hAnsi="宋体" w:cs="Times New Roman"/>
        </w:rPr>
      </w:pPr>
      <w:r w:rsidRPr="008B6872">
        <w:rPr>
          <w:rFonts w:hAnsi="宋体" w:cs="Times New Roman"/>
        </w:rPr>
        <w:t>知道公车上书以及康有为、梁启超等维新派代表人物，了解百日维新的基本史实，认识戊戌变法对中国近代社会的影响。由此提高学生的历史理解能力。</w:t>
      </w:r>
    </w:p>
    <w:p w:rsidR="00B60D7F" w:rsidRPr="008B6872" w:rsidRDefault="00B60D7F" w:rsidP="00B60D7F">
      <w:pPr>
        <w:pStyle w:val="a3"/>
        <w:ind w:firstLineChars="200" w:firstLine="420"/>
        <w:rPr>
          <w:rFonts w:hAnsi="宋体" w:cs="Times New Roman"/>
        </w:rPr>
      </w:pPr>
      <w:r w:rsidRPr="008B6872">
        <w:rPr>
          <w:rFonts w:hAnsi="宋体" w:cs="Times New Roman"/>
        </w:rPr>
        <w:t>二、过程与方法</w:t>
      </w:r>
    </w:p>
    <w:p w:rsidR="00B60D7F" w:rsidRPr="008B6872" w:rsidRDefault="00B60D7F" w:rsidP="00B60D7F">
      <w:pPr>
        <w:pStyle w:val="a3"/>
        <w:ind w:firstLineChars="200" w:firstLine="420"/>
        <w:rPr>
          <w:rFonts w:hAnsi="宋体" w:cs="Times New Roman"/>
        </w:rPr>
      </w:pPr>
      <w:r w:rsidRPr="008B6872">
        <w:rPr>
          <w:rFonts w:hAnsi="宋体" w:cs="Times New Roman"/>
        </w:rPr>
        <w:t>识读课文插图和多种历史资料，制作百日维新中关于政治、经济、文化教育、军事等方面措施的表格，思考戊戌变法对中国近代社会的影响，初步掌握分析、归纳历史问题的方法。</w:t>
      </w:r>
    </w:p>
    <w:p w:rsidR="00B60D7F" w:rsidRPr="008B6872" w:rsidRDefault="00B60D7F" w:rsidP="00B60D7F">
      <w:pPr>
        <w:pStyle w:val="a3"/>
        <w:ind w:firstLineChars="200" w:firstLine="420"/>
        <w:rPr>
          <w:rFonts w:hAnsi="宋体" w:cs="Times New Roman"/>
        </w:rPr>
      </w:pPr>
      <w:r w:rsidRPr="008B6872">
        <w:rPr>
          <w:rFonts w:hAnsi="宋体" w:cs="Times New Roman"/>
        </w:rPr>
        <w:t>三、情感态度与价值观</w:t>
      </w:r>
    </w:p>
    <w:p w:rsidR="00B60D7F" w:rsidRPr="008B6872" w:rsidRDefault="00B60D7F" w:rsidP="00B60D7F">
      <w:pPr>
        <w:pStyle w:val="a3"/>
        <w:ind w:firstLineChars="200" w:firstLine="420"/>
        <w:rPr>
          <w:rFonts w:hAnsi="宋体" w:cs="Times New Roman"/>
        </w:rPr>
      </w:pPr>
      <w:r w:rsidRPr="008B6872">
        <w:rPr>
          <w:rFonts w:hAnsi="宋体" w:cs="Times New Roman"/>
        </w:rPr>
        <w:t>以维新人士的进步立场和变法图强勇于牺牲的事迹，激发学生热爱祖国、振兴中华的高尚情操和历史责任感，树立以天下为己任的正确人生观和价值观。</w:t>
      </w:r>
    </w:p>
    <w:p w:rsidR="00B60D7F" w:rsidRPr="008B6872" w:rsidRDefault="00B60D7F" w:rsidP="00B60D7F">
      <w:pPr>
        <w:pStyle w:val="a3"/>
        <w:ind w:firstLineChars="200" w:firstLine="420"/>
        <w:jc w:val="center"/>
        <w:rPr>
          <w:rFonts w:hAnsi="宋体" w:cs="Times New Roman"/>
        </w:rPr>
      </w:pPr>
      <w:r>
        <w:rPr>
          <w:rFonts w:hAnsi="宋体" w:cs="Times New Roman" w:hint="eastAsia"/>
          <w:noProof/>
        </w:rPr>
        <w:drawing>
          <wp:inline distT="0" distB="0" distL="0" distR="0">
            <wp:extent cx="800100" cy="198120"/>
            <wp:effectExtent l="19050" t="0" r="0" b="0"/>
            <wp:docPr id="2" name="图片 4" descr="教学重难点.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教学重难点.TIF"/>
                    <pic:cNvPicPr>
                      <a:picLocks noChangeAspect="1" noChangeArrowheads="1"/>
                    </pic:cNvPicPr>
                  </pic:nvPicPr>
                  <pic:blipFill>
                    <a:blip r:embed="rId7" r:link="rId8" cstate="print"/>
                    <a:srcRect/>
                    <a:stretch>
                      <a:fillRect/>
                    </a:stretch>
                  </pic:blipFill>
                  <pic:spPr bwMode="auto">
                    <a:xfrm>
                      <a:off x="0" y="0"/>
                      <a:ext cx="800100" cy="198120"/>
                    </a:xfrm>
                    <a:prstGeom prst="rect">
                      <a:avLst/>
                    </a:prstGeom>
                    <a:noFill/>
                    <a:ln w="9525">
                      <a:noFill/>
                      <a:miter lim="800000"/>
                      <a:headEnd/>
                      <a:tailEnd/>
                    </a:ln>
                  </pic:spPr>
                </pic:pic>
              </a:graphicData>
            </a:graphic>
          </wp:inline>
        </w:drawing>
      </w:r>
    </w:p>
    <w:p w:rsidR="00B60D7F" w:rsidRPr="008B6872" w:rsidRDefault="00B60D7F" w:rsidP="00B60D7F">
      <w:pPr>
        <w:pStyle w:val="a3"/>
        <w:ind w:firstLineChars="200" w:firstLine="420"/>
        <w:rPr>
          <w:rFonts w:hAnsi="宋体" w:cs="Times New Roman"/>
        </w:rPr>
      </w:pPr>
      <w:r w:rsidRPr="008B6872">
        <w:rPr>
          <w:rFonts w:hAnsi="宋体" w:cs="Times New Roman"/>
        </w:rPr>
        <w:t>重点：公车上书；百日维新。</w:t>
      </w:r>
    </w:p>
    <w:p w:rsidR="00B60D7F" w:rsidRPr="008B6872" w:rsidRDefault="00B60D7F" w:rsidP="00B60D7F">
      <w:pPr>
        <w:pStyle w:val="a3"/>
        <w:ind w:firstLineChars="200" w:firstLine="420"/>
        <w:rPr>
          <w:rFonts w:hAnsi="宋体" w:cs="Times New Roman"/>
        </w:rPr>
      </w:pPr>
      <w:r w:rsidRPr="008B6872">
        <w:rPr>
          <w:rFonts w:hAnsi="宋体" w:cs="Times New Roman"/>
        </w:rPr>
        <w:t>难点：戊戌变法对中国近代社会的影响。</w:t>
      </w:r>
    </w:p>
    <w:p w:rsidR="00B60D7F" w:rsidRPr="008B6872" w:rsidRDefault="00B60D7F" w:rsidP="00B60D7F">
      <w:pPr>
        <w:pStyle w:val="a3"/>
        <w:ind w:firstLineChars="200" w:firstLine="420"/>
        <w:jc w:val="center"/>
        <w:rPr>
          <w:rFonts w:hAnsi="宋体" w:cs="Times New Roman"/>
        </w:rPr>
      </w:pPr>
      <w:r>
        <w:rPr>
          <w:rFonts w:hAnsi="宋体" w:cs="Times New Roman" w:hint="eastAsia"/>
          <w:noProof/>
        </w:rPr>
        <w:drawing>
          <wp:inline distT="0" distB="0" distL="0" distR="0">
            <wp:extent cx="647700" cy="198120"/>
            <wp:effectExtent l="19050" t="0" r="0" b="0"/>
            <wp:docPr id="3" name="图片 5" descr="教学过程.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descr="教学过程.TIF"/>
                    <pic:cNvPicPr>
                      <a:picLocks noChangeAspect="1" noChangeArrowheads="1"/>
                    </pic:cNvPicPr>
                  </pic:nvPicPr>
                  <pic:blipFill>
                    <a:blip r:embed="rId9" r:link="rId10" cstate="print"/>
                    <a:srcRect/>
                    <a:stretch>
                      <a:fillRect/>
                    </a:stretch>
                  </pic:blipFill>
                  <pic:spPr bwMode="auto">
                    <a:xfrm>
                      <a:off x="0" y="0"/>
                      <a:ext cx="647700" cy="198120"/>
                    </a:xfrm>
                    <a:prstGeom prst="rect">
                      <a:avLst/>
                    </a:prstGeom>
                    <a:noFill/>
                    <a:ln w="9525">
                      <a:noFill/>
                      <a:miter lim="800000"/>
                      <a:headEnd/>
                      <a:tailEnd/>
                    </a:ln>
                  </pic:spPr>
                </pic:pic>
              </a:graphicData>
            </a:graphic>
          </wp:inline>
        </w:drawing>
      </w:r>
    </w:p>
    <w:p w:rsidR="00B60D7F" w:rsidRPr="008B6872" w:rsidRDefault="00B60D7F" w:rsidP="00B60D7F">
      <w:pPr>
        <w:pStyle w:val="a3"/>
        <w:ind w:firstLineChars="200" w:firstLine="420"/>
        <w:rPr>
          <w:rFonts w:hAnsi="宋体" w:cs="Times New Roman"/>
        </w:rPr>
      </w:pPr>
      <w:r w:rsidRPr="008B6872">
        <w:rPr>
          <w:rFonts w:hAnsi="宋体" w:cs="Times New Roman"/>
        </w:rPr>
        <w:t>【导入新课】</w:t>
      </w:r>
    </w:p>
    <w:p w:rsidR="00B60D7F" w:rsidRPr="008B6872" w:rsidRDefault="00B60D7F" w:rsidP="00B60D7F">
      <w:pPr>
        <w:pStyle w:val="a3"/>
        <w:ind w:firstLineChars="200" w:firstLine="420"/>
        <w:rPr>
          <w:rFonts w:hAnsi="宋体" w:cs="Times New Roman"/>
        </w:rPr>
      </w:pPr>
      <w:r w:rsidRPr="008B6872">
        <w:rPr>
          <w:rFonts w:hAnsi="宋体" w:cs="Times New Roman"/>
        </w:rPr>
        <w:t>[多媒体展示谭嗣同的绝命诗]</w:t>
      </w:r>
    </w:p>
    <w:p w:rsidR="00B60D7F" w:rsidRPr="008B6872" w:rsidRDefault="00B60D7F" w:rsidP="00B60D7F">
      <w:pPr>
        <w:pStyle w:val="a3"/>
        <w:ind w:firstLineChars="200" w:firstLine="420"/>
        <w:rPr>
          <w:rFonts w:hAnsi="宋体" w:cs="Times New Roman"/>
        </w:rPr>
      </w:pPr>
      <w:r w:rsidRPr="008B6872">
        <w:rPr>
          <w:rFonts w:hAnsi="宋体" w:cs="Times New Roman"/>
        </w:rPr>
        <w:t>教师对谭嗣同在刽子手面前大义凛然、慷慨就义的史实进行描述，提出问题：“清政府为什么要杀害谭嗣同？”“谭嗣同要杀的是盗贼吗？”“后人为什么称这些遇害者为‘戊戌六君子’？”等。通过设问，激发学生的探究欲望，由此导入新课。</w:t>
      </w:r>
    </w:p>
    <w:p w:rsidR="00B60D7F" w:rsidRPr="008B6872" w:rsidRDefault="00B60D7F" w:rsidP="00B60D7F">
      <w:pPr>
        <w:pStyle w:val="a3"/>
        <w:ind w:firstLineChars="200" w:firstLine="420"/>
        <w:rPr>
          <w:rFonts w:hAnsi="宋体" w:cs="Times New Roman"/>
        </w:rPr>
      </w:pPr>
      <w:r w:rsidRPr="008B6872">
        <w:rPr>
          <w:rFonts w:hAnsi="宋体" w:cs="Times New Roman"/>
        </w:rPr>
        <w:t>【内容探究】</w:t>
      </w:r>
    </w:p>
    <w:p w:rsidR="00B60D7F" w:rsidRPr="008B6872" w:rsidRDefault="00B60D7F" w:rsidP="00B60D7F">
      <w:pPr>
        <w:pStyle w:val="a3"/>
        <w:ind w:firstLineChars="200" w:firstLine="420"/>
        <w:rPr>
          <w:rFonts w:hAnsi="宋体" w:cs="Times New Roman"/>
        </w:rPr>
      </w:pPr>
      <w:r w:rsidRPr="008B6872">
        <w:rPr>
          <w:rFonts w:hAnsi="宋体" w:cs="Times New Roman"/>
        </w:rPr>
        <w:t>一、康有为与公车上书</w:t>
      </w:r>
    </w:p>
    <w:p w:rsidR="00B60D7F" w:rsidRPr="008B6872" w:rsidRDefault="00B60D7F" w:rsidP="00B60D7F">
      <w:pPr>
        <w:pStyle w:val="a3"/>
        <w:ind w:firstLineChars="200" w:firstLine="420"/>
        <w:rPr>
          <w:rFonts w:hAnsi="宋体" w:cs="Times New Roman"/>
        </w:rPr>
      </w:pPr>
      <w:r w:rsidRPr="008B6872">
        <w:rPr>
          <w:rFonts w:hAnsi="宋体" w:cs="Times New Roman"/>
        </w:rPr>
        <w:t>[多媒体展示康有为、梁启超图片]</w:t>
      </w:r>
    </w:p>
    <w:p w:rsidR="00B60D7F" w:rsidRPr="008B6872" w:rsidRDefault="00B60D7F" w:rsidP="00B60D7F">
      <w:pPr>
        <w:pStyle w:val="a3"/>
        <w:ind w:firstLineChars="200" w:firstLine="420"/>
        <w:rPr>
          <w:rFonts w:hAnsi="宋体" w:cs="Times New Roman"/>
        </w:rPr>
      </w:pPr>
      <w:r w:rsidRPr="008B6872">
        <w:rPr>
          <w:rFonts w:hAnsi="宋体" w:cs="Times New Roman"/>
        </w:rPr>
        <w:t>师：康、梁二人听到《马关条约》签订的消息后有何反应？维新变法拉开序幕的标志性事件是什么？</w:t>
      </w:r>
    </w:p>
    <w:p w:rsidR="00B60D7F" w:rsidRPr="008B6872" w:rsidRDefault="00B60D7F" w:rsidP="00B60D7F">
      <w:pPr>
        <w:pStyle w:val="a3"/>
        <w:ind w:firstLineChars="200" w:firstLine="420"/>
        <w:rPr>
          <w:rFonts w:hAnsi="宋体" w:cs="Times New Roman"/>
        </w:rPr>
      </w:pPr>
      <w:r w:rsidRPr="008B6872">
        <w:rPr>
          <w:rFonts w:hAnsi="宋体" w:cs="Times New Roman"/>
        </w:rPr>
        <w:t>生：联合各省参加会试的举人，上书光绪帝，请求拒和、迁都、变法。公车上书。</w:t>
      </w:r>
    </w:p>
    <w:p w:rsidR="00B60D7F" w:rsidRPr="008B6872" w:rsidRDefault="00B60D7F" w:rsidP="00B60D7F">
      <w:pPr>
        <w:pStyle w:val="a3"/>
        <w:ind w:firstLineChars="200" w:firstLine="420"/>
        <w:rPr>
          <w:rFonts w:hAnsi="宋体" w:cs="Times New Roman"/>
        </w:rPr>
      </w:pPr>
      <w:r w:rsidRPr="008B6872">
        <w:rPr>
          <w:rFonts w:hAnsi="宋体" w:cs="Times New Roman"/>
        </w:rPr>
        <w:t>师强调：公车上书标志着维新变法运动的开始。请问：其结果是什么？</w:t>
      </w:r>
    </w:p>
    <w:p w:rsidR="00B60D7F" w:rsidRPr="008B6872" w:rsidRDefault="00B60D7F" w:rsidP="00B60D7F">
      <w:pPr>
        <w:pStyle w:val="a3"/>
        <w:ind w:firstLineChars="200" w:firstLine="420"/>
        <w:rPr>
          <w:rFonts w:hAnsi="宋体" w:cs="Times New Roman"/>
        </w:rPr>
      </w:pPr>
      <w:r w:rsidRPr="008B6872">
        <w:rPr>
          <w:rFonts w:hAnsi="宋体" w:cs="Times New Roman"/>
        </w:rPr>
        <w:t>生：这次上书并没有上达光绪皇帝，却轰动了京、沪。</w:t>
      </w:r>
    </w:p>
    <w:p w:rsidR="00B60D7F" w:rsidRPr="008B6872" w:rsidRDefault="00B60D7F" w:rsidP="00B60D7F">
      <w:pPr>
        <w:pStyle w:val="a3"/>
        <w:ind w:firstLineChars="200" w:firstLine="420"/>
        <w:rPr>
          <w:rFonts w:hAnsi="宋体" w:cs="Times New Roman"/>
        </w:rPr>
      </w:pPr>
      <w:r w:rsidRPr="008B6872">
        <w:rPr>
          <w:rFonts w:hAnsi="宋体" w:cs="Times New Roman"/>
        </w:rPr>
        <w:t>师：从公车上书这一事件中，我们可以看出，康有为、梁启超是具有初步资产阶级思想的爱国知识分子。那么，“公车上书”失败后，康、梁二人又进行了哪些运动？</w:t>
      </w:r>
    </w:p>
    <w:p w:rsidR="00B60D7F" w:rsidRPr="008B6872" w:rsidRDefault="00B60D7F" w:rsidP="00B60D7F">
      <w:pPr>
        <w:pStyle w:val="a3"/>
        <w:ind w:firstLineChars="200" w:firstLine="420"/>
        <w:rPr>
          <w:rFonts w:hAnsi="宋体" w:cs="Times New Roman"/>
        </w:rPr>
      </w:pPr>
      <w:r w:rsidRPr="008B6872">
        <w:rPr>
          <w:rFonts w:hAnsi="宋体" w:cs="Times New Roman"/>
        </w:rPr>
        <w:t>生：在各地组织学会，创办报刊，宣传变法，推动了维新变法思想的广泛传播。</w:t>
      </w:r>
    </w:p>
    <w:p w:rsidR="00B60D7F" w:rsidRPr="008B6872" w:rsidRDefault="00B60D7F" w:rsidP="00B60D7F">
      <w:pPr>
        <w:pStyle w:val="a3"/>
        <w:ind w:firstLineChars="200" w:firstLine="420"/>
        <w:rPr>
          <w:rFonts w:hAnsi="宋体" w:cs="Times New Roman"/>
        </w:rPr>
      </w:pPr>
      <w:r w:rsidRPr="008B6872">
        <w:rPr>
          <w:rFonts w:hAnsi="宋体" w:cs="Times New Roman"/>
        </w:rPr>
        <w:t>师：阅读教材，列举一些著名的学会和报刊。并说说它们宣传了哪些思想观点？</w:t>
      </w:r>
    </w:p>
    <w:p w:rsidR="00B60D7F" w:rsidRPr="008B6872" w:rsidRDefault="00B60D7F" w:rsidP="00B60D7F">
      <w:pPr>
        <w:pStyle w:val="a3"/>
        <w:ind w:firstLineChars="200" w:firstLine="420"/>
        <w:rPr>
          <w:rFonts w:hAnsi="宋体" w:cs="Times New Roman"/>
        </w:rPr>
      </w:pPr>
      <w:r w:rsidRPr="008B6872">
        <w:rPr>
          <w:rFonts w:hAnsi="宋体" w:cs="Times New Roman"/>
        </w:rPr>
        <w:t>生：著名的学会有强学会、农学会等；影响最大的报刊有上海的《时务报》和天津的《国闻报》。其中《时务报》宣传了梁启超“法者，天下之公器也；变者，天下之公理也”的力行变法思想；严复等主持的《国闻报》，以“通上下之情”“通中外之故”为目的，号召变法图强，成为北方最有影响的报纸。</w:t>
      </w:r>
    </w:p>
    <w:p w:rsidR="00B60D7F" w:rsidRPr="008B6872" w:rsidRDefault="00B60D7F" w:rsidP="00B60D7F">
      <w:pPr>
        <w:pStyle w:val="a3"/>
        <w:ind w:firstLineChars="200" w:firstLine="420"/>
        <w:rPr>
          <w:rFonts w:hAnsi="宋体" w:cs="Times New Roman"/>
        </w:rPr>
      </w:pPr>
      <w:r w:rsidRPr="008B6872">
        <w:rPr>
          <w:rFonts w:hAnsi="宋体" w:cs="Times New Roman"/>
        </w:rPr>
        <w:t>师强调：维新思想的传播，极大地推动了维新变法运动的发展，为百日维新奠定了思想基础。</w:t>
      </w:r>
    </w:p>
    <w:p w:rsidR="00B60D7F" w:rsidRPr="008B6872" w:rsidRDefault="00B60D7F" w:rsidP="00B60D7F">
      <w:pPr>
        <w:pStyle w:val="a3"/>
        <w:ind w:firstLineChars="200" w:firstLine="420"/>
        <w:rPr>
          <w:rFonts w:hAnsi="宋体" w:cs="Times New Roman"/>
        </w:rPr>
      </w:pPr>
      <w:r w:rsidRPr="008B6872">
        <w:rPr>
          <w:rFonts w:hAnsi="宋体" w:cs="Times New Roman"/>
        </w:rPr>
        <w:t>二、百日维新</w:t>
      </w:r>
    </w:p>
    <w:p w:rsidR="00B60D7F" w:rsidRPr="008B6872" w:rsidRDefault="00B60D7F" w:rsidP="00B60D7F">
      <w:pPr>
        <w:pStyle w:val="a3"/>
        <w:ind w:firstLineChars="200" w:firstLine="420"/>
        <w:rPr>
          <w:rFonts w:hAnsi="宋体" w:cs="Times New Roman"/>
        </w:rPr>
      </w:pPr>
      <w:r w:rsidRPr="008B6872">
        <w:rPr>
          <w:rFonts w:hAnsi="宋体" w:cs="Times New Roman"/>
        </w:rPr>
        <w:t>师：请同学们阅读课本回答：什么样的事件，促使光绪</w:t>
      </w:r>
      <w:proofErr w:type="gramStart"/>
      <w:r w:rsidRPr="008B6872">
        <w:rPr>
          <w:rFonts w:hAnsi="宋体" w:cs="Times New Roman"/>
        </w:rPr>
        <w:t>帝</w:t>
      </w:r>
      <w:proofErr w:type="gramEnd"/>
      <w:r w:rsidRPr="008B6872">
        <w:rPr>
          <w:rFonts w:hAnsi="宋体" w:cs="Times New Roman"/>
        </w:rPr>
        <w:t>决心变法？</w:t>
      </w:r>
    </w:p>
    <w:p w:rsidR="00B60D7F" w:rsidRPr="008B6872" w:rsidRDefault="00B60D7F" w:rsidP="00B60D7F">
      <w:pPr>
        <w:pStyle w:val="a3"/>
        <w:ind w:firstLineChars="200" w:firstLine="420"/>
        <w:rPr>
          <w:rFonts w:hAnsi="宋体" w:cs="Times New Roman"/>
        </w:rPr>
      </w:pPr>
      <w:r w:rsidRPr="008B6872">
        <w:rPr>
          <w:rFonts w:hAnsi="宋体" w:cs="Times New Roman"/>
        </w:rPr>
        <w:t>生：德国强占胶州湾。</w:t>
      </w:r>
    </w:p>
    <w:p w:rsidR="00B60D7F" w:rsidRPr="008B6872" w:rsidRDefault="00B60D7F" w:rsidP="00B60D7F">
      <w:pPr>
        <w:pStyle w:val="a3"/>
        <w:ind w:firstLineChars="200" w:firstLine="420"/>
        <w:rPr>
          <w:rFonts w:hAnsi="宋体" w:cs="Times New Roman"/>
        </w:rPr>
      </w:pPr>
      <w:r w:rsidRPr="008B6872">
        <w:rPr>
          <w:rFonts w:hAnsi="宋体" w:cs="Times New Roman"/>
        </w:rPr>
        <w:t>师强调：1897年，德国强占胶州湾，中华民族面临空前的民族危机，为了“不甘作亡</w:t>
      </w:r>
      <w:smartTag w:uri="urn:schemas-microsoft-com:office:smarttags" w:element="PersonName">
        <w:smartTagPr>
          <w:attr w:name="ProductID" w:val="国之"/>
        </w:smartTagPr>
        <w:r w:rsidRPr="008B6872">
          <w:rPr>
            <w:rFonts w:hAnsi="宋体" w:cs="Times New Roman"/>
          </w:rPr>
          <w:t>国之</w:t>
        </w:r>
      </w:smartTag>
      <w:r w:rsidRPr="008B6872">
        <w:rPr>
          <w:rFonts w:hAnsi="宋体" w:cs="Times New Roman"/>
        </w:rPr>
        <w:t>君”，光绪</w:t>
      </w:r>
      <w:proofErr w:type="gramStart"/>
      <w:r w:rsidRPr="008B6872">
        <w:rPr>
          <w:rFonts w:hAnsi="宋体" w:cs="Times New Roman"/>
        </w:rPr>
        <w:t>帝</w:t>
      </w:r>
      <w:proofErr w:type="gramEnd"/>
      <w:r w:rsidRPr="008B6872">
        <w:rPr>
          <w:rFonts w:hAnsi="宋体" w:cs="Times New Roman"/>
        </w:rPr>
        <w:t>决心变法以自强。</w:t>
      </w:r>
    </w:p>
    <w:p w:rsidR="00B60D7F" w:rsidRPr="008B6872" w:rsidRDefault="00B60D7F" w:rsidP="00B60D7F">
      <w:pPr>
        <w:pStyle w:val="a3"/>
        <w:ind w:firstLineChars="200" w:firstLine="420"/>
        <w:rPr>
          <w:rFonts w:hAnsi="宋体" w:cs="Times New Roman"/>
        </w:rPr>
      </w:pPr>
      <w:r w:rsidRPr="008B6872">
        <w:rPr>
          <w:rFonts w:hAnsi="宋体" w:cs="Times New Roman"/>
        </w:rPr>
        <w:t>师：请同学们列表总结变法的内容，并以小组为单位，分析各个内容的影响。</w:t>
      </w:r>
    </w:p>
    <w:p w:rsidR="00B60D7F" w:rsidRPr="008B6872" w:rsidRDefault="00B60D7F" w:rsidP="00B60D7F">
      <w:pPr>
        <w:pStyle w:val="a3"/>
        <w:ind w:firstLineChars="200" w:firstLine="420"/>
        <w:rPr>
          <w:rFonts w:hAnsi="宋体" w:cs="Times New Roman"/>
        </w:rPr>
      </w:pPr>
      <w:r w:rsidRPr="008B6872">
        <w:rPr>
          <w:rFonts w:hAnsi="宋体" w:cs="Times New Roman"/>
        </w:rPr>
        <w:t>生：小组形式回答。</w:t>
      </w:r>
    </w:p>
    <w:p w:rsidR="00B60D7F" w:rsidRPr="008B6872" w:rsidRDefault="00B60D7F" w:rsidP="00B60D7F">
      <w:pPr>
        <w:pStyle w:val="a3"/>
        <w:ind w:firstLineChars="200" w:firstLine="420"/>
        <w:rPr>
          <w:rFonts w:hAnsi="宋体" w:cs="Times New Roman"/>
        </w:rPr>
      </w:pPr>
      <w:r w:rsidRPr="008B6872">
        <w:rPr>
          <w:rFonts w:hAnsi="宋体" w:cs="Times New Roman"/>
        </w:rPr>
        <w:lastRenderedPageBreak/>
        <w:t>师总结：</w:t>
      </w:r>
    </w:p>
    <w:p w:rsidR="00B60D7F" w:rsidRPr="008B6872" w:rsidRDefault="00B60D7F" w:rsidP="00B60D7F">
      <w:pPr>
        <w:pStyle w:val="a3"/>
        <w:ind w:firstLineChars="200" w:firstLine="420"/>
        <w:rPr>
          <w:rFonts w:hAnsi="宋体"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08"/>
        <w:gridCol w:w="4308"/>
      </w:tblGrid>
      <w:tr w:rsidR="00B60D7F" w:rsidRPr="008B6872" w:rsidTr="009940E3">
        <w:trPr>
          <w:jc w:val="center"/>
        </w:trPr>
        <w:tc>
          <w:tcPr>
            <w:tcW w:w="4308" w:type="dxa"/>
            <w:vAlign w:val="center"/>
          </w:tcPr>
          <w:p w:rsidR="00B60D7F" w:rsidRPr="008B6872" w:rsidRDefault="00B60D7F" w:rsidP="009940E3">
            <w:pPr>
              <w:pStyle w:val="a3"/>
              <w:jc w:val="center"/>
              <w:rPr>
                <w:rFonts w:hAnsi="宋体" w:cs="Times New Roman"/>
              </w:rPr>
            </w:pPr>
            <w:r w:rsidRPr="008B6872">
              <w:rPr>
                <w:rFonts w:hAnsi="宋体" w:cs="Times New Roman"/>
              </w:rPr>
              <w:t>内容</w:t>
            </w:r>
          </w:p>
        </w:tc>
        <w:tc>
          <w:tcPr>
            <w:tcW w:w="4308" w:type="dxa"/>
            <w:vAlign w:val="center"/>
          </w:tcPr>
          <w:p w:rsidR="00B60D7F" w:rsidRPr="008B6872" w:rsidRDefault="00B60D7F" w:rsidP="009940E3">
            <w:pPr>
              <w:pStyle w:val="a3"/>
              <w:jc w:val="center"/>
              <w:rPr>
                <w:rFonts w:hAnsi="宋体" w:cs="Times New Roman"/>
              </w:rPr>
            </w:pPr>
            <w:r w:rsidRPr="008B6872">
              <w:rPr>
                <w:rFonts w:hAnsi="宋体" w:cs="Times New Roman"/>
              </w:rPr>
              <w:t>影响</w:t>
            </w:r>
          </w:p>
        </w:tc>
      </w:tr>
      <w:tr w:rsidR="00B60D7F" w:rsidRPr="008B6872" w:rsidTr="009940E3">
        <w:trPr>
          <w:jc w:val="center"/>
        </w:trPr>
        <w:tc>
          <w:tcPr>
            <w:tcW w:w="4308" w:type="dxa"/>
            <w:vAlign w:val="center"/>
          </w:tcPr>
          <w:p w:rsidR="00B60D7F" w:rsidRPr="008B6872" w:rsidRDefault="00B60D7F" w:rsidP="009940E3">
            <w:pPr>
              <w:pStyle w:val="a3"/>
              <w:jc w:val="center"/>
              <w:rPr>
                <w:rFonts w:hAnsi="宋体" w:cs="Times New Roman"/>
              </w:rPr>
            </w:pPr>
            <w:r w:rsidRPr="008B6872">
              <w:rPr>
                <w:rFonts w:hAnsi="宋体" w:cs="Times New Roman"/>
              </w:rPr>
              <w:t>裁撤冗官冗员，允许官民上书言事</w:t>
            </w:r>
          </w:p>
        </w:tc>
        <w:tc>
          <w:tcPr>
            <w:tcW w:w="4308" w:type="dxa"/>
            <w:vAlign w:val="center"/>
          </w:tcPr>
          <w:p w:rsidR="00B60D7F" w:rsidRPr="008B6872" w:rsidRDefault="00B60D7F" w:rsidP="009940E3">
            <w:pPr>
              <w:pStyle w:val="a3"/>
              <w:jc w:val="center"/>
              <w:rPr>
                <w:rFonts w:hAnsi="宋体" w:cs="Times New Roman"/>
              </w:rPr>
            </w:pPr>
            <w:r w:rsidRPr="008B6872">
              <w:rPr>
                <w:rFonts w:hAnsi="宋体" w:cs="Times New Roman"/>
              </w:rPr>
              <w:t>有利于精简吏治，使官民参与政权的积极性提高</w:t>
            </w:r>
          </w:p>
        </w:tc>
      </w:tr>
      <w:tr w:rsidR="00B60D7F" w:rsidRPr="008B6872" w:rsidTr="009940E3">
        <w:trPr>
          <w:jc w:val="center"/>
        </w:trPr>
        <w:tc>
          <w:tcPr>
            <w:tcW w:w="4308" w:type="dxa"/>
            <w:vAlign w:val="center"/>
          </w:tcPr>
          <w:p w:rsidR="00B60D7F" w:rsidRPr="008B6872" w:rsidRDefault="00B60D7F" w:rsidP="009940E3">
            <w:pPr>
              <w:pStyle w:val="a3"/>
              <w:jc w:val="center"/>
              <w:rPr>
                <w:rFonts w:hAnsi="宋体" w:cs="Times New Roman"/>
              </w:rPr>
            </w:pPr>
            <w:r w:rsidRPr="008B6872">
              <w:rPr>
                <w:rFonts w:hAnsi="宋体" w:cs="Times New Roman"/>
              </w:rPr>
              <w:t>鼓励私人兴办工矿企业，发展农、工、商业</w:t>
            </w:r>
          </w:p>
        </w:tc>
        <w:tc>
          <w:tcPr>
            <w:tcW w:w="4308" w:type="dxa"/>
            <w:vAlign w:val="center"/>
          </w:tcPr>
          <w:p w:rsidR="00B60D7F" w:rsidRPr="008B6872" w:rsidRDefault="00B60D7F" w:rsidP="009940E3">
            <w:pPr>
              <w:pStyle w:val="a3"/>
              <w:jc w:val="center"/>
              <w:rPr>
                <w:rFonts w:hAnsi="宋体" w:cs="Times New Roman"/>
              </w:rPr>
            </w:pPr>
            <w:r w:rsidRPr="008B6872">
              <w:rPr>
                <w:rFonts w:hAnsi="宋体" w:cs="Times New Roman"/>
              </w:rPr>
              <w:t>有利于中国资本主义的发展</w:t>
            </w:r>
          </w:p>
        </w:tc>
      </w:tr>
      <w:tr w:rsidR="00B60D7F" w:rsidRPr="008B6872" w:rsidTr="009940E3">
        <w:trPr>
          <w:jc w:val="center"/>
        </w:trPr>
        <w:tc>
          <w:tcPr>
            <w:tcW w:w="4308" w:type="dxa"/>
            <w:vAlign w:val="center"/>
          </w:tcPr>
          <w:p w:rsidR="00B60D7F" w:rsidRPr="008B6872" w:rsidRDefault="00B60D7F" w:rsidP="009940E3">
            <w:pPr>
              <w:pStyle w:val="a3"/>
              <w:jc w:val="center"/>
              <w:rPr>
                <w:rFonts w:hAnsi="宋体" w:cs="Times New Roman"/>
              </w:rPr>
            </w:pPr>
            <w:r w:rsidRPr="008B6872">
              <w:rPr>
                <w:rFonts w:hAnsi="宋体" w:cs="Times New Roman"/>
              </w:rPr>
              <w:t>改革财政，编制国家预算</w:t>
            </w:r>
          </w:p>
        </w:tc>
        <w:tc>
          <w:tcPr>
            <w:tcW w:w="4308" w:type="dxa"/>
            <w:vAlign w:val="center"/>
          </w:tcPr>
          <w:p w:rsidR="00B60D7F" w:rsidRPr="008B6872" w:rsidRDefault="00B60D7F" w:rsidP="009940E3">
            <w:pPr>
              <w:pStyle w:val="a3"/>
              <w:jc w:val="center"/>
              <w:rPr>
                <w:rFonts w:hAnsi="宋体" w:cs="Times New Roman"/>
              </w:rPr>
            </w:pPr>
            <w:r w:rsidRPr="008B6872">
              <w:rPr>
                <w:rFonts w:hAnsi="宋体" w:cs="Times New Roman"/>
              </w:rPr>
              <w:t>有利于国家财政的制度化建设</w:t>
            </w:r>
          </w:p>
        </w:tc>
      </w:tr>
      <w:tr w:rsidR="00B60D7F" w:rsidRPr="008B6872" w:rsidTr="009940E3">
        <w:trPr>
          <w:jc w:val="center"/>
        </w:trPr>
        <w:tc>
          <w:tcPr>
            <w:tcW w:w="4308" w:type="dxa"/>
            <w:vAlign w:val="center"/>
          </w:tcPr>
          <w:p w:rsidR="00B60D7F" w:rsidRPr="008B6872" w:rsidRDefault="00B60D7F" w:rsidP="009940E3">
            <w:pPr>
              <w:pStyle w:val="a3"/>
              <w:jc w:val="center"/>
              <w:rPr>
                <w:rFonts w:hAnsi="宋体" w:cs="Times New Roman"/>
              </w:rPr>
            </w:pPr>
            <w:r w:rsidRPr="008B6872">
              <w:rPr>
                <w:rFonts w:hAnsi="宋体" w:cs="Times New Roman"/>
              </w:rPr>
              <w:t>废除八股，改试策论，开办新式学堂</w:t>
            </w:r>
          </w:p>
        </w:tc>
        <w:tc>
          <w:tcPr>
            <w:tcW w:w="4308" w:type="dxa"/>
            <w:vAlign w:val="center"/>
          </w:tcPr>
          <w:p w:rsidR="00B60D7F" w:rsidRPr="008B6872" w:rsidRDefault="00B60D7F" w:rsidP="009940E3">
            <w:pPr>
              <w:pStyle w:val="a3"/>
              <w:jc w:val="center"/>
              <w:rPr>
                <w:rFonts w:hAnsi="宋体" w:cs="Times New Roman"/>
              </w:rPr>
            </w:pPr>
            <w:r w:rsidRPr="008B6872">
              <w:rPr>
                <w:rFonts w:hAnsi="宋体" w:cs="Times New Roman"/>
              </w:rPr>
              <w:t>有利于思想的解放及西方思想的传入</w:t>
            </w:r>
          </w:p>
        </w:tc>
      </w:tr>
      <w:tr w:rsidR="00B60D7F" w:rsidRPr="008B6872" w:rsidTr="009940E3">
        <w:trPr>
          <w:jc w:val="center"/>
        </w:trPr>
        <w:tc>
          <w:tcPr>
            <w:tcW w:w="4308" w:type="dxa"/>
            <w:vAlign w:val="center"/>
          </w:tcPr>
          <w:p w:rsidR="00B60D7F" w:rsidRPr="008B6872" w:rsidRDefault="00B60D7F" w:rsidP="009940E3">
            <w:pPr>
              <w:pStyle w:val="a3"/>
              <w:jc w:val="center"/>
              <w:rPr>
                <w:rFonts w:hAnsi="宋体" w:cs="Times New Roman"/>
              </w:rPr>
            </w:pPr>
            <w:r w:rsidRPr="008B6872">
              <w:rPr>
                <w:rFonts w:hAnsi="宋体" w:cs="Times New Roman"/>
              </w:rPr>
              <w:t>裁减绿营，训练新式军队</w:t>
            </w:r>
          </w:p>
        </w:tc>
        <w:tc>
          <w:tcPr>
            <w:tcW w:w="4308" w:type="dxa"/>
            <w:vAlign w:val="center"/>
          </w:tcPr>
          <w:p w:rsidR="00B60D7F" w:rsidRPr="008B6872" w:rsidRDefault="00B60D7F" w:rsidP="009940E3">
            <w:pPr>
              <w:pStyle w:val="a3"/>
              <w:jc w:val="center"/>
              <w:rPr>
                <w:rFonts w:hAnsi="宋体" w:cs="Times New Roman"/>
              </w:rPr>
            </w:pPr>
            <w:r w:rsidRPr="008B6872">
              <w:rPr>
                <w:rFonts w:hAnsi="宋体" w:cs="Times New Roman"/>
              </w:rPr>
              <w:t>有利于提高军队的战斗力和军事素质</w:t>
            </w:r>
          </w:p>
        </w:tc>
      </w:tr>
    </w:tbl>
    <w:p w:rsidR="00B60D7F" w:rsidRPr="008B6872" w:rsidRDefault="00B60D7F" w:rsidP="00B60D7F">
      <w:pPr>
        <w:pStyle w:val="a3"/>
        <w:ind w:firstLineChars="200" w:firstLine="420"/>
        <w:rPr>
          <w:rFonts w:hAnsi="宋体" w:cs="Times New Roman"/>
        </w:rPr>
      </w:pPr>
      <w:r w:rsidRPr="008B6872">
        <w:rPr>
          <w:rFonts w:hAnsi="宋体" w:cs="Times New Roman"/>
        </w:rPr>
        <w:t xml:space="preserve">　　师过渡：实施变法的1898年是农历戊戌年，因此历史上称这次变法为“戊戌变法”。但变法没能像维新派所期望的那样长期进行下去，不久变法失败了。</w:t>
      </w:r>
    </w:p>
    <w:p w:rsidR="00B60D7F" w:rsidRPr="008B6872" w:rsidRDefault="00B60D7F" w:rsidP="00B60D7F">
      <w:pPr>
        <w:pStyle w:val="a3"/>
        <w:ind w:firstLineChars="200" w:firstLine="420"/>
        <w:rPr>
          <w:rFonts w:hAnsi="宋体" w:cs="Times New Roman"/>
        </w:rPr>
      </w:pPr>
      <w:r w:rsidRPr="008B6872">
        <w:rPr>
          <w:rFonts w:hAnsi="宋体" w:cs="Times New Roman"/>
        </w:rPr>
        <w:t>师：</w:t>
      </w:r>
      <w:smartTag w:uri="urn:schemas-microsoft-com:office:smarttags" w:element="chsdate">
        <w:smartTagPr>
          <w:attr w:name="IsROCDate" w:val="False"/>
          <w:attr w:name="IsLunarDate" w:val="False"/>
          <w:attr w:name="Day" w:val="21"/>
          <w:attr w:name="Month" w:val="9"/>
          <w:attr w:name="Year" w:val="1898"/>
        </w:smartTagPr>
        <w:r w:rsidRPr="008B6872">
          <w:rPr>
            <w:rFonts w:hAnsi="宋体" w:cs="Times New Roman"/>
          </w:rPr>
          <w:t>1898年9月21日</w:t>
        </w:r>
      </w:smartTag>
      <w:r w:rsidRPr="008B6872">
        <w:rPr>
          <w:rFonts w:hAnsi="宋体" w:cs="Times New Roman"/>
        </w:rPr>
        <w:t>，以慈禧太后为首的顽固派发动政变，囚禁光绪皇帝，搜捕维新人士，废除变法诏令。历时103天的变法失败，史称“百日维新”。</w:t>
      </w:r>
    </w:p>
    <w:p w:rsidR="00B60D7F" w:rsidRPr="008B6872" w:rsidRDefault="00B60D7F" w:rsidP="00B60D7F">
      <w:pPr>
        <w:pStyle w:val="a3"/>
        <w:ind w:firstLineChars="200" w:firstLine="420"/>
        <w:rPr>
          <w:rFonts w:hAnsi="宋体" w:cs="Times New Roman"/>
        </w:rPr>
      </w:pPr>
      <w:r w:rsidRPr="008B6872">
        <w:rPr>
          <w:rFonts w:hAnsi="宋体" w:cs="Times New Roman"/>
        </w:rPr>
        <w:t>[多媒体展示《谭嗣同殉难图》]</w:t>
      </w:r>
    </w:p>
    <w:p w:rsidR="00B60D7F" w:rsidRPr="008B6872" w:rsidRDefault="00B60D7F" w:rsidP="00B60D7F">
      <w:pPr>
        <w:pStyle w:val="a3"/>
        <w:ind w:firstLineChars="200" w:firstLine="420"/>
        <w:rPr>
          <w:rFonts w:hAnsi="宋体" w:cs="Times New Roman"/>
        </w:rPr>
      </w:pPr>
      <w:r w:rsidRPr="008B6872">
        <w:rPr>
          <w:rFonts w:hAnsi="宋体" w:cs="Times New Roman"/>
        </w:rPr>
        <w:t>提问：我们应该学习谭嗣同的什么精神？(学生回答后，教师归纳)</w:t>
      </w:r>
    </w:p>
    <w:p w:rsidR="00B60D7F" w:rsidRPr="008B6872" w:rsidRDefault="00B60D7F" w:rsidP="00B60D7F">
      <w:pPr>
        <w:pStyle w:val="a3"/>
        <w:ind w:firstLineChars="200" w:firstLine="420"/>
        <w:rPr>
          <w:rFonts w:hAnsi="宋体" w:cs="Times New Roman"/>
        </w:rPr>
      </w:pPr>
      <w:r w:rsidRPr="008B6872">
        <w:rPr>
          <w:rFonts w:hAnsi="宋体" w:cs="Times New Roman"/>
        </w:rPr>
        <w:t>师归纳：学习他为民族大业不惜牺牲生命的爱国主义精神。</w:t>
      </w:r>
    </w:p>
    <w:p w:rsidR="00B60D7F" w:rsidRPr="008B6872" w:rsidRDefault="00B60D7F" w:rsidP="00B60D7F">
      <w:pPr>
        <w:pStyle w:val="a3"/>
        <w:ind w:firstLineChars="200" w:firstLine="420"/>
        <w:rPr>
          <w:rFonts w:hAnsi="宋体" w:cs="Times New Roman"/>
        </w:rPr>
      </w:pPr>
      <w:r w:rsidRPr="008B6872">
        <w:rPr>
          <w:rFonts w:hAnsi="宋体" w:cs="Times New Roman"/>
        </w:rPr>
        <w:t>师：结合下面的材料，请同学们思考：戊戌变法失败的原因有哪些？探讨：戊戌变法为什么会失败？</w:t>
      </w:r>
    </w:p>
    <w:p w:rsidR="00B60D7F" w:rsidRPr="008B6872" w:rsidRDefault="00B60D7F" w:rsidP="00B60D7F">
      <w:pPr>
        <w:pStyle w:val="a3"/>
        <w:ind w:firstLineChars="200" w:firstLine="420"/>
        <w:rPr>
          <w:rFonts w:hAnsi="宋体" w:cs="Times New Roman"/>
        </w:rPr>
      </w:pPr>
      <w:r w:rsidRPr="008B6872">
        <w:rPr>
          <w:rFonts w:hAnsi="宋体" w:cs="Times New Roman"/>
        </w:rPr>
        <w:t>材料</w:t>
      </w:r>
      <w:proofErr w:type="gramStart"/>
      <w:r w:rsidRPr="008B6872">
        <w:rPr>
          <w:rFonts w:hAnsi="宋体" w:cs="Times New Roman"/>
        </w:rPr>
        <w:t>一</w:t>
      </w:r>
      <w:proofErr w:type="gramEnd"/>
      <w:r w:rsidRPr="008B6872">
        <w:rPr>
          <w:rFonts w:hAnsi="宋体" w:cs="Times New Roman"/>
        </w:rPr>
        <w:t>：维新派之所以要倡导变法，其中一个原因就是为了抵制“揭竿斩木”之“忧危”，他们害怕群众，害怕革命。</w:t>
      </w:r>
    </w:p>
    <w:p w:rsidR="00B60D7F" w:rsidRPr="008B6872" w:rsidRDefault="00B60D7F" w:rsidP="00B60D7F">
      <w:pPr>
        <w:pStyle w:val="a3"/>
        <w:ind w:firstLineChars="200" w:firstLine="420"/>
        <w:rPr>
          <w:rFonts w:hAnsi="宋体" w:cs="Times New Roman"/>
        </w:rPr>
      </w:pPr>
      <w:r w:rsidRPr="008B6872">
        <w:rPr>
          <w:rFonts w:hAnsi="宋体" w:cs="Times New Roman"/>
        </w:rPr>
        <w:t>维新派认为“变之自上者顺而易，变之自下者逆而难”，因此他们把变法的希望寄托在没有实权的光绪皇帝身上。而对于一贯宣扬的设议院、立宪法等君主立宪制主张却未敢提及。</w:t>
      </w:r>
    </w:p>
    <w:p w:rsidR="00B60D7F" w:rsidRPr="008B6872" w:rsidRDefault="00B60D7F" w:rsidP="00B60D7F">
      <w:pPr>
        <w:pStyle w:val="a3"/>
        <w:ind w:firstLineChars="200" w:firstLine="420"/>
        <w:rPr>
          <w:rFonts w:hAnsi="宋体" w:cs="Times New Roman"/>
        </w:rPr>
      </w:pPr>
      <w:r w:rsidRPr="008B6872">
        <w:rPr>
          <w:rFonts w:hAnsi="宋体" w:cs="Times New Roman"/>
        </w:rPr>
        <w:t>材料二：慈禧在变法刚开始就迫使光绪</w:t>
      </w:r>
      <w:proofErr w:type="gramStart"/>
      <w:r w:rsidRPr="008B6872">
        <w:rPr>
          <w:rFonts w:hAnsi="宋体" w:cs="Times New Roman"/>
        </w:rPr>
        <w:t>帝</w:t>
      </w:r>
      <w:proofErr w:type="gramEnd"/>
      <w:r w:rsidRPr="008B6872">
        <w:rPr>
          <w:rFonts w:hAnsi="宋体" w:cs="Times New Roman"/>
        </w:rPr>
        <w:t>连下了三道上谕“任命荣禄统率北洋三军……”，控制了人事任免权和京津地区的军政大权，严密监控变法。在地方，除湖南巡抚陈宝箴坚持变法外，其他各省官员都对新政敷衍了事，并不实行。</w:t>
      </w:r>
    </w:p>
    <w:p w:rsidR="00B60D7F" w:rsidRPr="008B6872" w:rsidRDefault="00B60D7F" w:rsidP="00B60D7F">
      <w:pPr>
        <w:pStyle w:val="a3"/>
        <w:ind w:firstLineChars="200" w:firstLine="420"/>
        <w:rPr>
          <w:rFonts w:hAnsi="宋体" w:cs="Times New Roman"/>
        </w:rPr>
      </w:pPr>
      <w:r w:rsidRPr="008B6872">
        <w:rPr>
          <w:rFonts w:hAnsi="宋体" w:cs="Times New Roman"/>
        </w:rPr>
        <w:t>师总结：失败的原因：维新变法触及了封建统治中顽固派的利益；顽固派实力强大；维新派没有一个坚强的领导核心；维新派不敢发动群众，仅仅依靠一个没有实权的皇帝；维新人士缺乏政治策略，急于求成。</w:t>
      </w:r>
    </w:p>
    <w:p w:rsidR="00B60D7F" w:rsidRPr="008B6872" w:rsidRDefault="00B60D7F" w:rsidP="00B60D7F">
      <w:pPr>
        <w:pStyle w:val="a3"/>
        <w:ind w:firstLineChars="200" w:firstLine="420"/>
        <w:rPr>
          <w:rFonts w:hAnsi="宋体" w:cs="Times New Roman"/>
        </w:rPr>
      </w:pPr>
      <w:r w:rsidRPr="008B6872">
        <w:rPr>
          <w:rFonts w:hAnsi="宋体" w:cs="Times New Roman"/>
        </w:rPr>
        <w:t>师：戊戌变法的历史意义——戊戌变法是资产阶级维新派为挽救民族危亡，发展资本主义的改良运动，具有进步性、爱国性，是近代历史上一场思想启蒙运动。</w:t>
      </w:r>
    </w:p>
    <w:p w:rsidR="00B60D7F" w:rsidRPr="008B6872" w:rsidRDefault="00B60D7F" w:rsidP="00B60D7F">
      <w:pPr>
        <w:pStyle w:val="a3"/>
        <w:ind w:firstLineChars="200" w:firstLine="420"/>
        <w:rPr>
          <w:rFonts w:hAnsi="宋体" w:cs="Times New Roman"/>
        </w:rPr>
      </w:pPr>
      <w:r w:rsidRPr="008B6872">
        <w:rPr>
          <w:rFonts w:hAnsi="宋体" w:cs="Times New Roman"/>
        </w:rPr>
        <w:t>【课堂小结】</w:t>
      </w:r>
    </w:p>
    <w:p w:rsidR="00B60D7F" w:rsidRPr="008B6872" w:rsidRDefault="00B60D7F" w:rsidP="00B60D7F">
      <w:pPr>
        <w:pStyle w:val="a3"/>
        <w:ind w:firstLineChars="200" w:firstLine="420"/>
        <w:rPr>
          <w:rFonts w:hAnsi="宋体" w:cs="Times New Roman"/>
        </w:rPr>
      </w:pPr>
      <w:r w:rsidRPr="008B6872">
        <w:rPr>
          <w:rFonts w:hAnsi="宋体" w:cs="Times New Roman"/>
        </w:rPr>
        <w:t>戊戌变法的失败，使中国丧失了一次摆脱民族危机，走向富强的机会。但是维新志士们满怀爱国热情，为变法奔走呼号，殚精竭虑，他们的行动符合历史潮流，是爱国的、进步的，显示了中华民族不屈不挠的抗争精神，他们的爱国精神必将激励和指引一代又一代中国人为民族独立和国家富强继续努力奋斗。</w:t>
      </w:r>
    </w:p>
    <w:p w:rsidR="00B60D7F" w:rsidRPr="008B6872" w:rsidRDefault="00B60D7F" w:rsidP="00B60D7F">
      <w:pPr>
        <w:pStyle w:val="a3"/>
        <w:ind w:firstLineChars="200" w:firstLine="420"/>
        <w:jc w:val="center"/>
        <w:rPr>
          <w:rFonts w:hAnsi="宋体" w:cs="Times New Roman"/>
        </w:rPr>
      </w:pPr>
      <w:r>
        <w:rPr>
          <w:rFonts w:hAnsi="宋体" w:cs="Times New Roman" w:hint="eastAsia"/>
          <w:noProof/>
        </w:rPr>
        <w:drawing>
          <wp:inline distT="0" distB="0" distL="0" distR="0">
            <wp:extent cx="647700" cy="198120"/>
            <wp:effectExtent l="19050" t="0" r="0" b="0"/>
            <wp:docPr id="4" name="图片 6" descr="板书设计.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descr="板书设计.TIF"/>
                    <pic:cNvPicPr>
                      <a:picLocks noChangeAspect="1" noChangeArrowheads="1"/>
                    </pic:cNvPicPr>
                  </pic:nvPicPr>
                  <pic:blipFill>
                    <a:blip r:embed="rId11" r:link="rId12" cstate="print"/>
                    <a:srcRect/>
                    <a:stretch>
                      <a:fillRect/>
                    </a:stretch>
                  </pic:blipFill>
                  <pic:spPr bwMode="auto">
                    <a:xfrm>
                      <a:off x="0" y="0"/>
                      <a:ext cx="647700" cy="198120"/>
                    </a:xfrm>
                    <a:prstGeom prst="rect">
                      <a:avLst/>
                    </a:prstGeom>
                    <a:noFill/>
                    <a:ln w="9525">
                      <a:noFill/>
                      <a:miter lim="800000"/>
                      <a:headEnd/>
                      <a:tailEnd/>
                    </a:ln>
                  </pic:spPr>
                </pic:pic>
              </a:graphicData>
            </a:graphic>
          </wp:inline>
        </w:drawing>
      </w:r>
    </w:p>
    <w:p w:rsidR="00B60D7F" w:rsidRPr="008B6872" w:rsidRDefault="00B60D7F" w:rsidP="00B60D7F">
      <w:pPr>
        <w:pStyle w:val="a3"/>
        <w:ind w:firstLineChars="200" w:firstLine="420"/>
        <w:jc w:val="center"/>
        <w:rPr>
          <w:rFonts w:hAnsi="宋体" w:cs="Times New Roman"/>
        </w:rPr>
      </w:pPr>
      <w:r w:rsidRPr="008B6872">
        <w:rPr>
          <w:rFonts w:hAnsi="宋体" w:cs="Times New Roman"/>
        </w:rPr>
        <w:t>第6课　戊戌变法</w:t>
      </w:r>
    </w:p>
    <w:p w:rsidR="00B60D7F" w:rsidRPr="008B6872" w:rsidRDefault="00B60D7F" w:rsidP="00B60D7F">
      <w:pPr>
        <w:pStyle w:val="a3"/>
        <w:ind w:firstLineChars="200" w:firstLine="420"/>
        <w:rPr>
          <w:rFonts w:hAnsi="宋体" w:cs="Times New Roman"/>
        </w:rPr>
      </w:pPr>
      <w:r w:rsidRPr="008B6872">
        <w:rPr>
          <w:rFonts w:hAnsi="宋体" w:cs="Times New Roman"/>
        </w:rPr>
        <w:t>一、康有为与公车上书</w:t>
      </w:r>
    </w:p>
    <w:p w:rsidR="00B60D7F" w:rsidRPr="008B6872" w:rsidRDefault="00B60D7F" w:rsidP="00B60D7F">
      <w:pPr>
        <w:pStyle w:val="a3"/>
        <w:ind w:firstLineChars="200" w:firstLine="420"/>
        <w:rPr>
          <w:rFonts w:hAnsi="宋体" w:cs="Times New Roman"/>
        </w:rPr>
      </w:pPr>
      <w:r w:rsidRPr="008B6872">
        <w:rPr>
          <w:rFonts w:hAnsi="宋体" w:cs="Times New Roman"/>
        </w:rPr>
        <w:t>1．康有为</w:t>
      </w:r>
    </w:p>
    <w:p w:rsidR="00B60D7F" w:rsidRPr="008B6872" w:rsidRDefault="00B60D7F" w:rsidP="00B60D7F">
      <w:pPr>
        <w:pStyle w:val="a3"/>
        <w:ind w:firstLineChars="200" w:firstLine="420"/>
        <w:rPr>
          <w:rFonts w:hAnsi="宋体" w:cs="Times New Roman"/>
        </w:rPr>
      </w:pPr>
      <w:r w:rsidRPr="008B6872">
        <w:rPr>
          <w:rFonts w:hAnsi="宋体" w:cs="Times New Roman"/>
        </w:rPr>
        <w:t>2．公车上书</w:t>
      </w:r>
    </w:p>
    <w:p w:rsidR="00B60D7F" w:rsidRPr="008B6872" w:rsidRDefault="00B60D7F" w:rsidP="00B60D7F">
      <w:pPr>
        <w:pStyle w:val="a3"/>
        <w:ind w:firstLineChars="200" w:firstLine="420"/>
        <w:rPr>
          <w:rFonts w:hAnsi="宋体" w:cs="Times New Roman"/>
        </w:rPr>
      </w:pPr>
      <w:r w:rsidRPr="008B6872">
        <w:rPr>
          <w:rFonts w:hAnsi="宋体" w:cs="Times New Roman"/>
        </w:rPr>
        <w:t>3．维新派的宣传活动</w:t>
      </w:r>
    </w:p>
    <w:p w:rsidR="00B60D7F" w:rsidRPr="008B6872" w:rsidRDefault="00B60D7F" w:rsidP="00B60D7F">
      <w:pPr>
        <w:pStyle w:val="a3"/>
        <w:ind w:firstLineChars="200" w:firstLine="420"/>
        <w:rPr>
          <w:rFonts w:hAnsi="宋体" w:cs="Times New Roman"/>
        </w:rPr>
      </w:pPr>
      <w:r w:rsidRPr="008B6872">
        <w:rPr>
          <w:rFonts w:hAnsi="宋体" w:cs="Times New Roman"/>
        </w:rPr>
        <w:t>梁启超——《时务报》(上海)</w:t>
      </w:r>
    </w:p>
    <w:p w:rsidR="00B60D7F" w:rsidRPr="008B6872" w:rsidRDefault="00B60D7F" w:rsidP="00B60D7F">
      <w:pPr>
        <w:pStyle w:val="a3"/>
        <w:ind w:firstLineChars="200" w:firstLine="420"/>
        <w:rPr>
          <w:rFonts w:hAnsi="宋体" w:cs="Times New Roman"/>
        </w:rPr>
      </w:pPr>
      <w:r w:rsidRPr="008B6872">
        <w:rPr>
          <w:rFonts w:hAnsi="宋体" w:cs="Times New Roman"/>
        </w:rPr>
        <w:t>严　复——《国闻报》(天津)</w:t>
      </w:r>
    </w:p>
    <w:p w:rsidR="00B60D7F" w:rsidRPr="008B6872" w:rsidRDefault="00B60D7F" w:rsidP="00B60D7F">
      <w:pPr>
        <w:pStyle w:val="a3"/>
        <w:ind w:firstLineChars="200" w:firstLine="420"/>
        <w:rPr>
          <w:rFonts w:hAnsi="宋体" w:cs="Times New Roman"/>
        </w:rPr>
      </w:pPr>
      <w:r w:rsidRPr="008B6872">
        <w:rPr>
          <w:rFonts w:hAnsi="宋体" w:cs="Times New Roman"/>
        </w:rPr>
        <w:t>二、百日维新(1898.6.11－9.21)</w:t>
      </w:r>
    </w:p>
    <w:p w:rsidR="00B60D7F" w:rsidRPr="008B6872" w:rsidRDefault="00B60D7F" w:rsidP="00B60D7F">
      <w:pPr>
        <w:pStyle w:val="a3"/>
        <w:ind w:firstLineChars="200" w:firstLine="420"/>
        <w:rPr>
          <w:rFonts w:hAnsi="宋体" w:cs="Times New Roman"/>
        </w:rPr>
      </w:pPr>
      <w:r w:rsidRPr="008B6872">
        <w:rPr>
          <w:rFonts w:hAnsi="宋体" w:cs="Times New Roman"/>
        </w:rPr>
        <w:t>1．背景：甲午战败，民族危机的加深</w:t>
      </w:r>
    </w:p>
    <w:p w:rsidR="00B60D7F" w:rsidRPr="008B6872" w:rsidRDefault="00B60D7F" w:rsidP="00B60D7F">
      <w:pPr>
        <w:pStyle w:val="a3"/>
        <w:ind w:firstLineChars="200" w:firstLine="420"/>
        <w:rPr>
          <w:rFonts w:hAnsi="宋体" w:cs="Times New Roman"/>
        </w:rPr>
      </w:pPr>
      <w:r w:rsidRPr="008B6872">
        <w:rPr>
          <w:rFonts w:hAnsi="宋体" w:cs="Times New Roman"/>
        </w:rPr>
        <w:t>2．内容</w:t>
      </w:r>
    </w:p>
    <w:p w:rsidR="00B60D7F" w:rsidRPr="008B6872" w:rsidRDefault="00B60D7F" w:rsidP="00B60D7F">
      <w:pPr>
        <w:pStyle w:val="a3"/>
        <w:ind w:firstLineChars="200" w:firstLine="420"/>
        <w:rPr>
          <w:rFonts w:hAnsi="宋体" w:cs="Times New Roman"/>
        </w:rPr>
      </w:pPr>
      <w:r w:rsidRPr="008B6872">
        <w:rPr>
          <w:rFonts w:hAnsi="宋体" w:cs="Times New Roman"/>
        </w:rPr>
        <w:lastRenderedPageBreak/>
        <w:t>3．结果：戊戌政变，六君子遇害</w:t>
      </w:r>
    </w:p>
    <w:p w:rsidR="00B60D7F" w:rsidRPr="008B6872" w:rsidRDefault="00B60D7F" w:rsidP="00B60D7F">
      <w:pPr>
        <w:pStyle w:val="a3"/>
        <w:ind w:firstLineChars="200" w:firstLine="420"/>
        <w:rPr>
          <w:rFonts w:hAnsi="宋体" w:cs="Times New Roman"/>
        </w:rPr>
      </w:pPr>
      <w:r w:rsidRPr="008B6872">
        <w:rPr>
          <w:rFonts w:hAnsi="宋体" w:cs="Times New Roman"/>
        </w:rPr>
        <w:t>4．意义：为资产阶级民主思想的传播奠定了基础</w:t>
      </w:r>
    </w:p>
    <w:p w:rsidR="00E63CF1" w:rsidRPr="00B60D7F" w:rsidRDefault="00E63CF1"/>
    <w:sectPr w:rsidR="00E63CF1" w:rsidRPr="00B60D7F">
      <w:footerReference w:type="even" r:id="rId13"/>
      <w:footerReference w:type="default" r:id="rId14"/>
      <w:pgSz w:w="11906" w:h="16838"/>
      <w:pgMar w:top="1247" w:right="1134" w:bottom="1134" w:left="1247" w:header="850" w:footer="850"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872" w:rsidRDefault="00B60D7F" w:rsidP="00323DBA">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8B6872" w:rsidRDefault="00B60D7F" w:rsidP="008B6872">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872" w:rsidRDefault="00B60D7F" w:rsidP="00323DBA">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8B6872" w:rsidRDefault="00B60D7F" w:rsidP="008B6872">
    <w:pPr>
      <w:pStyle w:val="a4"/>
      <w:ind w:right="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B60D7F"/>
    <w:rsid w:val="00B60D7F"/>
    <w:rsid w:val="00E63CF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0D7F"/>
    <w:pPr>
      <w:widowControl w:val="0"/>
      <w:jc w:val="both"/>
    </w:pPr>
    <w:rPr>
      <w:rFonts w:ascii="Calibri" w:eastAsia="宋体"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rsid w:val="00B60D7F"/>
    <w:rPr>
      <w:rFonts w:ascii="宋体" w:hAnsi="Courier New" w:cs="Courier New"/>
      <w:szCs w:val="21"/>
    </w:rPr>
  </w:style>
  <w:style w:type="character" w:customStyle="1" w:styleId="Char">
    <w:name w:val="纯文本 Char"/>
    <w:basedOn w:val="a0"/>
    <w:link w:val="a3"/>
    <w:rsid w:val="00B60D7F"/>
    <w:rPr>
      <w:rFonts w:ascii="宋体" w:eastAsia="宋体" w:hAnsi="Courier New" w:cs="Courier New"/>
      <w:szCs w:val="21"/>
    </w:rPr>
  </w:style>
  <w:style w:type="paragraph" w:styleId="a4">
    <w:name w:val="footer"/>
    <w:basedOn w:val="a"/>
    <w:link w:val="Char0"/>
    <w:rsid w:val="00B60D7F"/>
    <w:pPr>
      <w:tabs>
        <w:tab w:val="center" w:pos="4153"/>
        <w:tab w:val="right" w:pos="8306"/>
      </w:tabs>
      <w:snapToGrid w:val="0"/>
      <w:jc w:val="left"/>
    </w:pPr>
    <w:rPr>
      <w:kern w:val="0"/>
      <w:sz w:val="18"/>
      <w:szCs w:val="18"/>
    </w:rPr>
  </w:style>
  <w:style w:type="character" w:customStyle="1" w:styleId="Char0">
    <w:name w:val="页脚 Char"/>
    <w:basedOn w:val="a0"/>
    <w:link w:val="a4"/>
    <w:rsid w:val="00B60D7F"/>
    <w:rPr>
      <w:rFonts w:ascii="Calibri" w:eastAsia="宋体" w:hAnsi="Calibri" w:cs="Times New Roman"/>
      <w:kern w:val="0"/>
      <w:sz w:val="18"/>
      <w:szCs w:val="18"/>
    </w:rPr>
  </w:style>
  <w:style w:type="character" w:styleId="a5">
    <w:name w:val="page number"/>
    <w:basedOn w:val="a0"/>
    <w:rsid w:val="00B60D7F"/>
  </w:style>
  <w:style w:type="paragraph" w:styleId="a6">
    <w:name w:val="Balloon Text"/>
    <w:basedOn w:val="a"/>
    <w:link w:val="Char1"/>
    <w:uiPriority w:val="99"/>
    <w:semiHidden/>
    <w:unhideWhenUsed/>
    <w:rsid w:val="00B60D7F"/>
    <w:rPr>
      <w:sz w:val="18"/>
      <w:szCs w:val="18"/>
    </w:rPr>
  </w:style>
  <w:style w:type="character" w:customStyle="1" w:styleId="Char1">
    <w:name w:val="批注框文本 Char"/>
    <w:basedOn w:val="a0"/>
    <w:link w:val="a6"/>
    <w:uiPriority w:val="99"/>
    <w:semiHidden/>
    <w:rsid w:val="00B60D7F"/>
    <w:rPr>
      <w:rFonts w:ascii="Calibri" w:eastAsia="宋体" w:hAnsi="Calibri"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25945;&#23398;&#37325;&#38590;&#28857;.TIF"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26495;&#20070;&#35774;&#35745;.TI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25945;&#23398;&#30446;&#26631;.TIF"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25945;&#23398;&#36807;&#31243;.TIF" TargetMode="External"/><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331</Words>
  <Characters>1888</Characters>
  <Application>Microsoft Office Word</Application>
  <DocSecurity>0</DocSecurity>
  <Lines>15</Lines>
  <Paragraphs>4</Paragraphs>
  <ScaleCrop>false</ScaleCrop>
  <Company>China</Company>
  <LinksUpToDate>false</LinksUpToDate>
  <CharactersWithSpaces>2215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2019-01-15T01:59:00Z</dcterms:created>
  <dcterms:modified xsi:type="dcterms:W3CDTF">2019-01-15T01:59:00Z</dcterms:modified>
</cp:coreProperties>
</file>