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C12" w:rsidRDefault="00DF6271" w:rsidP="00573E21">
      <w:pPr>
        <w:ind w:firstLineChars="1800" w:firstLine="3795"/>
        <w:rPr>
          <w:b/>
        </w:rPr>
      </w:pPr>
      <w:r>
        <w:rPr>
          <w:rFonts w:hint="eastAsia"/>
          <w:b/>
        </w:rPr>
        <w:t>限时训练</w:t>
      </w:r>
      <w:r w:rsidR="00EB1B40">
        <w:rPr>
          <w:rFonts w:hint="eastAsia"/>
          <w:b/>
        </w:rPr>
        <w:t>七</w:t>
      </w:r>
    </w:p>
    <w:p w:rsidR="00AC3C12" w:rsidRDefault="00494AFD" w:rsidP="00494AFD">
      <w:pPr>
        <w:pStyle w:val="a5"/>
        <w:snapToGrid w:val="0"/>
        <w:spacing w:line="360" w:lineRule="auto"/>
        <w:rPr>
          <w:rFonts w:hAnsi="宋体" w:cs="Times New Roman"/>
        </w:rPr>
      </w:pPr>
      <w:r w:rsidRPr="00494AFD">
        <w:rPr>
          <w:rFonts w:hAnsi="宋体" w:cs="Times New Roman" w:hint="eastAsia"/>
          <w:b/>
        </w:rPr>
        <w:t>1、</w:t>
      </w:r>
      <w:r w:rsidR="00AC3C12">
        <w:rPr>
          <w:rFonts w:hAnsi="宋体" w:cs="Times New Roman" w:hint="eastAsia"/>
        </w:rPr>
        <w:t>某小岛上蜥蜴进化的基本过程如下图所示。下列有关叙述错误的是</w:t>
      </w:r>
    </w:p>
    <w:p w:rsidR="00AC3C12" w:rsidRDefault="00AC3C12" w:rsidP="00494AFD">
      <w:pPr>
        <w:pStyle w:val="a5"/>
        <w:snapToGrid w:val="0"/>
        <w:spacing w:line="360" w:lineRule="auto"/>
        <w:ind w:firstLineChars="200" w:firstLine="420"/>
        <w:jc w:val="center"/>
        <w:rPr>
          <w:rFonts w:hAnsi="宋体" w:cs="Times New Roman"/>
        </w:rPr>
      </w:pPr>
      <w:bookmarkStart w:id="0" w:name="_GoBack"/>
      <w:r>
        <w:rPr>
          <w:rFonts w:hAnsi="宋体" w:cs="Times New Roman"/>
          <w:noProof/>
        </w:rPr>
        <w:drawing>
          <wp:inline distT="0" distB="0" distL="0" distR="0" wp14:anchorId="36D16AA3" wp14:editId="1AF4C41C">
            <wp:extent cx="3981450" cy="1229714"/>
            <wp:effectExtent l="0" t="0" r="0" b="8890"/>
            <wp:docPr id="1" name="图片 1" descr="www.dearedu.com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2" descr="www.dearedu.com&#10;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1229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C3C12" w:rsidRDefault="00AC3C12" w:rsidP="00494AFD">
      <w:pPr>
        <w:pStyle w:val="a5"/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>A．若图中X、Y、Z表示物种形成的基本环节，则Z是隔离</w:t>
      </w:r>
    </w:p>
    <w:p w:rsidR="00AC3C12" w:rsidRDefault="00AC3C12" w:rsidP="00494AFD">
      <w:pPr>
        <w:pStyle w:val="a5"/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>B．根据达尔文的观点可认为，有利性状在蜥蜴个体世代间不断保存</w:t>
      </w:r>
    </w:p>
    <w:p w:rsidR="00AC3C12" w:rsidRDefault="00AC3C12" w:rsidP="00494AFD">
      <w:pPr>
        <w:pStyle w:val="a5"/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>C．现代生物进化理论认为，该岛上蜥蜴进化过程中基因频率一定发生变化</w:t>
      </w:r>
    </w:p>
    <w:p w:rsidR="00AC3C12" w:rsidRDefault="00AC3C12" w:rsidP="00494AFD">
      <w:pPr>
        <w:pStyle w:val="a5"/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>D．该小岛上的蜥蜴原种和蜥蜴新种共同组成为一个种群</w:t>
      </w:r>
    </w:p>
    <w:p w:rsidR="00AC3C12" w:rsidRDefault="00494AFD" w:rsidP="00494AFD">
      <w:pPr>
        <w:pStyle w:val="a5"/>
        <w:snapToGrid w:val="0"/>
        <w:spacing w:line="360" w:lineRule="auto"/>
        <w:rPr>
          <w:rFonts w:hAnsi="宋体" w:cs="Times New Roman"/>
        </w:rPr>
      </w:pPr>
      <w:r w:rsidRPr="00494AFD">
        <w:rPr>
          <w:rFonts w:hAnsi="宋体" w:cs="Times New Roman" w:hint="eastAsia"/>
          <w:b/>
        </w:rPr>
        <w:t>2、</w:t>
      </w:r>
      <w:r w:rsidR="00AC3C12">
        <w:rPr>
          <w:rFonts w:hAnsi="宋体" w:cs="Times New Roman" w:hint="eastAsia"/>
        </w:rPr>
        <w:t>下列有关育种的叙述，正确的是</w:t>
      </w:r>
    </w:p>
    <w:p w:rsidR="00494AFD" w:rsidRDefault="00AC3C12" w:rsidP="00494AFD">
      <w:pPr>
        <w:pStyle w:val="a5"/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 xml:space="preserve">①培育杂合子优良品种可用自交法完成    </w:t>
      </w:r>
      <w:r w:rsidR="00494AFD">
        <w:rPr>
          <w:rFonts w:hAnsi="宋体" w:cs="Times New Roman" w:hint="eastAsia"/>
        </w:rPr>
        <w:t xml:space="preserve">  </w:t>
      </w:r>
    </w:p>
    <w:p w:rsidR="00494AFD" w:rsidRDefault="00AC3C12" w:rsidP="00494AFD">
      <w:pPr>
        <w:pStyle w:val="a5"/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>②多倍体</w:t>
      </w:r>
      <w:proofErr w:type="gramStart"/>
      <w:r>
        <w:rPr>
          <w:rFonts w:hAnsi="宋体" w:cs="Times New Roman" w:hint="eastAsia"/>
        </w:rPr>
        <w:t>育种仅</w:t>
      </w:r>
      <w:proofErr w:type="gramEnd"/>
      <w:r>
        <w:rPr>
          <w:rFonts w:hAnsi="宋体" w:cs="Times New Roman" w:hint="eastAsia"/>
        </w:rPr>
        <w:t xml:space="preserve">局限在植物范围    </w:t>
      </w:r>
    </w:p>
    <w:p w:rsidR="00494AFD" w:rsidRDefault="00AC3C12" w:rsidP="00494AFD">
      <w:pPr>
        <w:pStyle w:val="a5"/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 xml:space="preserve">③欲使植物体表达动物蛋白可用诱变育种的方法    </w:t>
      </w:r>
    </w:p>
    <w:p w:rsidR="00494AFD" w:rsidRDefault="00AC3C12" w:rsidP="00494AFD">
      <w:pPr>
        <w:pStyle w:val="a5"/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 xml:space="preserve">④由单倍体育种获得的二倍体良种为纯合子    </w:t>
      </w:r>
    </w:p>
    <w:p w:rsidR="00494AFD" w:rsidRDefault="00AC3C12" w:rsidP="00494AFD">
      <w:pPr>
        <w:pStyle w:val="a5"/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>⑤培育无子西</w:t>
      </w:r>
      <w:r>
        <w:rPr>
          <w:rFonts w:hAnsi="宋体" w:cs="Times New Roman"/>
          <w:noProof/>
        </w:rPr>
        <w:drawing>
          <wp:inline distT="0" distB="0" distL="0" distR="0" wp14:anchorId="3B14384B" wp14:editId="11C07216">
            <wp:extent cx="19050" cy="19050"/>
            <wp:effectExtent l="0" t="0" r="0" b="0"/>
            <wp:docPr id="2" name="图片 2" descr="www.dearedu.com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ww.dearedu.com&#10;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宋体" w:cs="Times New Roman" w:hint="eastAsia"/>
        </w:rPr>
        <w:t xml:space="preserve">瓜是利用生长素促进果实发育的原理   </w:t>
      </w:r>
    </w:p>
    <w:p w:rsidR="00494AFD" w:rsidRDefault="00AC3C12" w:rsidP="00494AFD">
      <w:pPr>
        <w:pStyle w:val="a5"/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 xml:space="preserve">⑥培育八倍体小黑麦是利用染色体变异的原理    </w:t>
      </w:r>
    </w:p>
    <w:p w:rsidR="00494AFD" w:rsidRDefault="00AC3C12" w:rsidP="00494AFD">
      <w:pPr>
        <w:pStyle w:val="a5"/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 xml:space="preserve">⑦我国用来生产青霉素的菌种的选育原理和杂交育种的原理相同    </w:t>
      </w:r>
    </w:p>
    <w:p w:rsidR="00AC3C12" w:rsidRDefault="00AC3C12" w:rsidP="00494AFD">
      <w:pPr>
        <w:pStyle w:val="a5"/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>⑧培育无子番茄是利用基因重组原理</w:t>
      </w:r>
    </w:p>
    <w:p w:rsidR="00AC3C12" w:rsidRDefault="00AC3C12" w:rsidP="00494AFD">
      <w:pPr>
        <w:pStyle w:val="a5"/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>A．①②③      B．③④⑤      C．④⑤⑥⑦⑧      D．④⑥</w:t>
      </w:r>
    </w:p>
    <w:p w:rsidR="00AC3C12" w:rsidRDefault="002F7AD0" w:rsidP="00494AFD">
      <w:pPr>
        <w:pStyle w:val="a5"/>
        <w:snapToGrid w:val="0"/>
        <w:spacing w:line="360" w:lineRule="auto"/>
        <w:rPr>
          <w:rFonts w:hAnsi="宋体" w:cs="Times New Roman"/>
        </w:rPr>
      </w:pPr>
      <w:r>
        <w:rPr>
          <w:rFonts w:hAnsi="宋体"/>
          <w:noProof/>
        </w:rPr>
        <w:drawing>
          <wp:anchor distT="0" distB="0" distL="114300" distR="114300" simplePos="0" relativeHeight="251661312" behindDoc="0" locked="0" layoutInCell="1" allowOverlap="1" wp14:anchorId="4B5F4904" wp14:editId="2181063B">
            <wp:simplePos x="0" y="0"/>
            <wp:positionH relativeFrom="column">
              <wp:posOffset>3590925</wp:posOffset>
            </wp:positionH>
            <wp:positionV relativeFrom="paragraph">
              <wp:posOffset>81915</wp:posOffset>
            </wp:positionV>
            <wp:extent cx="2219325" cy="1352550"/>
            <wp:effectExtent l="0" t="0" r="9525" b="0"/>
            <wp:wrapSquare wrapText="bothSides"/>
            <wp:docPr id="6" name="图片 6" descr="www.dearedu.com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" descr="www.dearedu.com&#10;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4AFD" w:rsidRPr="002F7AD0">
        <w:rPr>
          <w:rFonts w:hAnsi="宋体" w:cs="Times New Roman" w:hint="eastAsia"/>
          <w:b/>
        </w:rPr>
        <w:t>3、</w:t>
      </w:r>
      <w:r w:rsidR="00AC3C12">
        <w:rPr>
          <w:rFonts w:hAnsi="宋体" w:cs="Times New Roman" w:hint="eastAsia"/>
        </w:rPr>
        <w:t>如下图所示，当神经冲动在轴突上传导时，下列叙述错误的是</w:t>
      </w:r>
    </w:p>
    <w:p w:rsidR="00AC3C12" w:rsidRDefault="00AC3C12" w:rsidP="002F7AD0">
      <w:pPr>
        <w:pStyle w:val="a5"/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>A．</w:t>
      </w:r>
      <w:proofErr w:type="gramStart"/>
      <w:r>
        <w:rPr>
          <w:rFonts w:hAnsi="宋体" w:cs="Times New Roman" w:hint="eastAsia"/>
        </w:rPr>
        <w:t>丁区域</w:t>
      </w:r>
      <w:proofErr w:type="gramEnd"/>
      <w:r>
        <w:rPr>
          <w:rFonts w:hAnsi="宋体" w:cs="Times New Roman" w:hint="eastAsia"/>
        </w:rPr>
        <w:t>发生K</w:t>
      </w:r>
      <w:r>
        <w:rPr>
          <w:rFonts w:hAnsi="宋体" w:cs="Times New Roman" w:hint="eastAsia"/>
          <w:vertAlign w:val="superscript"/>
        </w:rPr>
        <w:t>＋</w:t>
      </w:r>
      <w:r>
        <w:rPr>
          <w:rFonts w:hAnsi="宋体" w:cs="Times New Roman" w:hint="eastAsia"/>
        </w:rPr>
        <w:t>外流和Na</w:t>
      </w:r>
      <w:r>
        <w:rPr>
          <w:rFonts w:hAnsi="宋体" w:cs="Times New Roman" w:hint="eastAsia"/>
          <w:vertAlign w:val="superscript"/>
        </w:rPr>
        <w:t>＋</w:t>
      </w:r>
      <w:r>
        <w:rPr>
          <w:rFonts w:hAnsi="宋体" w:cs="Times New Roman" w:hint="eastAsia"/>
        </w:rPr>
        <w:t>内流</w:t>
      </w:r>
    </w:p>
    <w:p w:rsidR="00AC3C12" w:rsidRDefault="00AC3C12" w:rsidP="002F7AD0">
      <w:pPr>
        <w:pStyle w:val="a5"/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>B．甲区与丙区可能刚恢复为静息电位状态</w:t>
      </w:r>
    </w:p>
    <w:p w:rsidR="00AC3C12" w:rsidRDefault="00AC3C12" w:rsidP="002F7AD0">
      <w:pPr>
        <w:pStyle w:val="a5"/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>C．乙区与丁区间膜内局部电流的方向是从乙到丁</w:t>
      </w:r>
    </w:p>
    <w:p w:rsidR="00AC3C12" w:rsidRDefault="00AC3C12" w:rsidP="002F7AD0">
      <w:pPr>
        <w:pStyle w:val="a5"/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>D．图示神经冲动的传导方向有可能是从左到右或从右到左</w:t>
      </w:r>
    </w:p>
    <w:p w:rsidR="00AC3C12" w:rsidRDefault="002F7AD0" w:rsidP="002F7AD0">
      <w:pPr>
        <w:pStyle w:val="a5"/>
        <w:snapToGrid w:val="0"/>
        <w:spacing w:line="360" w:lineRule="auto"/>
        <w:rPr>
          <w:rFonts w:hAnsi="宋体" w:cs="Times New Roman"/>
        </w:rPr>
      </w:pPr>
      <w:r w:rsidRPr="002F7AD0">
        <w:rPr>
          <w:rFonts w:hAnsi="宋体" w:cs="Times New Roman" w:hint="eastAsia"/>
          <w:b/>
        </w:rPr>
        <w:t>4、</w:t>
      </w:r>
      <w:r w:rsidR="00AC3C12">
        <w:rPr>
          <w:rFonts w:hAnsi="宋体" w:cs="Times New Roman" w:hint="eastAsia"/>
        </w:rPr>
        <w:t>下图表示一个健康人饭后血液中葡萄糖的浓度变化，下列有关叙述中，不正确的是</w:t>
      </w:r>
    </w:p>
    <w:p w:rsidR="00AC3C12" w:rsidRDefault="00AC3C12" w:rsidP="002F7AD0">
      <w:pPr>
        <w:pStyle w:val="a5"/>
        <w:tabs>
          <w:tab w:val="left" w:pos="3402"/>
        </w:tabs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>A．进食后血糖浓度升高的原因是食物中的糖类被消化吸收</w:t>
      </w:r>
    </w:p>
    <w:p w:rsidR="00AC3C12" w:rsidRDefault="002F7AD0" w:rsidP="002F7AD0">
      <w:pPr>
        <w:pStyle w:val="a5"/>
        <w:tabs>
          <w:tab w:val="left" w:pos="3402"/>
        </w:tabs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/>
          <w:noProof/>
        </w:rPr>
        <w:drawing>
          <wp:anchor distT="0" distB="0" distL="114300" distR="114300" simplePos="0" relativeHeight="251662336" behindDoc="0" locked="0" layoutInCell="1" allowOverlap="1" wp14:anchorId="1CA98646" wp14:editId="2E90E0EE">
            <wp:simplePos x="0" y="0"/>
            <wp:positionH relativeFrom="column">
              <wp:posOffset>3459480</wp:posOffset>
            </wp:positionH>
            <wp:positionV relativeFrom="paragraph">
              <wp:posOffset>45085</wp:posOffset>
            </wp:positionV>
            <wp:extent cx="1921510" cy="1047750"/>
            <wp:effectExtent l="0" t="0" r="2540" b="0"/>
            <wp:wrapSquare wrapText="bothSides"/>
            <wp:docPr id="5" name="图片 5" descr="www.dearedu.com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2" descr="www.dearedu.com&#10;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51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3C12">
        <w:rPr>
          <w:rFonts w:hAnsi="宋体" w:cs="Times New Roman" w:hint="eastAsia"/>
        </w:rPr>
        <w:t>B．进食后的2 h内，胰岛素促进组织细胞加速摄取、利用和储存葡萄糖</w:t>
      </w:r>
    </w:p>
    <w:p w:rsidR="00AC3C12" w:rsidRDefault="00AC3C12" w:rsidP="002F7AD0">
      <w:pPr>
        <w:pStyle w:val="a5"/>
        <w:tabs>
          <w:tab w:val="left" w:pos="3402"/>
        </w:tabs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>C．2～3 h之间，胰高血糖素的分泌量有所增加</w:t>
      </w:r>
    </w:p>
    <w:p w:rsidR="00AC3C12" w:rsidRDefault="00AC3C12" w:rsidP="002F7AD0">
      <w:pPr>
        <w:pStyle w:val="a5"/>
        <w:tabs>
          <w:tab w:val="left" w:pos="3402"/>
        </w:tabs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>D．3.5 h时，血糖浓度较高是肌糖原开始分解所致</w:t>
      </w:r>
    </w:p>
    <w:p w:rsidR="002F7AD0" w:rsidRDefault="002F7AD0" w:rsidP="002F7AD0">
      <w:pPr>
        <w:pStyle w:val="a5"/>
        <w:snapToGrid w:val="0"/>
        <w:spacing w:line="360" w:lineRule="auto"/>
        <w:rPr>
          <w:rFonts w:hAnsi="宋体" w:cs="Times New Roman"/>
        </w:rPr>
      </w:pPr>
    </w:p>
    <w:p w:rsidR="00AC3C12" w:rsidRDefault="002F7AD0" w:rsidP="002F7AD0">
      <w:pPr>
        <w:pStyle w:val="a5"/>
        <w:snapToGrid w:val="0"/>
        <w:rPr>
          <w:rFonts w:hAnsi="宋体" w:cs="Times New Roman"/>
        </w:rPr>
      </w:pPr>
      <w:r w:rsidRPr="002F7AD0">
        <w:rPr>
          <w:rFonts w:hAnsi="宋体" w:cs="Times New Roman" w:hint="eastAsia"/>
          <w:b/>
        </w:rPr>
        <w:lastRenderedPageBreak/>
        <w:t>5、</w:t>
      </w:r>
      <w:r w:rsidR="00AC3C12">
        <w:rPr>
          <w:rFonts w:hAnsi="宋体" w:cs="Times New Roman" w:hint="eastAsia"/>
        </w:rPr>
        <w:t>下列不属于内环境稳态实例的是</w:t>
      </w:r>
    </w:p>
    <w:p w:rsidR="00AC3C12" w:rsidRDefault="00AC3C12" w:rsidP="002F7AD0">
      <w:pPr>
        <w:pStyle w:val="a5"/>
        <w:tabs>
          <w:tab w:val="left" w:pos="3402"/>
        </w:tabs>
        <w:snapToGrid w:val="0"/>
        <w:rPr>
          <w:rFonts w:hAnsi="宋体" w:cs="Times New Roman"/>
        </w:rPr>
      </w:pPr>
      <w:r>
        <w:rPr>
          <w:rFonts w:hAnsi="宋体" w:cs="Times New Roman" w:hint="eastAsia"/>
        </w:rPr>
        <w:t>A．HCO</w:t>
      </w:r>
      <w:r>
        <w:rPr>
          <w:rFonts w:hAnsi="宋体" w:cs="Times New Roman" w:hint="eastAsia"/>
        </w:rPr>
        <w:fldChar w:fldCharType="begin"/>
      </w:r>
      <w:r>
        <w:rPr>
          <w:rFonts w:hAnsi="宋体" w:cs="Times New Roman" w:hint="eastAsia"/>
        </w:rPr>
        <w:instrText>eq \o\al(</w:instrText>
      </w:r>
      <w:r>
        <w:rPr>
          <w:rFonts w:hAnsi="宋体" w:cs="Times New Roman" w:hint="eastAsia"/>
          <w:vertAlign w:val="superscript"/>
        </w:rPr>
        <w:instrText>－</w:instrText>
      </w:r>
      <w:r>
        <w:rPr>
          <w:rFonts w:hAnsi="宋体" w:cs="Times New Roman" w:hint="eastAsia"/>
        </w:rPr>
        <w:instrText>,</w:instrText>
      </w:r>
      <w:r>
        <w:rPr>
          <w:rFonts w:hAnsi="宋体" w:cs="Times New Roman" w:hint="eastAsia"/>
          <w:vertAlign w:val="subscript"/>
        </w:rPr>
        <w:instrText>3</w:instrText>
      </w:r>
      <w:r>
        <w:rPr>
          <w:rFonts w:hAnsi="宋体" w:cs="Times New Roman" w:hint="eastAsia"/>
        </w:rPr>
        <w:instrText>)</w:instrText>
      </w:r>
      <w:r>
        <w:rPr>
          <w:rFonts w:hAnsi="宋体" w:cs="Times New Roman" w:hint="eastAsia"/>
        </w:rPr>
        <w:fldChar w:fldCharType="end"/>
      </w:r>
      <w:r>
        <w:rPr>
          <w:rFonts w:hAnsi="宋体" w:cs="Times New Roman" w:hint="eastAsia"/>
        </w:rPr>
        <w:t>、HPO</w:t>
      </w:r>
      <w:r>
        <w:rPr>
          <w:rFonts w:hAnsi="宋体" w:cs="Times New Roman" w:hint="eastAsia"/>
        </w:rPr>
        <w:fldChar w:fldCharType="begin"/>
      </w:r>
      <w:r>
        <w:rPr>
          <w:rFonts w:hAnsi="宋体" w:cs="Times New Roman" w:hint="eastAsia"/>
        </w:rPr>
        <w:instrText>eq \o\al(</w:instrText>
      </w:r>
      <w:r>
        <w:rPr>
          <w:rFonts w:hAnsi="宋体" w:cs="Times New Roman" w:hint="eastAsia"/>
          <w:vertAlign w:val="superscript"/>
        </w:rPr>
        <w:instrText>2－</w:instrText>
      </w:r>
      <w:r>
        <w:rPr>
          <w:rFonts w:hAnsi="宋体" w:cs="Times New Roman" w:hint="eastAsia"/>
        </w:rPr>
        <w:instrText>,</w:instrText>
      </w:r>
      <w:r>
        <w:rPr>
          <w:rFonts w:hAnsi="宋体" w:cs="Times New Roman" w:hint="eastAsia"/>
          <w:vertAlign w:val="subscript"/>
        </w:rPr>
        <w:instrText>4</w:instrText>
      </w:r>
      <w:r>
        <w:rPr>
          <w:rFonts w:hAnsi="宋体" w:cs="Times New Roman" w:hint="eastAsia"/>
        </w:rPr>
        <w:instrText>)</w:instrText>
      </w:r>
      <w:r>
        <w:rPr>
          <w:rFonts w:hAnsi="宋体" w:cs="Times New Roman" w:hint="eastAsia"/>
        </w:rPr>
        <w:fldChar w:fldCharType="end"/>
      </w:r>
      <w:r>
        <w:rPr>
          <w:rFonts w:hAnsi="宋体" w:cs="Times New Roman" w:hint="eastAsia"/>
        </w:rPr>
        <w:t>等离子共同作用，维持血浆pH在7.35～7.45之间</w:t>
      </w:r>
    </w:p>
    <w:p w:rsidR="00AC3C12" w:rsidRDefault="00AC3C12" w:rsidP="002F7AD0">
      <w:pPr>
        <w:pStyle w:val="a5"/>
        <w:tabs>
          <w:tab w:val="left" w:pos="3402"/>
        </w:tabs>
        <w:snapToGrid w:val="0"/>
        <w:rPr>
          <w:rFonts w:hAnsi="宋体" w:cs="Times New Roman"/>
        </w:rPr>
      </w:pPr>
      <w:r>
        <w:rPr>
          <w:rFonts w:hAnsi="宋体" w:cs="Times New Roman" w:hint="eastAsia"/>
        </w:rPr>
        <w:t>B．人体内的吞噬细胞可清除衰老、破损和异常的细胞</w:t>
      </w:r>
    </w:p>
    <w:p w:rsidR="00AC3C12" w:rsidRDefault="00AC3C12" w:rsidP="002F7AD0">
      <w:pPr>
        <w:pStyle w:val="a5"/>
        <w:tabs>
          <w:tab w:val="left" w:pos="3402"/>
        </w:tabs>
        <w:snapToGrid w:val="0"/>
        <w:rPr>
          <w:rFonts w:hAnsi="宋体" w:cs="Times New Roman"/>
        </w:rPr>
      </w:pPr>
      <w:r>
        <w:rPr>
          <w:rFonts w:hAnsi="宋体" w:cs="Times New Roman" w:hint="eastAsia"/>
        </w:rPr>
        <w:t>C．进行高强度的体育锻炼一星期，肌细胞内肌蛋白的含量基本不变</w:t>
      </w:r>
    </w:p>
    <w:p w:rsidR="00AC3C12" w:rsidRDefault="00AC3C12" w:rsidP="002F7AD0">
      <w:pPr>
        <w:pStyle w:val="a5"/>
        <w:tabs>
          <w:tab w:val="left" w:pos="3402"/>
        </w:tabs>
        <w:snapToGrid w:val="0"/>
        <w:rPr>
          <w:rFonts w:hAnsi="宋体" w:cs="Times New Roman"/>
        </w:rPr>
      </w:pPr>
      <w:r>
        <w:rPr>
          <w:rFonts w:hAnsi="宋体" w:cs="Times New Roman" w:hint="eastAsia"/>
        </w:rPr>
        <w:t>D．剧烈运动大量出汗后，排尿量比平时少</w:t>
      </w:r>
    </w:p>
    <w:p w:rsidR="00AC3C12" w:rsidRDefault="002F7AD0" w:rsidP="002F7AD0">
      <w:pPr>
        <w:pStyle w:val="1"/>
        <w:ind w:firstLineChars="0" w:firstLine="0"/>
        <w:rPr>
          <w:rFonts w:ascii="宋体" w:hAnsi="宋体"/>
          <w:szCs w:val="21"/>
        </w:rPr>
      </w:pPr>
      <w:r w:rsidRPr="002F7AD0">
        <w:rPr>
          <w:rFonts w:ascii="宋体" w:hAnsi="宋体" w:hint="eastAsia"/>
          <w:b/>
          <w:szCs w:val="21"/>
        </w:rPr>
        <w:t>6、</w:t>
      </w:r>
      <w:r w:rsidR="00AC3C12">
        <w:rPr>
          <w:rFonts w:ascii="宋体" w:hAnsi="宋体" w:hint="eastAsia"/>
          <w:szCs w:val="21"/>
        </w:rPr>
        <w:t>下列关于植物生长素及其类似物的叙述，不正确的是</w:t>
      </w:r>
    </w:p>
    <w:p w:rsidR="00AC3C12" w:rsidRDefault="00AC3C12" w:rsidP="002F7AD0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A.同一植株的幼芽对生长素的反应敏感程度高于幼根</w:t>
      </w:r>
    </w:p>
    <w:p w:rsidR="00AC3C12" w:rsidRDefault="00AC3C12" w:rsidP="002F7AD0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B.棉花表现出的顶端优势与顶芽产生的生长素的极性运输有关</w:t>
      </w:r>
    </w:p>
    <w:p w:rsidR="00AC3C12" w:rsidRDefault="00AC3C12" w:rsidP="002F7AD0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C.在番茄花期喷洒一定浓度的2，4-D可防止落花落果</w:t>
      </w:r>
    </w:p>
    <w:p w:rsidR="00AC3C12" w:rsidRDefault="00AC3C12" w:rsidP="002F7AD0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D.用一定浓度的IBA溶液浸泡葡萄插条基部可诱导生根</w:t>
      </w:r>
    </w:p>
    <w:p w:rsidR="00AC3C12" w:rsidRDefault="002F7AD0" w:rsidP="002F7AD0">
      <w:pPr>
        <w:pStyle w:val="1"/>
        <w:ind w:firstLineChars="0" w:firstLine="0"/>
        <w:rPr>
          <w:rFonts w:ascii="宋体" w:hAnsi="宋体"/>
          <w:szCs w:val="21"/>
        </w:rPr>
      </w:pPr>
      <w:r w:rsidRPr="002F7AD0">
        <w:rPr>
          <w:rFonts w:ascii="宋体" w:eastAsiaTheme="minorEastAsia" w:hAnsi="宋体" w:cstheme="minorBidi" w:hint="eastAsia"/>
          <w:b/>
          <w:szCs w:val="21"/>
        </w:rPr>
        <w:t>7、</w:t>
      </w:r>
      <w:r w:rsidR="00AC3C12">
        <w:rPr>
          <w:rFonts w:ascii="宋体" w:hAnsi="宋体" w:hint="eastAsia"/>
          <w:szCs w:val="21"/>
        </w:rPr>
        <w:t>下列调查活动或实验中，所得数值与实际数值相比，可能偏小的是</w:t>
      </w:r>
    </w:p>
    <w:p w:rsidR="00AC3C12" w:rsidRDefault="00AC3C12" w:rsidP="002F7AD0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A</w:t>
      </w:r>
      <w:r>
        <w:rPr>
          <w:rFonts w:ascii="宋体" w:hAnsi="宋体" w:hint="eastAsia"/>
        </w:rPr>
        <w:t>．</w:t>
      </w:r>
      <w:proofErr w:type="gramStart"/>
      <w:r>
        <w:rPr>
          <w:rFonts w:ascii="宋体" w:hAnsi="宋体" w:hint="eastAsia"/>
          <w:szCs w:val="21"/>
        </w:rPr>
        <w:t>标志重捕法调查</w:t>
      </w:r>
      <w:proofErr w:type="gramEnd"/>
      <w:r>
        <w:rPr>
          <w:rFonts w:ascii="宋体" w:hAnsi="宋体" w:hint="eastAsia"/>
          <w:szCs w:val="21"/>
        </w:rPr>
        <w:t>池塘中鲤鱼的种群密度时，部分鲤鱼身上的标志物脱落</w:t>
      </w:r>
    </w:p>
    <w:p w:rsidR="00AC3C12" w:rsidRDefault="00AC3C12" w:rsidP="002F7AD0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B</w:t>
      </w:r>
      <w:r>
        <w:rPr>
          <w:rFonts w:ascii="宋体" w:hAnsi="宋体" w:hint="eastAsia"/>
        </w:rPr>
        <w:t>．</w:t>
      </w:r>
      <w:r>
        <w:rPr>
          <w:rFonts w:ascii="宋体" w:hAnsi="宋体" w:hint="eastAsia"/>
          <w:szCs w:val="21"/>
        </w:rPr>
        <w:t>调查某遗传病在人群中的发病率时，以患者家系为调查对象</w:t>
      </w:r>
    </w:p>
    <w:p w:rsidR="00AC3C12" w:rsidRDefault="00AC3C12" w:rsidP="002F7AD0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C</w:t>
      </w:r>
      <w:r>
        <w:rPr>
          <w:rFonts w:ascii="宋体" w:hAnsi="宋体" w:hint="eastAsia"/>
        </w:rPr>
        <w:t>．</w:t>
      </w:r>
      <w:r>
        <w:rPr>
          <w:rFonts w:ascii="宋体" w:hAnsi="宋体" w:hint="eastAsia"/>
          <w:szCs w:val="21"/>
        </w:rPr>
        <w:t>探究培养液中酵母菌种群数量时，从试管中吸出培养液计数前没有振荡试管</w:t>
      </w:r>
    </w:p>
    <w:p w:rsidR="00AC3C12" w:rsidRDefault="00AC3C12" w:rsidP="002F7AD0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D</w:t>
      </w:r>
      <w:r>
        <w:rPr>
          <w:rFonts w:ascii="宋体" w:hAnsi="宋体" w:hint="eastAsia"/>
        </w:rPr>
        <w:t>．</w:t>
      </w:r>
      <w:r>
        <w:rPr>
          <w:rFonts w:ascii="宋体" w:hAnsi="宋体" w:hint="eastAsia"/>
          <w:szCs w:val="21"/>
        </w:rPr>
        <w:t>调查蒲公英种群密度时，将样方的四条边上的个体都进行了统计</w:t>
      </w:r>
    </w:p>
    <w:p w:rsidR="00AC3C12" w:rsidRDefault="002F7AD0" w:rsidP="002F7AD0">
      <w:pPr>
        <w:pStyle w:val="1"/>
        <w:ind w:firstLineChars="0" w:firstLine="0"/>
        <w:rPr>
          <w:rFonts w:ascii="宋体" w:hAnsi="宋体"/>
          <w:szCs w:val="21"/>
        </w:rPr>
      </w:pPr>
      <w:r w:rsidRPr="002F7AD0">
        <w:rPr>
          <w:rFonts w:hAnsi="宋体"/>
          <w:b/>
          <w:noProof/>
        </w:rPr>
        <w:drawing>
          <wp:anchor distT="0" distB="0" distL="114300" distR="114300" simplePos="0" relativeHeight="251663360" behindDoc="0" locked="0" layoutInCell="1" allowOverlap="1" wp14:anchorId="7ED51AC2" wp14:editId="5070717F">
            <wp:simplePos x="0" y="0"/>
            <wp:positionH relativeFrom="column">
              <wp:posOffset>2971800</wp:posOffset>
            </wp:positionH>
            <wp:positionV relativeFrom="paragraph">
              <wp:posOffset>235585</wp:posOffset>
            </wp:positionV>
            <wp:extent cx="2562860" cy="714375"/>
            <wp:effectExtent l="0" t="0" r="8890" b="9525"/>
            <wp:wrapSquare wrapText="bothSides"/>
            <wp:docPr id="3" name="图片 3" descr="www.dearedu.com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www.dearedu.com&#10;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AD0">
        <w:rPr>
          <w:rFonts w:ascii="宋体" w:hAnsi="宋体" w:hint="eastAsia"/>
          <w:b/>
          <w:szCs w:val="21"/>
        </w:rPr>
        <w:t>8、</w:t>
      </w:r>
      <w:r w:rsidR="00AC3C12">
        <w:rPr>
          <w:rFonts w:ascii="宋体" w:hAnsi="宋体" w:hint="eastAsia"/>
          <w:szCs w:val="21"/>
        </w:rPr>
        <w:t>下图为种群特征的概念图，下列叙述错误的是</w:t>
      </w:r>
    </w:p>
    <w:p w:rsidR="00AC3C12" w:rsidRDefault="00AC3C12" w:rsidP="002F7AD0">
      <w:pPr>
        <w:pStyle w:val="a5"/>
        <w:snapToGrid w:val="0"/>
        <w:rPr>
          <w:rFonts w:hAnsi="宋体" w:cs="Times New Roman"/>
        </w:rPr>
      </w:pPr>
      <w:r>
        <w:rPr>
          <w:rFonts w:hAnsi="宋体" w:cs="Times New Roman" w:hint="eastAsia"/>
        </w:rPr>
        <w:t>A．c表示种群密度，是种群最基本的数量特征</w:t>
      </w:r>
    </w:p>
    <w:p w:rsidR="00AC3C12" w:rsidRDefault="00AC3C12" w:rsidP="002F7AD0">
      <w:pPr>
        <w:pStyle w:val="a5"/>
        <w:snapToGrid w:val="0"/>
        <w:rPr>
          <w:rFonts w:hAnsi="宋体" w:cs="Times New Roman"/>
        </w:rPr>
      </w:pPr>
      <w:r>
        <w:rPr>
          <w:rFonts w:hAnsi="宋体" w:cs="Times New Roman" w:hint="eastAsia"/>
        </w:rPr>
        <w:t>B．b表示年龄组成，年龄组成为增长型的种群，种群数量一定会越来越大</w:t>
      </w:r>
    </w:p>
    <w:p w:rsidR="00AC3C12" w:rsidRDefault="00AC3C12" w:rsidP="002F7AD0">
      <w:pPr>
        <w:pStyle w:val="a5"/>
        <w:snapToGrid w:val="0"/>
        <w:rPr>
          <w:rFonts w:hAnsi="宋体" w:cs="Times New Roman"/>
        </w:rPr>
      </w:pPr>
      <w:r>
        <w:rPr>
          <w:rFonts w:hAnsi="宋体" w:cs="Times New Roman" w:hint="eastAsia"/>
        </w:rPr>
        <w:t>C．若种群的增长为“S”型曲线，则在种群数量达到</w:t>
      </w:r>
      <w:r>
        <w:rPr>
          <w:rFonts w:hAnsi="宋体" w:cs="Times New Roman" w:hint="eastAsia"/>
          <w:i/>
        </w:rPr>
        <w:t>K</w:t>
      </w:r>
      <w:r>
        <w:rPr>
          <w:rFonts w:hAnsi="宋体" w:cs="Times New Roman" w:hint="eastAsia"/>
        </w:rPr>
        <w:t>值前，种群的年龄组成一直是增长型</w:t>
      </w:r>
    </w:p>
    <w:p w:rsidR="00AC3C12" w:rsidRDefault="00AC3C12" w:rsidP="002F7AD0">
      <w:pPr>
        <w:pStyle w:val="a5"/>
        <w:snapToGrid w:val="0"/>
        <w:rPr>
          <w:rFonts w:hAnsi="宋体" w:cs="Times New Roman"/>
        </w:rPr>
      </w:pPr>
      <w:r>
        <w:rPr>
          <w:rFonts w:hAnsi="宋体" w:cs="Times New Roman" w:hint="eastAsia"/>
        </w:rPr>
        <w:t>D．除了图中所示特征外，种群还具有空间特征</w:t>
      </w:r>
    </w:p>
    <w:p w:rsidR="00745472" w:rsidRDefault="002F7AD0" w:rsidP="00494AFD">
      <w:pPr>
        <w:pStyle w:val="a5"/>
        <w:tabs>
          <w:tab w:val="left" w:pos="3402"/>
        </w:tabs>
        <w:snapToGrid w:val="0"/>
        <w:spacing w:line="360" w:lineRule="auto"/>
        <w:rPr>
          <w:rFonts w:hAnsi="宋体" w:cs="Times New Roman"/>
        </w:rPr>
      </w:pPr>
      <w:r w:rsidRPr="002F7AD0">
        <w:rPr>
          <w:rFonts w:hAnsi="宋体" w:cs="Times New Roman" w:hint="eastAsia"/>
          <w:b/>
        </w:rPr>
        <w:t>9、</w:t>
      </w:r>
      <w:r w:rsidR="00745472">
        <w:rPr>
          <w:rFonts w:hAnsi="宋体" w:cs="Times New Roman" w:hint="eastAsia"/>
        </w:rPr>
        <w:t>我国大约有20%～25%的人患有各种遗传病，通过遗传咨询和产前诊断等手段，对遗传病进行监测和预防，在一定程度上能有效地预防遗传病的产生和发展。</w:t>
      </w:r>
    </w:p>
    <w:p w:rsidR="00745472" w:rsidRDefault="00745472" w:rsidP="002F7AD0">
      <w:pPr>
        <w:pStyle w:val="a5"/>
        <w:tabs>
          <w:tab w:val="left" w:pos="3402"/>
        </w:tabs>
        <w:snapToGrid w:val="0"/>
        <w:spacing w:line="360" w:lineRule="auto"/>
        <w:rPr>
          <w:rFonts w:hAnsi="宋体" w:cs="Times New Roman"/>
        </w:rPr>
      </w:pPr>
      <w:r w:rsidRPr="002F7AD0">
        <w:rPr>
          <w:rFonts w:hAnsi="宋体" w:cs="Times New Roman" w:hint="eastAsia"/>
          <w:b/>
        </w:rPr>
        <w:t>(1)</w:t>
      </w:r>
      <w:r>
        <w:rPr>
          <w:rFonts w:hAnsi="宋体" w:cs="Times New Roman" w:hint="eastAsia"/>
        </w:rPr>
        <w:t>现有一对高龄夫妻，家族中没有任何遗传病史。医生仍要求孕妇进行产前诊断，目的是避免生育先天性愚型等______________________遗传病患儿。</w:t>
      </w:r>
    </w:p>
    <w:p w:rsidR="00745472" w:rsidRDefault="002F7AD0" w:rsidP="002F7AD0">
      <w:pPr>
        <w:pStyle w:val="a5"/>
        <w:tabs>
          <w:tab w:val="left" w:pos="3402"/>
        </w:tabs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/>
          <w:noProof/>
        </w:rPr>
        <w:drawing>
          <wp:anchor distT="0" distB="0" distL="114300" distR="114300" simplePos="0" relativeHeight="251664384" behindDoc="0" locked="0" layoutInCell="1" allowOverlap="1" wp14:anchorId="491FC890" wp14:editId="635E1B52">
            <wp:simplePos x="0" y="0"/>
            <wp:positionH relativeFrom="column">
              <wp:posOffset>2095500</wp:posOffset>
            </wp:positionH>
            <wp:positionV relativeFrom="paragraph">
              <wp:posOffset>90805</wp:posOffset>
            </wp:positionV>
            <wp:extent cx="3581400" cy="1143000"/>
            <wp:effectExtent l="0" t="0" r="0" b="0"/>
            <wp:wrapSquare wrapText="bothSides"/>
            <wp:docPr id="18" name="图片 18" descr="www.dearedu.com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3" descr="www.dearedu.com&#10;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472" w:rsidRPr="002F7AD0">
        <w:rPr>
          <w:rFonts w:hAnsi="宋体" w:cs="Times New Roman" w:hint="eastAsia"/>
          <w:b/>
        </w:rPr>
        <w:t>(2)</w:t>
      </w:r>
      <w:r w:rsidR="00745472">
        <w:rPr>
          <w:rFonts w:hAnsi="宋体" w:cs="Times New Roman" w:hint="eastAsia"/>
        </w:rPr>
        <w:t>某对新婚夫妇进行遗传咨询，医生根据他们提供的情况绘出系谱图如下(11号与12号是新婚夫妇)。半乳糖血症由等位基因A和a控制，色盲由等位基因B和b控制。据图判断：</w:t>
      </w:r>
    </w:p>
    <w:p w:rsidR="00745472" w:rsidRDefault="00745472" w:rsidP="002F7AD0">
      <w:pPr>
        <w:pStyle w:val="a5"/>
        <w:tabs>
          <w:tab w:val="left" w:pos="3402"/>
        </w:tabs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>①半乳糖血症的遗传方式是____________________________________________。</w:t>
      </w:r>
    </w:p>
    <w:p w:rsidR="00745472" w:rsidRDefault="00745472" w:rsidP="002F7AD0">
      <w:pPr>
        <w:pStyle w:val="a5"/>
        <w:tabs>
          <w:tab w:val="left" w:pos="3402"/>
        </w:tabs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>②</w:t>
      </w:r>
      <w:proofErr w:type="gramStart"/>
      <w:r>
        <w:rPr>
          <w:rFonts w:hAnsi="宋体" w:cs="Times New Roman" w:hint="eastAsia"/>
        </w:rPr>
        <w:t>请据图</w:t>
      </w:r>
      <w:proofErr w:type="gramEnd"/>
      <w:r>
        <w:rPr>
          <w:rFonts w:hAnsi="宋体" w:cs="Times New Roman" w:hint="eastAsia"/>
        </w:rPr>
        <w:t>推断11号的基因型为__________________。</w:t>
      </w:r>
    </w:p>
    <w:p w:rsidR="00745472" w:rsidRDefault="002F7AD0" w:rsidP="002F7AD0">
      <w:pPr>
        <w:pStyle w:val="a5"/>
        <w:tabs>
          <w:tab w:val="left" w:pos="3402"/>
        </w:tabs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/>
          <w:noProof/>
        </w:rPr>
        <w:drawing>
          <wp:anchor distT="0" distB="0" distL="114300" distR="114300" simplePos="0" relativeHeight="251665408" behindDoc="0" locked="0" layoutInCell="1" allowOverlap="1" wp14:anchorId="449361AB" wp14:editId="6516ACEB">
            <wp:simplePos x="0" y="0"/>
            <wp:positionH relativeFrom="column">
              <wp:posOffset>2428875</wp:posOffset>
            </wp:positionH>
            <wp:positionV relativeFrom="paragraph">
              <wp:posOffset>339725</wp:posOffset>
            </wp:positionV>
            <wp:extent cx="2857500" cy="771525"/>
            <wp:effectExtent l="0" t="0" r="0" b="9525"/>
            <wp:wrapSquare wrapText="bothSides"/>
            <wp:docPr id="17" name="图片 17" descr="www.dearedu.com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4" descr="www.dearedu.com&#10;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472">
        <w:rPr>
          <w:rFonts w:hAnsi="宋体" w:cs="Times New Roman" w:hint="eastAsia"/>
        </w:rPr>
        <w:t>③如果将半乳糖血症的相关基因的DNA片段进行PCR扩增，然后电泳检测，致病基因形成条带的位置与正常基因不同。下图为一段时间后对11号、12号夫妇的胎儿及家族中部分成员的电泳检测结果：</w:t>
      </w:r>
    </w:p>
    <w:p w:rsidR="00745472" w:rsidRDefault="00745472" w:rsidP="00494AFD">
      <w:pPr>
        <w:pStyle w:val="a5"/>
        <w:tabs>
          <w:tab w:val="left" w:pos="3402"/>
        </w:tabs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>结合(2)中系谱图分析，胎儿将__________(患/不患)半乳糖血症，他携带的致病基因最终来源于__________号。</w:t>
      </w:r>
    </w:p>
    <w:p w:rsidR="00745472" w:rsidRDefault="007F726A" w:rsidP="00494AFD">
      <w:pPr>
        <w:pStyle w:val="a5"/>
        <w:snapToGrid w:val="0"/>
        <w:spacing w:line="360" w:lineRule="auto"/>
        <w:rPr>
          <w:rFonts w:hAnsi="宋体" w:cs="Times New Roman"/>
        </w:rPr>
      </w:pPr>
      <w:r w:rsidRPr="007F726A">
        <w:rPr>
          <w:rFonts w:hAnsi="宋体" w:cs="Times New Roman" w:hint="eastAsia"/>
          <w:b/>
        </w:rPr>
        <w:lastRenderedPageBreak/>
        <w:t>10、</w:t>
      </w:r>
      <w:r w:rsidR="00745472">
        <w:rPr>
          <w:rFonts w:hAnsi="宋体" w:cs="Times New Roman" w:hint="eastAsia"/>
        </w:rPr>
        <w:t>下丘脑和垂体在人体的分泌活动中起重要的调节作用，如图所示。请回答下列问题：</w:t>
      </w:r>
    </w:p>
    <w:p w:rsidR="00745472" w:rsidRDefault="00745472" w:rsidP="00494AFD">
      <w:pPr>
        <w:pStyle w:val="a5"/>
        <w:snapToGrid w:val="0"/>
        <w:spacing w:line="360" w:lineRule="auto"/>
        <w:ind w:firstLineChars="200" w:firstLine="420"/>
        <w:jc w:val="center"/>
        <w:rPr>
          <w:rFonts w:hAnsi="宋体" w:cs="Times New Roman"/>
        </w:rPr>
      </w:pPr>
      <w:r>
        <w:rPr>
          <w:rFonts w:hAnsi="宋体" w:cs="Times New Roman"/>
          <w:noProof/>
        </w:rPr>
        <w:drawing>
          <wp:inline distT="0" distB="0" distL="0" distR="0" wp14:anchorId="08492A49" wp14:editId="79E7F401">
            <wp:extent cx="3038475" cy="2390775"/>
            <wp:effectExtent l="0" t="0" r="9525" b="9525"/>
            <wp:docPr id="16" name="图片 16" descr="www.dearedu.com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 descr="www.dearedu.com&#10;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472" w:rsidRDefault="00745472" w:rsidP="00494AFD">
      <w:pPr>
        <w:pStyle w:val="a5"/>
        <w:snapToGrid w:val="0"/>
        <w:spacing w:line="360" w:lineRule="auto"/>
        <w:ind w:firstLineChars="200" w:firstLine="420"/>
        <w:rPr>
          <w:rFonts w:hAnsi="宋体" w:cs="Times New Roman"/>
        </w:rPr>
      </w:pPr>
      <w:r>
        <w:rPr>
          <w:rFonts w:hAnsi="宋体" w:cs="Times New Roman" w:hint="eastAsia"/>
        </w:rPr>
        <w:t>(1)垂体是人体重要的内分泌腺，不仅分泌[a]生长激素，还分泌[    ]________________等激素来调节其他某些内分泌腺的活动。但下丘脑才是人体调节内分泌活动的枢纽，因为______________________________________________________。</w:t>
      </w:r>
    </w:p>
    <w:p w:rsidR="00745472" w:rsidRDefault="00745472" w:rsidP="00494AFD">
      <w:pPr>
        <w:pStyle w:val="a5"/>
        <w:snapToGrid w:val="0"/>
        <w:spacing w:line="360" w:lineRule="auto"/>
        <w:ind w:firstLineChars="200" w:firstLine="420"/>
        <w:rPr>
          <w:rFonts w:hAnsi="宋体" w:cs="Times New Roman"/>
        </w:rPr>
      </w:pPr>
      <w:r>
        <w:rPr>
          <w:rFonts w:hAnsi="宋体" w:cs="Times New Roman" w:hint="eastAsia"/>
        </w:rPr>
        <w:t>(2)①完成由产生电信号到转变为化学信号的过程是：下丘脑神经分泌细胞在某些因素的刺激下产生_____________________，通过轴突传导到____________________________，进而引起其小泡中递质的释放。</w:t>
      </w:r>
    </w:p>
    <w:p w:rsidR="00745472" w:rsidRDefault="00745472" w:rsidP="00494AFD">
      <w:pPr>
        <w:pStyle w:val="a5"/>
        <w:snapToGrid w:val="0"/>
        <w:spacing w:line="360" w:lineRule="auto"/>
        <w:ind w:firstLineChars="200" w:firstLine="420"/>
        <w:rPr>
          <w:rFonts w:hAnsi="宋体" w:cs="Times New Roman"/>
        </w:rPr>
      </w:pPr>
      <w:r>
        <w:rPr>
          <w:rFonts w:hAnsi="宋体" w:cs="Times New Roman" w:hint="eastAsia"/>
        </w:rPr>
        <w:t>(3)由图可知，垂体</w:t>
      </w:r>
      <w:r w:rsidR="00F42771">
        <w:rPr>
          <w:rFonts w:hAnsi="宋体" w:cs="Times New Roman" w:hint="eastAsia"/>
        </w:rPr>
        <w:t>释放</w:t>
      </w:r>
      <w:r>
        <w:rPr>
          <w:rFonts w:hAnsi="宋体" w:cs="Times New Roman" w:hint="eastAsia"/>
        </w:rPr>
        <w:t>的抗利尿激素的主要功能是使血浆渗透压__________。①～⑤过程中属于反馈调节的是____________。</w:t>
      </w:r>
    </w:p>
    <w:p w:rsidR="00745472" w:rsidRDefault="00745472" w:rsidP="00494AFD">
      <w:pPr>
        <w:pStyle w:val="a5"/>
        <w:snapToGrid w:val="0"/>
        <w:spacing w:line="360" w:lineRule="auto"/>
        <w:ind w:firstLineChars="200" w:firstLine="420"/>
        <w:rPr>
          <w:rFonts w:hAnsi="宋体" w:cs="Times New Roman"/>
        </w:rPr>
      </w:pPr>
      <w:r>
        <w:rPr>
          <w:rFonts w:hAnsi="宋体" w:cs="Times New Roman" w:hint="eastAsia"/>
        </w:rPr>
        <w:t>(4)当人突然进入寒冷环境中，与c具有协同作用的_____________(激素)分泌量也将增加，导致产热增加。如果用激素c饲喂小白鼠，再放入密闭容器中，其对缺氧的敏感性将______________。</w:t>
      </w:r>
    </w:p>
    <w:p w:rsidR="00745472" w:rsidRDefault="007F726A" w:rsidP="00494AFD">
      <w:pPr>
        <w:pStyle w:val="a5"/>
        <w:tabs>
          <w:tab w:val="left" w:pos="3402"/>
        </w:tabs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/>
          <w:noProof/>
        </w:rPr>
        <w:drawing>
          <wp:anchor distT="0" distB="0" distL="114300" distR="114300" simplePos="0" relativeHeight="251666432" behindDoc="0" locked="0" layoutInCell="1" allowOverlap="1" wp14:anchorId="26E93CCD" wp14:editId="5CCE5206">
            <wp:simplePos x="0" y="0"/>
            <wp:positionH relativeFrom="column">
              <wp:posOffset>2676525</wp:posOffset>
            </wp:positionH>
            <wp:positionV relativeFrom="paragraph">
              <wp:posOffset>629920</wp:posOffset>
            </wp:positionV>
            <wp:extent cx="2657475" cy="1504950"/>
            <wp:effectExtent l="0" t="0" r="9525" b="0"/>
            <wp:wrapSquare wrapText="bothSides"/>
            <wp:docPr id="13" name="图片 13" descr="www.dearedu.com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7" descr="www.dearedu.com&#10;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726A">
        <w:rPr>
          <w:rFonts w:hAnsi="宋体" w:cs="Times New Roman" w:hint="eastAsia"/>
          <w:b/>
        </w:rPr>
        <w:t>11、</w:t>
      </w:r>
      <w:r w:rsidR="00745472">
        <w:rPr>
          <w:rFonts w:hAnsi="宋体" w:cs="Times New Roman" w:hint="eastAsia"/>
        </w:rPr>
        <w:t>禽流感是由禽流感病毒引起的一种急性传染病。某养鸡场为预防禽流感病毒，给鸡注射疫苗制剂(疫苗制剂的成分：减毒禽流感病毒＋生理</w:t>
      </w:r>
      <w:r w:rsidR="00745472">
        <w:rPr>
          <w:rFonts w:hAnsi="宋体" w:cs="Times New Roman"/>
          <w:noProof/>
        </w:rPr>
        <w:drawing>
          <wp:inline distT="0" distB="0" distL="0" distR="0" wp14:anchorId="2287A9DD" wp14:editId="498C5016">
            <wp:extent cx="19050" cy="9525"/>
            <wp:effectExtent l="0" t="0" r="0" b="0"/>
            <wp:docPr id="14" name="图片 14" descr="www.dearedu.com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www.dearedu.com&#10;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5472">
        <w:rPr>
          <w:rFonts w:hAnsi="宋体" w:cs="Times New Roman" w:hint="eastAsia"/>
        </w:rPr>
        <w:t>盐水)。如图是疫苗制剂引发鸡机体免疫效应的部分示意图，回答问题：</w:t>
      </w:r>
    </w:p>
    <w:p w:rsidR="00745472" w:rsidRDefault="00745472" w:rsidP="007F726A">
      <w:pPr>
        <w:pStyle w:val="a5"/>
        <w:tabs>
          <w:tab w:val="left" w:pos="3402"/>
        </w:tabs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>(1)物质A是____________，物质B是________；细胞③通过____________过程产生细胞④和⑤。</w:t>
      </w:r>
    </w:p>
    <w:p w:rsidR="00745472" w:rsidRDefault="00745472" w:rsidP="007F726A">
      <w:pPr>
        <w:pStyle w:val="a5"/>
        <w:tabs>
          <w:tab w:val="left" w:pos="3402"/>
        </w:tabs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>(2)已注射该疫苗的</w:t>
      </w:r>
      <w:r>
        <w:rPr>
          <w:rFonts w:hAnsi="宋体" w:cs="Times New Roman"/>
          <w:noProof/>
        </w:rPr>
        <w:drawing>
          <wp:inline distT="0" distB="0" distL="0" distR="0" wp14:anchorId="5D494FED" wp14:editId="608C0E03">
            <wp:extent cx="19050" cy="9525"/>
            <wp:effectExtent l="0" t="0" r="0" b="0"/>
            <wp:docPr id="12" name="图片 12" descr="www.dearedu.com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www.dearedu.com&#10;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rFonts w:hAnsi="宋体" w:cs="Times New Roman" w:hint="eastAsia"/>
        </w:rPr>
        <w:t>鸡接触</w:t>
      </w:r>
      <w:proofErr w:type="gramEnd"/>
      <w:r>
        <w:rPr>
          <w:rFonts w:hAnsi="宋体" w:cs="Times New Roman" w:hint="eastAsia"/>
        </w:rPr>
        <w:t>禽流感病毒，体内能特异性识别该病毒的细胞有__________(填序号)。</w:t>
      </w:r>
    </w:p>
    <w:p w:rsidR="00745472" w:rsidRDefault="00745472" w:rsidP="007F726A">
      <w:pPr>
        <w:pStyle w:val="a5"/>
        <w:tabs>
          <w:tab w:val="left" w:pos="3402"/>
        </w:tabs>
        <w:snapToGrid w:val="0"/>
        <w:spacing w:line="360" w:lineRule="auto"/>
        <w:rPr>
          <w:rFonts w:hAnsi="宋体" w:cs="Times New Roman"/>
        </w:rPr>
      </w:pPr>
      <w:r>
        <w:rPr>
          <w:rFonts w:hAnsi="宋体" w:cs="Times New Roman" w:hint="eastAsia"/>
        </w:rPr>
        <w:t>(3)为检测已注射该疫苗的鸡是否对禽流感病毒具有免疫能力，选取30日</w:t>
      </w:r>
      <w:proofErr w:type="gramStart"/>
      <w:r>
        <w:rPr>
          <w:rFonts w:hAnsi="宋体" w:cs="Times New Roman" w:hint="eastAsia"/>
        </w:rPr>
        <w:t>龄</w:t>
      </w:r>
      <w:proofErr w:type="gramEnd"/>
      <w:r>
        <w:rPr>
          <w:rFonts w:hAnsi="宋体" w:cs="Times New Roman" w:hint="eastAsia"/>
        </w:rPr>
        <w:t>幼鸡若干，均分为两组，第1组每只注射3 mL疫苗制剂，第2组每只注射3 mL________；两周后，给两组幼鸡注射等量的禽流感病毒。预测：与第2组对比，第1组幼鸡体内特有的变化是___________。</w:t>
      </w:r>
    </w:p>
    <w:p w:rsidR="00745472" w:rsidRDefault="007F726A" w:rsidP="00494AFD">
      <w:pPr>
        <w:pStyle w:val="a5"/>
        <w:tabs>
          <w:tab w:val="left" w:pos="4111"/>
        </w:tabs>
        <w:snapToGrid w:val="0"/>
        <w:spacing w:line="360" w:lineRule="auto"/>
        <w:rPr>
          <w:rFonts w:hAnsi="宋体"/>
        </w:rPr>
      </w:pPr>
      <w:r w:rsidRPr="007F726A">
        <w:rPr>
          <w:rFonts w:eastAsiaTheme="minorEastAsia" w:hAnsi="宋体" w:cs="Times New Roman" w:hint="eastAsia"/>
          <w:b/>
          <w:szCs w:val="22"/>
        </w:rPr>
        <w:lastRenderedPageBreak/>
        <w:t>12、</w:t>
      </w:r>
      <w:r w:rsidR="00745472">
        <w:rPr>
          <w:rFonts w:hAnsi="宋体" w:hint="eastAsia"/>
        </w:rPr>
        <w:t>为研究IAA(生长素)和GA(赤霉素)对植物</w:t>
      </w:r>
      <w:proofErr w:type="gramStart"/>
      <w:r w:rsidR="00745472">
        <w:rPr>
          <w:rFonts w:hAnsi="宋体" w:hint="eastAsia"/>
        </w:rPr>
        <w:t>茎</w:t>
      </w:r>
      <w:proofErr w:type="gramEnd"/>
      <w:r w:rsidR="00745472">
        <w:rPr>
          <w:rFonts w:hAnsi="宋体" w:hint="eastAsia"/>
        </w:rPr>
        <w:t>伸长生长的作用，用豌豆做了一系列实验，请分析回答：</w:t>
      </w:r>
    </w:p>
    <w:p w:rsidR="00745472" w:rsidRDefault="00745472" w:rsidP="007F726A">
      <w:pPr>
        <w:pStyle w:val="a5"/>
        <w:tabs>
          <w:tab w:val="left" w:pos="4111"/>
        </w:tabs>
        <w:snapToGrid w:val="0"/>
        <w:spacing w:line="360" w:lineRule="auto"/>
        <w:rPr>
          <w:rFonts w:hAnsi="宋体"/>
        </w:rPr>
      </w:pPr>
      <w:r>
        <w:rPr>
          <w:rFonts w:hAnsi="宋体" w:hint="eastAsia"/>
        </w:rPr>
        <w:t>(1)分别使用不同浓度的TIBA(IAA抑制剂)和S</w:t>
      </w:r>
      <w:r>
        <w:rPr>
          <w:rFonts w:hAnsi="宋体" w:hint="eastAsia"/>
        </w:rPr>
        <w:softHyphen/>
        <w:t>3307(GA抑制剂)处理豌豆黄化苗茎</w:t>
      </w:r>
      <w:r>
        <w:rPr>
          <w:rFonts w:hAnsi="宋体"/>
          <w:noProof/>
        </w:rPr>
        <w:drawing>
          <wp:inline distT="0" distB="0" distL="0" distR="0" wp14:anchorId="78027DE6" wp14:editId="12A4E794">
            <wp:extent cx="19050" cy="19050"/>
            <wp:effectExtent l="0" t="0" r="0" b="0"/>
            <wp:docPr id="11" name="图片 11" descr="www.dearedu.com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www.dearedu.com&#10;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切段，测量结果如下：</w:t>
      </w:r>
    </w:p>
    <w:p w:rsidR="00745472" w:rsidRDefault="00745472" w:rsidP="00494AFD">
      <w:pPr>
        <w:pStyle w:val="a5"/>
        <w:tabs>
          <w:tab w:val="left" w:pos="4111"/>
        </w:tabs>
        <w:snapToGrid w:val="0"/>
        <w:spacing w:line="360" w:lineRule="auto"/>
        <w:ind w:firstLineChars="200" w:firstLine="420"/>
        <w:jc w:val="center"/>
        <w:rPr>
          <w:rFonts w:hAnsi="宋体"/>
          <w:noProof/>
        </w:rPr>
      </w:pPr>
      <w:r>
        <w:rPr>
          <w:rFonts w:hAnsi="宋体"/>
          <w:noProof/>
        </w:rPr>
        <w:drawing>
          <wp:inline distT="0" distB="0" distL="0" distR="0" wp14:anchorId="5B54D887" wp14:editId="6103A2FC">
            <wp:extent cx="3781425" cy="1333500"/>
            <wp:effectExtent l="0" t="0" r="9525" b="0"/>
            <wp:docPr id="10" name="图片 10" descr="www.dearedu.com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www.dearedu.com&#10;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472" w:rsidRDefault="00745472" w:rsidP="00494AFD">
      <w:pPr>
        <w:pStyle w:val="a5"/>
        <w:tabs>
          <w:tab w:val="left" w:pos="4111"/>
        </w:tabs>
        <w:snapToGrid w:val="0"/>
        <w:spacing w:line="360" w:lineRule="auto"/>
        <w:ind w:firstLineChars="200" w:firstLine="420"/>
        <w:jc w:val="center"/>
        <w:rPr>
          <w:rFonts w:hAnsi="宋体"/>
        </w:rPr>
      </w:pPr>
      <w:r>
        <w:rPr>
          <w:rFonts w:hAnsi="宋体" w:hint="eastAsia"/>
          <w:noProof/>
        </w:rPr>
        <w:t>图1                           图2</w:t>
      </w:r>
    </w:p>
    <w:p w:rsidR="00745472" w:rsidRDefault="00745472" w:rsidP="00494AFD">
      <w:pPr>
        <w:pStyle w:val="a5"/>
        <w:tabs>
          <w:tab w:val="left" w:pos="4111"/>
        </w:tabs>
        <w:snapToGrid w:val="0"/>
        <w:spacing w:line="360" w:lineRule="auto"/>
        <w:ind w:firstLineChars="200" w:firstLine="420"/>
        <w:rPr>
          <w:rFonts w:hAnsi="宋体"/>
        </w:rPr>
      </w:pPr>
      <w:r>
        <w:rPr>
          <w:rFonts w:hAnsi="宋体" w:hint="eastAsia"/>
        </w:rPr>
        <w:t>①实验中______________________________________</w:t>
      </w:r>
      <w:r>
        <w:rPr>
          <w:rFonts w:hAnsi="宋体"/>
          <w:noProof/>
        </w:rPr>
        <w:drawing>
          <wp:inline distT="0" distB="0" distL="0" distR="0" wp14:anchorId="6390859F" wp14:editId="3A630A11">
            <wp:extent cx="19050" cy="9525"/>
            <wp:effectExtent l="0" t="0" r="0" b="0"/>
            <wp:docPr id="9" name="图片 9" descr="www.dearedu.com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www.dearedu.com&#10;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_________是对照组。</w:t>
      </w:r>
    </w:p>
    <w:p w:rsidR="00745472" w:rsidRDefault="00745472" w:rsidP="00494AFD">
      <w:pPr>
        <w:pStyle w:val="a5"/>
        <w:tabs>
          <w:tab w:val="left" w:pos="4111"/>
        </w:tabs>
        <w:snapToGrid w:val="0"/>
        <w:spacing w:line="360" w:lineRule="auto"/>
        <w:ind w:firstLineChars="200" w:firstLine="420"/>
        <w:rPr>
          <w:rFonts w:hAnsi="宋体"/>
        </w:rPr>
      </w:pPr>
      <w:r>
        <w:rPr>
          <w:rFonts w:hAnsi="宋体" w:hint="eastAsia"/>
        </w:rPr>
        <w:t>②图1中，浓度高(80和160 mg·L</w:t>
      </w:r>
      <w:r>
        <w:rPr>
          <w:rFonts w:hAnsi="宋体" w:hint="eastAsia"/>
          <w:vertAlign w:val="superscript"/>
        </w:rPr>
        <w:t>－1</w:t>
      </w:r>
      <w:r>
        <w:rPr>
          <w:rFonts w:hAnsi="宋体" w:hint="eastAsia"/>
        </w:rPr>
        <w:t>)的TIBA对茎切段的伸长生长__________作用；中等浓度(40 mg·L</w:t>
      </w:r>
      <w:r>
        <w:rPr>
          <w:rFonts w:hAnsi="宋体" w:hint="eastAsia"/>
          <w:vertAlign w:val="superscript"/>
        </w:rPr>
        <w:t>－1</w:t>
      </w:r>
      <w:r>
        <w:rPr>
          <w:rFonts w:hAnsi="宋体" w:hint="eastAsia"/>
        </w:rPr>
        <w:t>)的TIBA对茎切段的伸长生长__________（1分）作用；浓度低(10和20 mg·L</w:t>
      </w:r>
      <w:r>
        <w:rPr>
          <w:rFonts w:hAnsi="宋体" w:hint="eastAsia"/>
          <w:vertAlign w:val="superscript"/>
        </w:rPr>
        <w:t>－1</w:t>
      </w:r>
      <w:r>
        <w:rPr>
          <w:rFonts w:hAnsi="宋体" w:hint="eastAsia"/>
        </w:rPr>
        <w:t>)的TIBA对茎切段的伸长生长________（1分）作用。</w:t>
      </w:r>
    </w:p>
    <w:p w:rsidR="00745472" w:rsidRDefault="00745472" w:rsidP="00494AFD">
      <w:pPr>
        <w:pStyle w:val="a5"/>
        <w:tabs>
          <w:tab w:val="left" w:pos="4111"/>
        </w:tabs>
        <w:snapToGrid w:val="0"/>
        <w:spacing w:line="360" w:lineRule="auto"/>
        <w:ind w:firstLineChars="200" w:firstLine="420"/>
        <w:rPr>
          <w:rFonts w:hAnsi="宋体"/>
        </w:rPr>
      </w:pPr>
      <w:r>
        <w:rPr>
          <w:rFonts w:hAnsi="宋体" w:hint="eastAsia"/>
        </w:rPr>
        <w:t>③图1、图2</w:t>
      </w:r>
      <w:proofErr w:type="gramStart"/>
      <w:r>
        <w:rPr>
          <w:rFonts w:hAnsi="宋体" w:hint="eastAsia"/>
        </w:rPr>
        <w:t>两</w:t>
      </w:r>
      <w:proofErr w:type="gramEnd"/>
      <w:r>
        <w:rPr>
          <w:rFonts w:hAnsi="宋体" w:hint="eastAsia"/>
        </w:rPr>
        <w:t>组实验均出现</w:t>
      </w:r>
      <w:proofErr w:type="gramStart"/>
      <w:r>
        <w:rPr>
          <w:rFonts w:hAnsi="宋体" w:hint="eastAsia"/>
        </w:rPr>
        <w:t>茎</w:t>
      </w:r>
      <w:proofErr w:type="gramEnd"/>
      <w:r>
        <w:rPr>
          <w:rFonts w:hAnsi="宋体" w:hint="eastAsia"/>
        </w:rPr>
        <w:t>切段的伸长生长受抑制现象，表明IAA和GA______________________________________________________________。</w:t>
      </w:r>
    </w:p>
    <w:p w:rsidR="00745472" w:rsidRDefault="00745472" w:rsidP="00494AFD">
      <w:pPr>
        <w:pStyle w:val="a5"/>
        <w:tabs>
          <w:tab w:val="left" w:pos="4111"/>
        </w:tabs>
        <w:snapToGrid w:val="0"/>
        <w:spacing w:line="360" w:lineRule="auto"/>
        <w:ind w:firstLineChars="200" w:firstLine="420"/>
        <w:rPr>
          <w:rFonts w:hAnsi="宋体"/>
        </w:rPr>
      </w:pPr>
      <w:r>
        <w:rPr>
          <w:rFonts w:hint="eastAsia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A8E73A1" wp14:editId="25F6D7E2">
                <wp:simplePos x="0" y="0"/>
                <wp:positionH relativeFrom="column">
                  <wp:posOffset>683895</wp:posOffset>
                </wp:positionH>
                <wp:positionV relativeFrom="paragraph">
                  <wp:posOffset>481330</wp:posOffset>
                </wp:positionV>
                <wp:extent cx="984250" cy="476250"/>
                <wp:effectExtent l="0" t="0" r="0" b="4445"/>
                <wp:wrapNone/>
                <wp:docPr id="22" name="组合 22" descr="www.dearedu.com&#10;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0" cy="476250"/>
                          <a:chOff x="3066" y="13846"/>
                          <a:chExt cx="1550" cy="750"/>
                        </a:xfrm>
                      </wpg:grpSpPr>
                      <wps:wsp>
                        <wps:cNvPr id="2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3066" y="13846"/>
                            <a:ext cx="1550" cy="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5472" w:rsidRDefault="00745472" w:rsidP="00745472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GA</w:t>
                              </w:r>
                              <w:r>
                                <w:rPr>
                                  <w:sz w:val="18"/>
                                  <w:szCs w:val="18"/>
                                  <w:vertAlign w:val="subscript"/>
                                </w:rPr>
                                <w:t>2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氧化酶</w:t>
                              </w:r>
                            </w:p>
                            <w:p w:rsidR="00745472" w:rsidRDefault="00745472" w:rsidP="00745472">
                              <w:pPr>
                                <w:jc w:val="center"/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4"/>
                        <wps:cNvCnPr/>
                        <wps:spPr bwMode="auto">
                          <a:xfrm flipH="1">
                            <a:off x="3133" y="14221"/>
                            <a:ext cx="14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22" o:spid="_x0000_s1026" alt="说明: www.dearedu.com&#10;" style="position:absolute;left:0;text-align:left;margin-left:53.85pt;margin-top:37.9pt;width:77.5pt;height:37.5pt;z-index:251659264" coordorigin="3066,13846" coordsize="1550,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3066;top:13846;width:1550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6BM8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2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+gTPEAAAA2wAAAA8AAAAAAAAAAAAAAAAAmAIAAGRycy9k&#10;b3ducmV2LnhtbFBLBQYAAAAABAAEAPUAAACJAwAAAAA=&#10;" filled="f" stroked="f">
                  <v:textbox>
                    <w:txbxContent>
                      <w:p w:rsidR="00745472" w:rsidRDefault="00745472" w:rsidP="00745472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GA</w:t>
                        </w:r>
                        <w:r>
                          <w:rPr>
                            <w:sz w:val="18"/>
                            <w:szCs w:val="18"/>
                            <w:vertAlign w:val="subscript"/>
                          </w:rPr>
                          <w:t>2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氧化酶</w:t>
                        </w:r>
                      </w:p>
                      <w:p w:rsidR="00745472" w:rsidRDefault="00745472" w:rsidP="00745472">
                        <w:pPr>
                          <w:jc w:val="center"/>
                          <w:rPr>
                            <w:szCs w:val="24"/>
                          </w:rPr>
                        </w:pP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" o:spid="_x0000_s1028" type="#_x0000_t32" style="position:absolute;left:3133;top:14221;width:1417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s+ncMAAADbAAAADwAAAGRycy9kb3ducmV2LnhtbESPW2vCQBSE3wv+h+UIvtWNQWtMXUUU&#10;tYW+eMHnQ/bkQrNnQ3bV+O9dodDHYWa+YebLztTiRq2rLCsYDSMQxJnVFRcKzqftewLCeWSNtWVS&#10;8CAHy0XvbY6ptnc+0O3oCxEg7FJUUHrfpFK6rCSDbmgb4uDltjXog2wLqVu8B7ipZRxFH9JgxWGh&#10;xIbWJWW/x6tRMP2O3d6aqov85mdySWb5LmlypQb9bvUJwlPn/8N/7S+tIB7D60v4AXLxB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8rPp3DAAAA2wAAAA8AAAAAAAAAAAAA&#10;AAAAoQIAAGRycy9kb3ducmV2LnhtbFBLBQYAAAAABAAEAPkAAACRAwAAAAA=&#10;">
                  <v:stroke endarrow="open" endarrowlength="long"/>
                </v:shape>
              </v:group>
            </w:pict>
          </mc:Fallback>
        </mc:AlternateContent>
      </w:r>
      <w:r>
        <w:rPr>
          <w:rFonts w:hint="eastAsia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9C4BE44" wp14:editId="5BC3DCEA">
                <wp:simplePos x="0" y="0"/>
                <wp:positionH relativeFrom="column">
                  <wp:posOffset>2087245</wp:posOffset>
                </wp:positionH>
                <wp:positionV relativeFrom="paragraph">
                  <wp:posOffset>481330</wp:posOffset>
                </wp:positionV>
                <wp:extent cx="984250" cy="476250"/>
                <wp:effectExtent l="1270" t="0" r="0" b="4445"/>
                <wp:wrapNone/>
                <wp:docPr id="19" name="组合 19" descr="www.dearedu.com&#10;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0" cy="476250"/>
                          <a:chOff x="4313" y="14502"/>
                          <a:chExt cx="1550" cy="750"/>
                        </a:xfrm>
                      </wpg:grpSpPr>
                      <wps:wsp>
                        <wps:cNvPr id="20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313" y="14502"/>
                            <a:ext cx="1550" cy="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5472" w:rsidRDefault="00745472" w:rsidP="00745472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GA</w:t>
                              </w:r>
                              <w:r>
                                <w:rPr>
                                  <w:sz w:val="18"/>
                                  <w:szCs w:val="18"/>
                                  <w:vertAlign w:val="subscript"/>
                                </w:rPr>
                                <w:t>3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氧化酶</w:t>
                              </w:r>
                            </w:p>
                            <w:p w:rsidR="00745472" w:rsidRDefault="00745472" w:rsidP="00745472">
                              <w:pPr>
                                <w:jc w:val="center"/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7"/>
                        <wps:cNvCnPr/>
                        <wps:spPr bwMode="auto">
                          <a:xfrm>
                            <a:off x="4380" y="14877"/>
                            <a:ext cx="14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19" o:spid="_x0000_s1029" alt="说明: www.dearedu.com&#10;" style="position:absolute;left:0;text-align:left;margin-left:164.35pt;margin-top:37.9pt;width:77.5pt;height:37.5pt;z-index:251660288" coordorigin="4313,14502" coordsize="1550,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">
                <v:shape id="Text Box 6" o:spid="_x0000_s1030" type="#_x0000_t202" style="position:absolute;left:4313;top:14502;width:1550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wfRM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Wpy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uwfRMAAAADbAAAADwAAAAAAAAAAAAAAAACYAgAAZHJzL2Rvd25y&#10;ZXYueG1sUEsFBgAAAAAEAAQA9QAAAIUDAAAAAA==&#10;" filled="f" stroked="f">
                  <v:textbox>
                    <w:txbxContent>
                      <w:p w:rsidR="00745472" w:rsidRDefault="00745472" w:rsidP="00745472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GA</w:t>
                        </w:r>
                        <w:r>
                          <w:rPr>
                            <w:sz w:val="18"/>
                            <w:szCs w:val="18"/>
                            <w:vertAlign w:val="subscript"/>
                          </w:rPr>
                          <w:t>3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氧化酶</w:t>
                        </w:r>
                      </w:p>
                      <w:p w:rsidR="00745472" w:rsidRDefault="00745472" w:rsidP="00745472">
                        <w:pPr>
                          <w:jc w:val="center"/>
                          <w:rPr>
                            <w:szCs w:val="24"/>
                          </w:rPr>
                        </w:pPr>
                      </w:p>
                    </w:txbxContent>
                  </v:textbox>
                </v:shape>
                <v:shape id="AutoShape 7" o:spid="_x0000_s1031" type="#_x0000_t32" style="position:absolute;left:4380;top:14877;width:14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jI4AMQAAADbAAAADwAAAGRycy9kb3ducmV2LnhtbESPQWvCQBSE74X+h+UJXqRuDGhLdJUq&#10;CPFQRCueH9lnEs2+Dburxn/fFYQeh5n5hpktOtOIGzlfW1YwGiYgiAuray4VHH7XH18gfEDW2Fgm&#10;BQ/ysJi/v80w0/bOO7rtQykihH2GCqoQ2kxKX1Rk0A9tSxy9k3UGQ5SulNrhPcJNI9MkmUiDNceF&#10;CltaVVRc9lej4Hio/efPOB9Yezkf8+Vm69Jyq1S/131PQQTqwn/41c61gnQEzy/xB8j5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MjgAxAAAANsAAAAPAAAAAAAAAAAA&#10;AAAAAKECAABkcnMvZG93bnJldi54bWxQSwUGAAAAAAQABAD5AAAAkgMAAAAA&#10;">
                  <v:stroke endarrow="open" endarrowlength="long"/>
                </v:shape>
              </v:group>
            </w:pict>
          </mc:Fallback>
        </mc:AlternateContent>
      </w:r>
      <w:r>
        <w:rPr>
          <w:rFonts w:hAnsi="宋体" w:hint="eastAsia"/>
        </w:rPr>
        <w:t>(2)植物体内的GA有GA</w:t>
      </w:r>
      <w:r>
        <w:rPr>
          <w:rFonts w:hAnsi="宋体" w:hint="eastAsia"/>
          <w:vertAlign w:val="subscript"/>
        </w:rPr>
        <w:t>1</w:t>
      </w:r>
      <w:r>
        <w:rPr>
          <w:rFonts w:hAnsi="宋体" w:hint="eastAsia"/>
        </w:rPr>
        <w:t>、GA</w:t>
      </w:r>
      <w:r>
        <w:rPr>
          <w:rFonts w:hAnsi="宋体" w:hint="eastAsia"/>
          <w:vertAlign w:val="subscript"/>
        </w:rPr>
        <w:t>2</w:t>
      </w:r>
      <w:r>
        <w:rPr>
          <w:rFonts w:hAnsi="宋体" w:hint="eastAsia"/>
        </w:rPr>
        <w:t>……等多种，已知GA</w:t>
      </w:r>
      <w:r>
        <w:rPr>
          <w:rFonts w:hAnsi="宋体" w:hint="eastAsia"/>
          <w:vertAlign w:val="subscript"/>
        </w:rPr>
        <w:t>1</w:t>
      </w:r>
      <w:r>
        <w:rPr>
          <w:rFonts w:hAnsi="宋体" w:hint="eastAsia"/>
        </w:rPr>
        <w:t>是由GA</w:t>
      </w:r>
      <w:r>
        <w:rPr>
          <w:rFonts w:hAnsi="宋体" w:hint="eastAsia"/>
          <w:vertAlign w:val="subscript"/>
        </w:rPr>
        <w:t>20</w:t>
      </w:r>
      <w:r>
        <w:rPr>
          <w:rFonts w:hAnsi="宋体" w:hint="eastAsia"/>
        </w:rPr>
        <w:t>转化而来的，转化过程如下：</w:t>
      </w:r>
    </w:p>
    <w:p w:rsidR="00745472" w:rsidRDefault="00745472" w:rsidP="00494AFD">
      <w:pPr>
        <w:pStyle w:val="a5"/>
        <w:tabs>
          <w:tab w:val="left" w:pos="4111"/>
        </w:tabs>
        <w:snapToGrid w:val="0"/>
        <w:spacing w:line="360" w:lineRule="auto"/>
        <w:ind w:firstLineChars="200" w:firstLine="420"/>
        <w:rPr>
          <w:rFonts w:hAnsi="宋体"/>
        </w:rPr>
      </w:pPr>
      <w:r>
        <w:rPr>
          <w:rFonts w:hAnsi="宋体" w:cs="宋体-方正超大字符集" w:hint="eastAsia"/>
        </w:rPr>
        <w:fldChar w:fldCharType="begin"/>
      </w:r>
      <w:r>
        <w:rPr>
          <w:rFonts w:hAnsi="宋体" w:cs="宋体-方正超大字符集" w:hint="eastAsia"/>
        </w:rPr>
        <w:instrText>eq \a\vs4\</w:instrText>
      </w:r>
      <w:r>
        <w:rPr>
          <w:rFonts w:hAnsi="宋体" w:hint="eastAsia"/>
        </w:rPr>
        <w:instrText>al(　GA</w:instrText>
      </w:r>
      <w:r>
        <w:rPr>
          <w:rFonts w:hAnsi="宋体" w:hint="eastAsia"/>
          <w:vertAlign w:val="subscript"/>
        </w:rPr>
        <w:instrText>29</w:instrText>
      </w:r>
      <w:r>
        <w:rPr>
          <w:rFonts w:hAnsi="宋体" w:hint="eastAsia"/>
        </w:rPr>
        <w:instrText>,(无活性))</w:instrText>
      </w:r>
      <w:r>
        <w:rPr>
          <w:rFonts w:hAnsi="宋体" w:cs="宋体-方正超大字符集" w:hint="eastAsia"/>
        </w:rPr>
        <w:fldChar w:fldCharType="end"/>
      </w:r>
      <w:r>
        <w:rPr>
          <w:rFonts w:hAnsi="宋体" w:hint="eastAsia"/>
        </w:rPr>
        <w:t xml:space="preserve">             </w:t>
      </w:r>
      <w:r>
        <w:rPr>
          <w:rFonts w:hAnsi="宋体" w:cs="宋体-方正超大字符集" w:hint="eastAsia"/>
        </w:rPr>
        <w:fldChar w:fldCharType="begin"/>
      </w:r>
      <w:r>
        <w:rPr>
          <w:rFonts w:hAnsi="宋体" w:cs="宋体-方正超大字符集" w:hint="eastAsia"/>
        </w:rPr>
        <w:instrText>eq \a\vs4\</w:instrText>
      </w:r>
      <w:r>
        <w:rPr>
          <w:rFonts w:hAnsi="宋体" w:hint="eastAsia"/>
        </w:rPr>
        <w:instrText>al(　GA</w:instrText>
      </w:r>
      <w:r>
        <w:rPr>
          <w:rFonts w:hAnsi="宋体" w:hint="eastAsia"/>
          <w:vertAlign w:val="subscript"/>
        </w:rPr>
        <w:instrText>20</w:instrText>
      </w:r>
      <w:r>
        <w:rPr>
          <w:rFonts w:hAnsi="宋体" w:hint="eastAsia"/>
        </w:rPr>
        <w:instrText>,(无活性))</w:instrText>
      </w:r>
      <w:r>
        <w:rPr>
          <w:rFonts w:hAnsi="宋体" w:cs="宋体-方正超大字符集" w:hint="eastAsia"/>
        </w:rPr>
        <w:fldChar w:fldCharType="end"/>
      </w:r>
      <w:r>
        <w:rPr>
          <w:rFonts w:hAnsi="宋体" w:cs="宋体-方正超大字符集" w:hint="eastAsia"/>
        </w:rPr>
        <w:t xml:space="preserve"> </w:t>
      </w:r>
      <w:r>
        <w:rPr>
          <w:rFonts w:hAnsi="宋体" w:hint="eastAsia"/>
        </w:rPr>
        <w:t xml:space="preserve">             </w:t>
      </w:r>
      <w:r>
        <w:rPr>
          <w:rFonts w:hAnsi="宋体" w:cs="宋体-方正超大字符集" w:hint="eastAsia"/>
        </w:rPr>
        <w:fldChar w:fldCharType="begin"/>
      </w:r>
      <w:r>
        <w:rPr>
          <w:rFonts w:hAnsi="宋体" w:cs="宋体-方正超大字符集" w:hint="eastAsia"/>
        </w:rPr>
        <w:instrText>eq \a\vs4\</w:instrText>
      </w:r>
      <w:r>
        <w:rPr>
          <w:rFonts w:hAnsi="宋体" w:hint="eastAsia"/>
        </w:rPr>
        <w:instrText>al(　GA</w:instrText>
      </w:r>
      <w:r>
        <w:rPr>
          <w:rFonts w:hAnsi="宋体" w:hint="eastAsia"/>
          <w:vertAlign w:val="subscript"/>
        </w:rPr>
        <w:instrText>1</w:instrText>
      </w:r>
      <w:r>
        <w:rPr>
          <w:rFonts w:hAnsi="宋体" w:hint="eastAsia"/>
        </w:rPr>
        <w:instrText>,(有活性))</w:instrText>
      </w:r>
      <w:r>
        <w:rPr>
          <w:rFonts w:hAnsi="宋体" w:cs="宋体-方正超大字符集" w:hint="eastAsia"/>
        </w:rPr>
        <w:fldChar w:fldCharType="end"/>
      </w:r>
      <w:r>
        <w:rPr>
          <w:rFonts w:hAnsi="宋体" w:hint="eastAsia"/>
        </w:rPr>
        <w:t>，有人发现，豌豆去顶后，茎秆中IAA的浓度________，无活性的GA</w:t>
      </w:r>
      <w:r>
        <w:rPr>
          <w:rFonts w:hAnsi="宋体" w:hint="eastAsia"/>
          <w:vertAlign w:val="subscript"/>
        </w:rPr>
        <w:t>20</w:t>
      </w:r>
      <w:r>
        <w:rPr>
          <w:rFonts w:hAnsi="宋体" w:hint="eastAsia"/>
        </w:rPr>
        <w:t>向有活性的GA</w:t>
      </w:r>
      <w:r>
        <w:rPr>
          <w:rFonts w:hAnsi="宋体" w:hint="eastAsia"/>
          <w:vertAlign w:val="subscript"/>
        </w:rPr>
        <w:t>1</w:t>
      </w:r>
      <w:r>
        <w:rPr>
          <w:rFonts w:hAnsi="宋体" w:hint="eastAsia"/>
        </w:rPr>
        <w:t>的转化也减少，由此推测IAA在________合成中起作用。</w:t>
      </w:r>
    </w:p>
    <w:p w:rsidR="00745472" w:rsidRDefault="00745472" w:rsidP="00494AFD">
      <w:pPr>
        <w:pStyle w:val="a5"/>
        <w:tabs>
          <w:tab w:val="left" w:pos="4111"/>
        </w:tabs>
        <w:snapToGrid w:val="0"/>
        <w:spacing w:line="360" w:lineRule="auto"/>
        <w:ind w:firstLineChars="200" w:firstLine="420"/>
        <w:rPr>
          <w:rFonts w:hAnsi="宋体"/>
        </w:rPr>
      </w:pPr>
      <w:r>
        <w:rPr>
          <w:rFonts w:hAnsi="宋体" w:hint="eastAsia"/>
        </w:rPr>
        <w:t>(3)为验证上述推测正确与否，做了如下实验：</w:t>
      </w:r>
    </w:p>
    <w:p w:rsidR="00745472" w:rsidRDefault="00745472" w:rsidP="00494AFD">
      <w:pPr>
        <w:pStyle w:val="a5"/>
        <w:tabs>
          <w:tab w:val="left" w:pos="4111"/>
        </w:tabs>
        <w:snapToGrid w:val="0"/>
        <w:spacing w:line="360" w:lineRule="auto"/>
        <w:ind w:firstLineChars="200" w:firstLine="420"/>
        <w:rPr>
          <w:rFonts w:hAnsi="宋体"/>
        </w:rPr>
      </w:pPr>
      <w:r>
        <w:rPr>
          <w:rFonts w:hAnsi="宋体" w:hint="eastAsia"/>
        </w:rPr>
        <w:t>将豌豆的茎切段浸入含有</w:t>
      </w:r>
      <w:r>
        <w:rPr>
          <w:rFonts w:hAnsi="宋体" w:hint="eastAsia"/>
          <w:vertAlign w:val="superscript"/>
        </w:rPr>
        <w:t>14</w:t>
      </w:r>
      <w:r>
        <w:rPr>
          <w:rFonts w:hAnsi="宋体" w:hint="eastAsia"/>
        </w:rPr>
        <w:t>C的GA</w:t>
      </w:r>
      <w:r>
        <w:rPr>
          <w:rFonts w:hAnsi="宋体" w:hint="eastAsia"/>
          <w:vertAlign w:val="subscript"/>
        </w:rPr>
        <w:t>20</w:t>
      </w:r>
      <w:r>
        <w:rPr>
          <w:rFonts w:hAnsi="宋体" w:hint="eastAsia"/>
        </w:rPr>
        <w:t>的培养液中，施加适宜浓度的IAA或不施加IAA，后者</w:t>
      </w:r>
      <w:proofErr w:type="gramStart"/>
      <w:r>
        <w:rPr>
          <w:rFonts w:hAnsi="宋体" w:hint="eastAsia"/>
        </w:rPr>
        <w:t>茎</w:t>
      </w:r>
      <w:proofErr w:type="gramEnd"/>
      <w:r>
        <w:rPr>
          <w:rFonts w:hAnsi="宋体" w:hint="eastAsia"/>
        </w:rPr>
        <w:t>切段的代谢产物主要是含有</w:t>
      </w:r>
      <w:r>
        <w:rPr>
          <w:rFonts w:hAnsi="宋体" w:hint="eastAsia"/>
          <w:vertAlign w:val="superscript"/>
        </w:rPr>
        <w:t>14</w:t>
      </w:r>
      <w:r>
        <w:rPr>
          <w:rFonts w:hAnsi="宋体" w:hint="eastAsia"/>
        </w:rPr>
        <w:t>C的无活性GA</w:t>
      </w:r>
      <w:r>
        <w:rPr>
          <w:rFonts w:hAnsi="宋体" w:hint="eastAsia"/>
          <w:vertAlign w:val="subscript"/>
        </w:rPr>
        <w:t>29</w:t>
      </w:r>
      <w:r>
        <w:rPr>
          <w:rFonts w:hAnsi="宋体"/>
          <w:noProof/>
          <w:vertAlign w:val="subscript"/>
        </w:rPr>
        <w:drawing>
          <wp:inline distT="0" distB="0" distL="0" distR="0" wp14:anchorId="03FEEF47" wp14:editId="662E2A57">
            <wp:extent cx="19050" cy="19050"/>
            <wp:effectExtent l="0" t="0" r="0" b="0"/>
            <wp:docPr id="7" name="图片 7" descr="www.dearedu.com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www.dearedu.com&#10;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，而前者</w:t>
      </w:r>
      <w:proofErr w:type="gramStart"/>
      <w:r>
        <w:rPr>
          <w:rFonts w:hAnsi="宋体" w:hint="eastAsia"/>
        </w:rPr>
        <w:t>茎</w:t>
      </w:r>
      <w:proofErr w:type="gramEnd"/>
      <w:r>
        <w:rPr>
          <w:rFonts w:hAnsi="宋体" w:hint="eastAsia"/>
        </w:rPr>
        <w:t>切段中则是含有</w:t>
      </w:r>
      <w:r>
        <w:rPr>
          <w:rFonts w:hAnsi="宋体" w:hint="eastAsia"/>
          <w:vertAlign w:val="superscript"/>
        </w:rPr>
        <w:t>14</w:t>
      </w:r>
      <w:r>
        <w:rPr>
          <w:rFonts w:hAnsi="宋体" w:hint="eastAsia"/>
        </w:rPr>
        <w:t>C的有活性GA</w:t>
      </w:r>
      <w:r>
        <w:rPr>
          <w:rFonts w:hAnsi="宋体" w:hint="eastAsia"/>
          <w:vertAlign w:val="subscript"/>
        </w:rPr>
        <w:t>1</w:t>
      </w:r>
      <w:r>
        <w:rPr>
          <w:rFonts w:hAnsi="宋体" w:hint="eastAsia"/>
        </w:rPr>
        <w:t>。</w:t>
      </w:r>
    </w:p>
    <w:p w:rsidR="00745472" w:rsidRDefault="00745472" w:rsidP="00494AFD">
      <w:pPr>
        <w:pStyle w:val="a5"/>
        <w:tabs>
          <w:tab w:val="left" w:pos="4111"/>
        </w:tabs>
        <w:snapToGrid w:val="0"/>
        <w:spacing w:line="360" w:lineRule="auto"/>
        <w:ind w:firstLineChars="200" w:firstLine="420"/>
        <w:rPr>
          <w:rFonts w:hAnsi="宋体"/>
        </w:rPr>
      </w:pPr>
      <w:r>
        <w:rPr>
          <w:rFonts w:hAnsi="宋体" w:hint="eastAsia"/>
        </w:rPr>
        <w:t>①他们采用了________________技术追踪GA</w:t>
      </w:r>
      <w:r>
        <w:rPr>
          <w:rFonts w:hAnsi="宋体" w:hint="eastAsia"/>
          <w:vertAlign w:val="subscript"/>
        </w:rPr>
        <w:t>20</w:t>
      </w:r>
      <w:r>
        <w:rPr>
          <w:rFonts w:hAnsi="宋体" w:hint="eastAsia"/>
        </w:rPr>
        <w:t>的转化途径。</w:t>
      </w:r>
    </w:p>
    <w:p w:rsidR="00745472" w:rsidRDefault="00745472" w:rsidP="00494AFD">
      <w:pPr>
        <w:pStyle w:val="a5"/>
        <w:tabs>
          <w:tab w:val="left" w:pos="4111"/>
        </w:tabs>
        <w:snapToGrid w:val="0"/>
        <w:spacing w:line="360" w:lineRule="auto"/>
        <w:ind w:firstLineChars="200" w:firstLine="420"/>
        <w:rPr>
          <w:rFonts w:hAnsi="宋体"/>
        </w:rPr>
      </w:pPr>
      <w:r>
        <w:rPr>
          <w:rFonts w:hAnsi="宋体" w:hint="eastAsia"/>
        </w:rPr>
        <w:t>②结果</w:t>
      </w:r>
      <w:r w:rsidR="007F726A">
        <w:rPr>
          <w:rFonts w:hAnsi="宋体" w:hint="eastAsia"/>
        </w:rPr>
        <w:t>推测</w:t>
      </w:r>
      <w:r>
        <w:rPr>
          <w:rFonts w:hAnsi="宋体" w:hint="eastAsia"/>
        </w:rPr>
        <w:t>生长素其作用机理可能是生长素最终促进____________酶基因的表达。</w:t>
      </w:r>
    </w:p>
    <w:p w:rsidR="00127FF5" w:rsidRPr="00573E21" w:rsidRDefault="00573E21" w:rsidP="00494AFD">
      <w:pPr>
        <w:spacing w:line="360" w:lineRule="auto"/>
        <w:rPr>
          <w:b/>
        </w:rPr>
      </w:pPr>
      <w:r w:rsidRPr="00573E21">
        <w:rPr>
          <w:rFonts w:hint="eastAsia"/>
          <w:b/>
        </w:rPr>
        <w:t xml:space="preserve"> </w:t>
      </w:r>
    </w:p>
    <w:sectPr w:rsidR="00127FF5" w:rsidRPr="00573E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08A" w:rsidRDefault="005E008A" w:rsidP="00573E21">
      <w:r>
        <w:separator/>
      </w:r>
    </w:p>
  </w:endnote>
  <w:endnote w:type="continuationSeparator" w:id="0">
    <w:p w:rsidR="005E008A" w:rsidRDefault="005E008A" w:rsidP="00573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宋体-方正超大字符集"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08A" w:rsidRDefault="005E008A" w:rsidP="00573E21">
      <w:r>
        <w:separator/>
      </w:r>
    </w:p>
  </w:footnote>
  <w:footnote w:type="continuationSeparator" w:id="0">
    <w:p w:rsidR="005E008A" w:rsidRDefault="005E008A" w:rsidP="00573E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77653"/>
    <w:multiLevelType w:val="hybridMultilevel"/>
    <w:tmpl w:val="655878F0"/>
    <w:lvl w:ilvl="0" w:tplc="0409000F">
      <w:start w:val="1"/>
      <w:numFmt w:val="decimal"/>
      <w:lvlText w:val="%1."/>
      <w:lvlJc w:val="left"/>
      <w:pPr>
        <w:ind w:left="420" w:hanging="420"/>
      </w:pPr>
      <w:rPr>
        <w:rFonts w:cs="Times New Roman"/>
      </w:rPr>
    </w:lvl>
    <w:lvl w:ilvl="1" w:tplc="04090019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287"/>
    <w:rsid w:val="00127FF5"/>
    <w:rsid w:val="001D10BC"/>
    <w:rsid w:val="002F7AD0"/>
    <w:rsid w:val="003D012C"/>
    <w:rsid w:val="00494AFD"/>
    <w:rsid w:val="00502AAB"/>
    <w:rsid w:val="00573E21"/>
    <w:rsid w:val="005E008A"/>
    <w:rsid w:val="00745472"/>
    <w:rsid w:val="007F726A"/>
    <w:rsid w:val="00930287"/>
    <w:rsid w:val="00967EB3"/>
    <w:rsid w:val="00AC3C12"/>
    <w:rsid w:val="00DF6271"/>
    <w:rsid w:val="00EB1B40"/>
    <w:rsid w:val="00F4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73E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73E2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73E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73E21"/>
    <w:rPr>
      <w:sz w:val="18"/>
      <w:szCs w:val="18"/>
    </w:rPr>
  </w:style>
  <w:style w:type="paragraph" w:styleId="a5">
    <w:name w:val="Plain Text"/>
    <w:basedOn w:val="a"/>
    <w:link w:val="Char1"/>
    <w:semiHidden/>
    <w:unhideWhenUsed/>
    <w:rsid w:val="00AC3C12"/>
    <w:rPr>
      <w:rFonts w:ascii="宋体" w:eastAsia="宋体" w:hAnsi="Courier New" w:cs="Courier New"/>
      <w:szCs w:val="21"/>
    </w:rPr>
  </w:style>
  <w:style w:type="character" w:customStyle="1" w:styleId="Char1">
    <w:name w:val="纯文本 Char"/>
    <w:basedOn w:val="a0"/>
    <w:link w:val="a5"/>
    <w:semiHidden/>
    <w:rsid w:val="00AC3C12"/>
    <w:rPr>
      <w:rFonts w:ascii="宋体" w:eastAsia="宋体" w:hAnsi="Courier New" w:cs="Courier New"/>
      <w:szCs w:val="21"/>
    </w:rPr>
  </w:style>
  <w:style w:type="paragraph" w:styleId="a6">
    <w:name w:val="Balloon Text"/>
    <w:basedOn w:val="a"/>
    <w:link w:val="Char2"/>
    <w:uiPriority w:val="99"/>
    <w:semiHidden/>
    <w:unhideWhenUsed/>
    <w:rsid w:val="00AC3C12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AC3C12"/>
    <w:rPr>
      <w:sz w:val="18"/>
      <w:szCs w:val="18"/>
    </w:rPr>
  </w:style>
  <w:style w:type="paragraph" w:customStyle="1" w:styleId="1">
    <w:name w:val="列出段落1"/>
    <w:basedOn w:val="a"/>
    <w:rsid w:val="00AC3C12"/>
    <w:pPr>
      <w:ind w:firstLineChars="200" w:firstLine="420"/>
    </w:pPr>
    <w:rPr>
      <w:rFonts w:ascii="Times New Roman" w:eastAsia="宋体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73E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73E2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73E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73E21"/>
    <w:rPr>
      <w:sz w:val="18"/>
      <w:szCs w:val="18"/>
    </w:rPr>
  </w:style>
  <w:style w:type="paragraph" w:styleId="a5">
    <w:name w:val="Plain Text"/>
    <w:basedOn w:val="a"/>
    <w:link w:val="Char1"/>
    <w:semiHidden/>
    <w:unhideWhenUsed/>
    <w:rsid w:val="00AC3C12"/>
    <w:rPr>
      <w:rFonts w:ascii="宋体" w:eastAsia="宋体" w:hAnsi="Courier New" w:cs="Courier New"/>
      <w:szCs w:val="21"/>
    </w:rPr>
  </w:style>
  <w:style w:type="character" w:customStyle="1" w:styleId="Char1">
    <w:name w:val="纯文本 Char"/>
    <w:basedOn w:val="a0"/>
    <w:link w:val="a5"/>
    <w:semiHidden/>
    <w:rsid w:val="00AC3C12"/>
    <w:rPr>
      <w:rFonts w:ascii="宋体" w:eastAsia="宋体" w:hAnsi="Courier New" w:cs="Courier New"/>
      <w:szCs w:val="21"/>
    </w:rPr>
  </w:style>
  <w:style w:type="paragraph" w:styleId="a6">
    <w:name w:val="Balloon Text"/>
    <w:basedOn w:val="a"/>
    <w:link w:val="Char2"/>
    <w:uiPriority w:val="99"/>
    <w:semiHidden/>
    <w:unhideWhenUsed/>
    <w:rsid w:val="00AC3C12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AC3C12"/>
    <w:rPr>
      <w:sz w:val="18"/>
      <w:szCs w:val="18"/>
    </w:rPr>
  </w:style>
  <w:style w:type="paragraph" w:customStyle="1" w:styleId="1">
    <w:name w:val="列出段落1"/>
    <w:basedOn w:val="a"/>
    <w:rsid w:val="00AC3C12"/>
    <w:pPr>
      <w:ind w:firstLineChars="200" w:firstLine="420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8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microsoft.com/office/2007/relationships/stylesWithEffects" Target="stylesWithEffect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file:///I:\&#28860;&#29788;\R109.TIF" TargetMode="Externa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file:///C:\Users\Administrator\Desktop\&#39640;&#20108;&#19979;&#26399;&#26411;&#22797;&#20064;\SW1405.tif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file:///E:\15&#23626;1&#36718;\&#29983;&#29289;\PY82.TIF" TargetMode="External"/><Relationship Id="rId4" Type="http://schemas.openxmlformats.org/officeDocument/2006/relationships/settings" Target="settings.xml"/><Relationship Id="rId9" Type="http://schemas.openxmlformats.org/officeDocument/2006/relationships/image" Target="file:///E:\15&#23626;1&#36718;\&#29983;&#29289;\R86.TIF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518</Words>
  <Characters>2959</Characters>
  <Application>Microsoft Office Word</Application>
  <DocSecurity>0</DocSecurity>
  <Lines>24</Lines>
  <Paragraphs>6</Paragraphs>
  <ScaleCrop>false</ScaleCrop>
  <Company/>
  <LinksUpToDate>false</LinksUpToDate>
  <CharactersWithSpaces>3471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2019-01-04T01:58:00Z</cp:lastPrinted>
  <dcterms:created xsi:type="dcterms:W3CDTF">2019-01-04T01:05:00Z</dcterms:created>
  <dcterms:modified xsi:type="dcterms:W3CDTF">2019-01-16T07:20:00Z</dcterms:modified>
</cp:coreProperties>
</file>