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50C" w:rsidRPr="00B1050C" w:rsidRDefault="00097D1E" w:rsidP="00097D1E">
      <w:pPr>
        <w:widowControl/>
        <w:jc w:val="left"/>
        <w:rPr>
          <w:rFonts w:ascii="Arial" w:eastAsia="宋体" w:hAnsi="Arial" w:cs="Arial" w:hint="eastAsia"/>
          <w:color w:val="111111"/>
          <w:kern w:val="0"/>
          <w:sz w:val="36"/>
          <w:szCs w:val="36"/>
        </w:rPr>
      </w:pPr>
      <w:r w:rsidRPr="00097D1E">
        <w:rPr>
          <w:rFonts w:ascii="Arial" w:eastAsia="宋体" w:hAnsi="Arial" w:cs="Arial"/>
          <w:color w:val="111111"/>
          <w:kern w:val="0"/>
          <w:sz w:val="36"/>
          <w:szCs w:val="36"/>
        </w:rPr>
        <w:t> </w:t>
      </w:r>
      <w:r w:rsidR="00B1050C" w:rsidRPr="00B1050C">
        <w:rPr>
          <w:rFonts w:ascii="Arial" w:eastAsia="宋体" w:hAnsi="Arial" w:cs="Arial" w:hint="eastAsia"/>
          <w:color w:val="111111"/>
          <w:kern w:val="0"/>
          <w:sz w:val="36"/>
          <w:szCs w:val="36"/>
        </w:rPr>
        <w:t xml:space="preserve">  </w:t>
      </w:r>
      <w:r w:rsidR="00B1050C">
        <w:rPr>
          <w:rFonts w:ascii="Arial" w:eastAsia="宋体" w:hAnsi="Arial" w:cs="Arial" w:hint="eastAsia"/>
          <w:color w:val="111111"/>
          <w:kern w:val="0"/>
          <w:sz w:val="36"/>
          <w:szCs w:val="36"/>
        </w:rPr>
        <w:t xml:space="preserve">    </w:t>
      </w:r>
      <w:r w:rsidR="00B1050C">
        <w:rPr>
          <w:rFonts w:ascii="Arial" w:eastAsia="宋体" w:hAnsi="Arial" w:cs="Arial" w:hint="eastAsia"/>
          <w:color w:val="111111"/>
          <w:kern w:val="0"/>
          <w:sz w:val="36"/>
          <w:szCs w:val="36"/>
        </w:rPr>
        <w:t>《</w:t>
      </w:r>
      <w:r w:rsidR="00B1050C" w:rsidRPr="00B1050C">
        <w:rPr>
          <w:rFonts w:ascii="Arial" w:eastAsia="宋体" w:hAnsi="Arial" w:cs="Arial" w:hint="eastAsia"/>
          <w:color w:val="111111"/>
          <w:kern w:val="0"/>
          <w:sz w:val="36"/>
          <w:szCs w:val="36"/>
        </w:rPr>
        <w:t>知行合一</w:t>
      </w:r>
      <w:r w:rsidR="00B1050C">
        <w:rPr>
          <w:rFonts w:ascii="Arial" w:eastAsia="宋体" w:hAnsi="Arial" w:cs="Arial" w:hint="eastAsia"/>
          <w:color w:val="111111"/>
          <w:kern w:val="0"/>
          <w:sz w:val="36"/>
          <w:szCs w:val="36"/>
        </w:rPr>
        <w:t>》王阳明书评</w:t>
      </w:r>
    </w:p>
    <w:p w:rsidR="00B1050C" w:rsidRDefault="007F1D5C" w:rsidP="007F1D5C">
      <w:pPr>
        <w:widowControl/>
        <w:tabs>
          <w:tab w:val="left" w:pos="1532"/>
        </w:tabs>
        <w:jc w:val="left"/>
        <w:rPr>
          <w:rFonts w:ascii="Arial" w:eastAsia="宋体" w:hAnsi="Arial" w:cs="Arial" w:hint="eastAsia"/>
          <w:color w:val="111111"/>
          <w:kern w:val="0"/>
          <w:szCs w:val="21"/>
        </w:rPr>
      </w:pPr>
      <w:r>
        <w:rPr>
          <w:rFonts w:ascii="Arial" w:eastAsia="宋体" w:hAnsi="Arial" w:cs="Arial"/>
          <w:color w:val="111111"/>
          <w:kern w:val="0"/>
          <w:szCs w:val="21"/>
        </w:rPr>
        <w:tab/>
      </w:r>
    </w:p>
    <w:p w:rsidR="00023BFF" w:rsidRDefault="00913ABA" w:rsidP="00023BFF">
      <w:pPr>
        <w:widowControl/>
        <w:ind w:rightChars="-364" w:right="-764"/>
        <w:jc w:val="left"/>
        <w:rPr>
          <w:rFonts w:ascii="仿宋" w:eastAsia="仿宋" w:hAnsi="仿宋" w:cs="Arial" w:hint="eastAsia"/>
          <w:color w:val="111111"/>
          <w:kern w:val="0"/>
          <w:sz w:val="28"/>
          <w:szCs w:val="28"/>
        </w:rPr>
      </w:pPr>
      <w:r>
        <w:rPr>
          <w:rFonts w:ascii="Arial" w:eastAsia="宋体" w:hAnsi="Arial" w:cs="Arial" w:hint="eastAsia"/>
          <w:color w:val="111111"/>
          <w:kern w:val="0"/>
          <w:szCs w:val="21"/>
        </w:rPr>
        <w:t xml:space="preserve">  </w:t>
      </w:r>
      <w:r w:rsidR="00097D1E"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无善无恶心之体，有善有恶意之动，</w:t>
      </w:r>
      <w:proofErr w:type="gramStart"/>
      <w:r w:rsidR="00097D1E"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知善知</w:t>
      </w:r>
      <w:proofErr w:type="gramEnd"/>
      <w:r w:rsidR="00097D1E"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恶是良知，为善去恶是格物。——王阳明</w:t>
      </w:r>
      <w:bookmarkStart w:id="0" w:name="1"/>
      <w:bookmarkEnd w:id="0"/>
    </w:p>
    <w:p w:rsidR="00023BFF" w:rsidRDefault="003C0FA5" w:rsidP="00023BFF">
      <w:pPr>
        <w:widowControl/>
        <w:ind w:rightChars="-364" w:right="-764"/>
        <w:jc w:val="left"/>
        <w:rPr>
          <w:rFonts w:ascii="仿宋" w:eastAsia="仿宋" w:hAnsi="仿宋" w:cs="Arial" w:hint="eastAsia"/>
          <w:color w:val="111111"/>
          <w:kern w:val="0"/>
          <w:sz w:val="28"/>
          <w:szCs w:val="28"/>
        </w:rPr>
      </w:pPr>
      <w:r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《知行合一王阳明（1472—1529）》通过讲述</w:t>
      </w:r>
      <w:r w:rsidRPr="00023BFF">
        <w:rPr>
          <w:rFonts w:ascii="仿宋" w:eastAsia="仿宋" w:hAnsi="仿宋" w:cs="Arial"/>
          <w:color w:val="333333"/>
          <w:kern w:val="0"/>
          <w:sz w:val="28"/>
          <w:szCs w:val="28"/>
        </w:rPr>
        <w:t>王阳明的辉煌传奇。</w:t>
      </w:r>
    </w:p>
    <w:p w:rsidR="00023BFF" w:rsidRDefault="00023BFF" w:rsidP="00023BFF">
      <w:pPr>
        <w:widowControl/>
        <w:ind w:rightChars="-364" w:right="-764"/>
        <w:jc w:val="left"/>
        <w:rPr>
          <w:rFonts w:ascii="仿宋" w:eastAsia="仿宋" w:hAnsi="仿宋" w:cs="Arial" w:hint="eastAsia"/>
          <w:color w:val="111111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 xml:space="preserve">   </w:t>
      </w:r>
      <w:r w:rsidR="003C0FA5" w:rsidRPr="00023BFF">
        <w:rPr>
          <w:rFonts w:ascii="仿宋" w:eastAsia="仿宋" w:hAnsi="仿宋" w:cs="Arial" w:hint="eastAsia"/>
          <w:color w:val="333333"/>
          <w:kern w:val="0"/>
          <w:sz w:val="28"/>
          <w:szCs w:val="28"/>
        </w:rPr>
        <w:t>在</w:t>
      </w:r>
      <w:r w:rsidR="003C0FA5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蛮荒的龙场，</w:t>
      </w:r>
      <w:r w:rsidR="003C0FA5" w:rsidRPr="00023BFF">
        <w:rPr>
          <w:rFonts w:ascii="仿宋" w:eastAsia="仿宋" w:hAnsi="仿宋" w:cs="Arial"/>
          <w:color w:val="333333"/>
          <w:kern w:val="0"/>
          <w:sz w:val="28"/>
          <w:szCs w:val="28"/>
        </w:rPr>
        <w:t>王阳明</w:t>
      </w:r>
      <w:proofErr w:type="gramStart"/>
      <w:r w:rsidR="003C0FA5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“</w:t>
      </w:r>
      <w:proofErr w:type="gramEnd"/>
      <w:r w:rsidR="003C0FA5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悟出了“圣人之道，吾性自足</w:t>
      </w:r>
      <w:r w:rsidR="003C0FA5" w:rsidRPr="00023BFF">
        <w:rPr>
          <w:rFonts w:ascii="仿宋" w:eastAsia="仿宋" w:hAnsi="仿宋" w:cs="Arial" w:hint="eastAsia"/>
          <w:color w:val="333333"/>
          <w:kern w:val="0"/>
          <w:sz w:val="28"/>
          <w:szCs w:val="28"/>
        </w:rPr>
        <w:t>。</w:t>
      </w:r>
      <w:r w:rsidR="003C0FA5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”知行合一的“知”，不是“知道”，而是“良知”，是每个人内心与生俱来的</w:t>
      </w:r>
      <w:r w:rsidR="003C0FA5" w:rsidRPr="00023BFF">
        <w:rPr>
          <w:rFonts w:ascii="仿宋" w:eastAsia="仿宋" w:hAnsi="仿宋" w:cs="Arial"/>
          <w:color w:val="333333"/>
          <w:kern w:val="0"/>
          <w:sz w:val="28"/>
          <w:szCs w:val="28"/>
        </w:rPr>
        <w:t>道德感</w:t>
      </w:r>
      <w:r w:rsidR="003C0FA5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和判断力。找到并遵循内心的良知，复杂的外部世界就将变得格外清晰，即遵循内心的良知，便能达到宁静于内、无敌于外的境界。</w:t>
      </w:r>
    </w:p>
    <w:p w:rsidR="00023BFF" w:rsidRDefault="00023BFF" w:rsidP="00023BFF">
      <w:pPr>
        <w:widowControl/>
        <w:ind w:rightChars="-364" w:right="-764"/>
        <w:jc w:val="left"/>
        <w:rPr>
          <w:rFonts w:ascii="仿宋" w:eastAsia="仿宋" w:hAnsi="仿宋" w:cs="Arial" w:hint="eastAsia"/>
          <w:color w:val="111111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 xml:space="preserve">   </w:t>
      </w:r>
      <w:r w:rsidR="00B23626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在经历了当众廷杖的奇耻、下狱待死的恐惧；流放南蛮的绝望、瘟疫肆虐的危险；荒山野岭的孤寂、无人问津的落寞，直至悟道的狂喜、得道的平静后，王阳明不但求得了内心的安宁，而且逐渐通过“知行合一”</w:t>
      </w:r>
      <w:r w:rsidR="00B23626" w:rsidRPr="00023BFF">
        <w:rPr>
          <w:rFonts w:ascii="仿宋" w:eastAsia="仿宋" w:hAnsi="仿宋" w:cs="Arial"/>
          <w:color w:val="333333"/>
          <w:kern w:val="0"/>
          <w:sz w:val="28"/>
          <w:szCs w:val="28"/>
        </w:rPr>
        <w:t>拥有了改变世界的能力。</w:t>
      </w:r>
    </w:p>
    <w:p w:rsidR="00023BFF" w:rsidRDefault="00023BFF" w:rsidP="00023BFF">
      <w:pPr>
        <w:widowControl/>
        <w:ind w:rightChars="-364" w:right="-764"/>
        <w:jc w:val="left"/>
        <w:rPr>
          <w:rFonts w:ascii="仿宋" w:eastAsia="仿宋" w:hAnsi="仿宋" w:cs="Arial" w:hint="eastAsia"/>
          <w:color w:val="111111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 xml:space="preserve">  </w:t>
      </w:r>
      <w:r>
        <w:rPr>
          <w:rFonts w:ascii="仿宋" w:eastAsia="仿宋" w:hAnsi="仿宋" w:cs="Arial"/>
          <w:color w:val="333333"/>
          <w:kern w:val="0"/>
          <w:sz w:val="28"/>
          <w:szCs w:val="28"/>
        </w:rPr>
        <w:t>凭借知行合一的强大力量，王阳明</w:t>
      </w:r>
      <w:proofErr w:type="gramStart"/>
      <w:r>
        <w:rPr>
          <w:rFonts w:ascii="仿宋" w:eastAsia="仿宋" w:hAnsi="仿宋" w:cs="Arial"/>
          <w:color w:val="333333"/>
          <w:kern w:val="0"/>
          <w:sz w:val="28"/>
          <w:szCs w:val="28"/>
        </w:rPr>
        <w:t>率文吏弱</w:t>
      </w:r>
      <w:proofErr w:type="gramEnd"/>
      <w:r>
        <w:rPr>
          <w:rFonts w:ascii="仿宋" w:eastAsia="仿宋" w:hAnsi="仿宋" w:cs="Arial"/>
          <w:color w:val="333333"/>
          <w:kern w:val="0"/>
          <w:sz w:val="28"/>
          <w:szCs w:val="28"/>
        </w:rPr>
        <w:t>卒，荡平了江西数十年巨寇</w:t>
      </w:r>
      <w:r>
        <w:rPr>
          <w:rFonts w:ascii="仿宋" w:eastAsia="仿宋" w:hAnsi="仿宋" w:cs="Arial" w:hint="eastAsia"/>
          <w:color w:val="333333"/>
          <w:kern w:val="0"/>
          <w:sz w:val="28"/>
          <w:szCs w:val="28"/>
        </w:rPr>
        <w:t xml:space="preserve">；    </w:t>
      </w:r>
      <w:r w:rsidR="00B23626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凭借知行合一的</w:t>
      </w:r>
      <w:r>
        <w:rPr>
          <w:rFonts w:ascii="仿宋" w:eastAsia="仿宋" w:hAnsi="仿宋" w:cs="Arial"/>
          <w:color w:val="333333"/>
          <w:kern w:val="0"/>
          <w:sz w:val="28"/>
          <w:szCs w:val="28"/>
        </w:rPr>
        <w:t>强大力量，王阳明以几封书信，一场火攻，三十五天内平定了宁王之乱</w:t>
      </w:r>
      <w:r>
        <w:rPr>
          <w:rFonts w:ascii="仿宋" w:eastAsia="仿宋" w:hAnsi="仿宋" w:cs="Arial" w:hint="eastAsia"/>
          <w:color w:val="333333"/>
          <w:kern w:val="0"/>
          <w:sz w:val="28"/>
          <w:szCs w:val="28"/>
        </w:rPr>
        <w:t>；</w:t>
      </w:r>
      <w:r w:rsidR="00B23626" w:rsidRPr="003747DD">
        <w:rPr>
          <w:rFonts w:ascii="仿宋" w:eastAsia="仿宋" w:hAnsi="仿宋" w:cs="Arial"/>
          <w:color w:val="333333"/>
          <w:kern w:val="0"/>
          <w:sz w:val="28"/>
          <w:szCs w:val="28"/>
        </w:rPr>
        <w:t>凭借知行合一的强大力量，王阳明从根本上扫清了困扰明政府多年的广西部族匪患。</w:t>
      </w:r>
    </w:p>
    <w:p w:rsidR="00B23626" w:rsidRPr="003747DD" w:rsidRDefault="00023BFF" w:rsidP="00023BFF">
      <w:pPr>
        <w:widowControl/>
        <w:ind w:rightChars="-364" w:right="-764"/>
        <w:jc w:val="left"/>
        <w:rPr>
          <w:rFonts w:ascii="仿宋" w:eastAsia="仿宋" w:hAnsi="仿宋" w:cs="Arial"/>
          <w:color w:val="111111"/>
          <w:kern w:val="0"/>
          <w:sz w:val="28"/>
          <w:szCs w:val="28"/>
        </w:rPr>
      </w:pPr>
      <w:r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 xml:space="preserve">  </w:t>
      </w:r>
      <w:r w:rsidR="00B23626" w:rsidRPr="00023BFF">
        <w:rPr>
          <w:rFonts w:ascii="仿宋" w:eastAsia="仿宋" w:hAnsi="仿宋" w:cs="Arial"/>
          <w:color w:val="333333"/>
          <w:kern w:val="0"/>
          <w:sz w:val="28"/>
          <w:szCs w:val="28"/>
        </w:rPr>
        <w:t>本书通过讲述王阳明的辉煌传奇，剖析知行合一的</w:t>
      </w:r>
      <w:r w:rsidR="00B23626" w:rsidRPr="00023BFF">
        <w:rPr>
          <w:rFonts w:ascii="仿宋" w:eastAsia="仿宋" w:hAnsi="仿宋" w:cs="Arial"/>
          <w:color w:val="333333"/>
          <w:kern w:val="0"/>
          <w:sz w:val="28"/>
          <w:szCs w:val="28"/>
        </w:rPr>
        <w:t>威力</w:t>
      </w:r>
      <w:r w:rsidR="00B23626" w:rsidRPr="00023BFF">
        <w:rPr>
          <w:rFonts w:ascii="仿宋" w:eastAsia="仿宋" w:hAnsi="仿宋" w:cs="Arial" w:hint="eastAsia"/>
          <w:color w:val="333333"/>
          <w:kern w:val="0"/>
          <w:sz w:val="28"/>
          <w:szCs w:val="28"/>
        </w:rPr>
        <w:t>。</w:t>
      </w:r>
    </w:p>
    <w:p w:rsidR="003747DD" w:rsidRPr="00023BFF" w:rsidRDefault="00913ABA" w:rsidP="00023BFF">
      <w:pPr>
        <w:widowControl/>
        <w:ind w:rightChars="-364" w:right="-764"/>
        <w:jc w:val="left"/>
        <w:rPr>
          <w:rFonts w:ascii="仿宋" w:eastAsia="仿宋" w:hAnsi="仿宋" w:cs="Arial" w:hint="eastAsia"/>
          <w:color w:val="111111"/>
          <w:kern w:val="0"/>
          <w:sz w:val="28"/>
          <w:szCs w:val="28"/>
        </w:rPr>
      </w:pPr>
      <w:r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 xml:space="preserve">  </w:t>
      </w:r>
      <w:r w:rsidR="00097D1E" w:rsidRPr="00097D1E">
        <w:rPr>
          <w:rFonts w:ascii="仿宋" w:eastAsia="仿宋" w:hAnsi="仿宋" w:cs="Arial"/>
          <w:color w:val="111111"/>
          <w:kern w:val="0"/>
          <w:sz w:val="28"/>
          <w:szCs w:val="28"/>
        </w:rPr>
        <w:t>本书</w:t>
      </w:r>
      <w:r w:rsidR="001E70E3"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王阳明的心学，讲究的是人人平等，讲究的是光明良知，讲究的是内心的平静。朱熹主张去心外格物，而王阳明则认为物就在己心，只要良知是光明的，就能得到其中的真谛，现在所做的事不过是对心学悟道的</w:t>
      </w:r>
      <w:proofErr w:type="gramStart"/>
      <w:r w:rsidR="001E70E3"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践行</w:t>
      </w:r>
      <w:proofErr w:type="gramEnd"/>
      <w:r w:rsidR="001E70E3"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而已。</w:t>
      </w:r>
    </w:p>
    <w:p w:rsidR="00E55CF3" w:rsidRDefault="003747DD" w:rsidP="00023BFF">
      <w:pPr>
        <w:widowControl/>
        <w:ind w:rightChars="-364" w:right="-764"/>
        <w:jc w:val="left"/>
        <w:rPr>
          <w:rFonts w:ascii="宋体" w:eastAsia="宋体" w:hAnsi="宋体" w:cs="宋体" w:hint="eastAsia"/>
          <w:color w:val="111111"/>
          <w:kern w:val="0"/>
          <w:sz w:val="28"/>
          <w:szCs w:val="28"/>
        </w:rPr>
      </w:pPr>
      <w:r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lastRenderedPageBreak/>
        <w:t xml:space="preserve">   </w:t>
      </w:r>
      <w:r w:rsidR="00097D1E" w:rsidRPr="00097D1E">
        <w:rPr>
          <w:rFonts w:ascii="仿宋" w:eastAsia="仿宋" w:hAnsi="仿宋" w:cs="Arial"/>
          <w:color w:val="111111"/>
          <w:kern w:val="0"/>
          <w:sz w:val="28"/>
          <w:szCs w:val="28"/>
        </w:rPr>
        <w:t>至于后面能够得以创立心学，也是由于他的创新批判之心以及坚持初心---成为圣贤，传世，初心不该决定了他敢于批判当前</w:t>
      </w:r>
      <w:proofErr w:type="gramStart"/>
      <w:r w:rsidR="00097D1E" w:rsidRPr="00097D1E">
        <w:rPr>
          <w:rFonts w:ascii="仿宋" w:eastAsia="仿宋" w:hAnsi="仿宋" w:cs="Arial"/>
          <w:color w:val="111111"/>
          <w:kern w:val="0"/>
          <w:sz w:val="28"/>
          <w:szCs w:val="28"/>
        </w:rPr>
        <w:t>的理儒道学</w:t>
      </w:r>
      <w:proofErr w:type="gramEnd"/>
      <w:r w:rsidR="00097D1E" w:rsidRPr="00097D1E">
        <w:rPr>
          <w:rFonts w:ascii="仿宋" w:eastAsia="仿宋" w:hAnsi="仿宋" w:cs="Arial"/>
          <w:color w:val="111111"/>
          <w:kern w:val="0"/>
          <w:sz w:val="28"/>
          <w:szCs w:val="28"/>
        </w:rPr>
        <w:t>，不断向圣人置疑，提出新的可能，并且通过格物进行验证，最终提出---一切学问应该不违背人性，这就形成了心学雏形。</w:t>
      </w:r>
      <w:r w:rsidR="00097D1E" w:rsidRPr="00097D1E">
        <w:rPr>
          <w:rFonts w:ascii="仿宋" w:eastAsia="仿宋" w:hAnsi="仿宋" w:cs="Arial"/>
          <w:color w:val="111111"/>
          <w:kern w:val="0"/>
          <w:sz w:val="28"/>
          <w:szCs w:val="28"/>
        </w:rPr>
        <w:br/>
      </w:r>
      <w:r w:rsidR="00023BFF">
        <w:rPr>
          <w:rFonts w:ascii="宋体" w:eastAsia="宋体" w:hAnsi="宋体" w:cs="宋体" w:hint="eastAsia"/>
          <w:color w:val="111111"/>
          <w:kern w:val="0"/>
          <w:sz w:val="28"/>
          <w:szCs w:val="28"/>
        </w:rPr>
        <w:t> </w:t>
      </w:r>
      <w:r w:rsidR="00E55CF3" w:rsidRPr="00E55CF3">
        <w:rPr>
          <w:rFonts w:ascii="宋体" w:eastAsia="宋体" w:hAnsi="宋体" w:cs="宋体" w:hint="eastAsia"/>
          <w:color w:val="111111"/>
          <w:kern w:val="0"/>
          <w:sz w:val="28"/>
          <w:szCs w:val="28"/>
        </w:rPr>
        <w:t>关于心学</w:t>
      </w:r>
    </w:p>
    <w:p w:rsidR="004005E6" w:rsidRPr="00023BFF" w:rsidRDefault="002B4101" w:rsidP="00023BFF">
      <w:pPr>
        <w:widowControl/>
        <w:ind w:rightChars="-364" w:right="-764"/>
        <w:jc w:val="left"/>
        <w:rPr>
          <w:rFonts w:ascii="仿宋" w:eastAsia="仿宋" w:hAnsi="仿宋" w:hint="eastAsia"/>
          <w:sz w:val="28"/>
          <w:szCs w:val="28"/>
        </w:rPr>
      </w:pPr>
      <w:r w:rsidRPr="00023BFF">
        <w:rPr>
          <w:rFonts w:ascii="仿宋" w:eastAsia="仿宋" w:hAnsi="仿宋" w:cs="Arial" w:hint="eastAsia"/>
          <w:color w:val="111111"/>
          <w:kern w:val="0"/>
          <w:sz w:val="28"/>
          <w:szCs w:val="28"/>
        </w:rPr>
        <w:t>一</w:t>
      </w:r>
      <w:r w:rsidRPr="00023BFF">
        <w:rPr>
          <w:rFonts w:ascii="仿宋" w:eastAsia="仿宋" w:hAnsi="仿宋" w:hint="eastAsia"/>
          <w:sz w:val="28"/>
          <w:szCs w:val="28"/>
        </w:rPr>
        <w:t>是格物致知。朱子理学也讲格物致知，但王阳明说，格物致知不用向外求，</w:t>
      </w:r>
      <w:r w:rsidR="00245225">
        <w:rPr>
          <w:rFonts w:ascii="仿宋" w:eastAsia="仿宋" w:hAnsi="仿宋" w:hint="eastAsia"/>
          <w:sz w:val="28"/>
          <w:szCs w:val="28"/>
        </w:rPr>
        <w:t>内心</w:t>
      </w:r>
      <w:r w:rsidR="00245225" w:rsidRPr="00023BFF">
        <w:rPr>
          <w:rFonts w:ascii="仿宋" w:eastAsia="仿宋" w:hAnsi="仿宋" w:hint="eastAsia"/>
          <w:sz w:val="28"/>
          <w:szCs w:val="28"/>
        </w:rPr>
        <w:t>就有良知</w:t>
      </w:r>
      <w:r w:rsidR="00245225">
        <w:rPr>
          <w:rFonts w:ascii="仿宋" w:eastAsia="仿宋" w:hAnsi="仿宋" w:hint="eastAsia"/>
          <w:sz w:val="28"/>
          <w:szCs w:val="28"/>
        </w:rPr>
        <w:t>。文中以</w:t>
      </w:r>
      <w:r w:rsidR="00245225" w:rsidRPr="00245225">
        <w:rPr>
          <w:rFonts w:ascii="仿宋" w:eastAsia="仿宋" w:hAnsi="仿宋" w:hint="eastAsia"/>
          <w:sz w:val="28"/>
          <w:szCs w:val="28"/>
        </w:rPr>
        <w:t>吃</w:t>
      </w:r>
      <w:r w:rsidR="00245225">
        <w:rPr>
          <w:rFonts w:ascii="仿宋" w:eastAsia="仿宋" w:hAnsi="仿宋" w:hint="eastAsia"/>
          <w:sz w:val="28"/>
          <w:szCs w:val="28"/>
        </w:rPr>
        <w:t>烤鸭为例，解释了王阳明心学与朱熹理学格物致知的不同，若理学家来格烤鸭，那会研究鸭子怎么做，什么样的鸭子最适合烤</w:t>
      </w:r>
      <w:r w:rsidR="00245225" w:rsidRPr="00245225">
        <w:rPr>
          <w:rFonts w:ascii="仿宋" w:eastAsia="仿宋" w:hAnsi="仿宋" w:hint="eastAsia"/>
          <w:sz w:val="28"/>
          <w:szCs w:val="28"/>
        </w:rPr>
        <w:t>，放什么调料最合适，哪块肉最好吃等等，理学家最后可能</w:t>
      </w:r>
      <w:r w:rsidR="00245225">
        <w:rPr>
          <w:rFonts w:ascii="仿宋" w:eastAsia="仿宋" w:hAnsi="仿宋" w:hint="eastAsia"/>
          <w:sz w:val="28"/>
          <w:szCs w:val="28"/>
        </w:rPr>
        <w:t>也会成为美食家，成为饲养专家，成为顶级厨师</w:t>
      </w:r>
      <w:r w:rsidR="00245225">
        <w:rPr>
          <w:rFonts w:ascii="仿宋" w:eastAsia="仿宋" w:hAnsi="仿宋"/>
          <w:sz w:val="28"/>
          <w:szCs w:val="28"/>
        </w:rPr>
        <w:t>……</w:t>
      </w:r>
      <w:r w:rsidR="00245225">
        <w:rPr>
          <w:rFonts w:ascii="仿宋" w:eastAsia="仿宋" w:hAnsi="仿宋" w:hint="eastAsia"/>
          <w:sz w:val="28"/>
          <w:szCs w:val="28"/>
        </w:rPr>
        <w:t>（比较作）</w:t>
      </w:r>
      <w:r w:rsidR="00245225" w:rsidRPr="00245225">
        <w:rPr>
          <w:rFonts w:ascii="仿宋" w:eastAsia="仿宋" w:hAnsi="仿宋" w:hint="eastAsia"/>
          <w:sz w:val="28"/>
          <w:szCs w:val="28"/>
        </w:rPr>
        <w:t>而心学家不同，吃烤鸭，吃完了就完了，自由而洒脱。</w:t>
      </w:r>
    </w:p>
    <w:p w:rsidR="002B4101" w:rsidRPr="00023BFF" w:rsidRDefault="004005E6" w:rsidP="00023BFF">
      <w:pPr>
        <w:widowControl/>
        <w:ind w:rightChars="-364" w:right="-764"/>
        <w:jc w:val="left"/>
        <w:rPr>
          <w:rFonts w:ascii="仿宋" w:eastAsia="仿宋" w:hAnsi="仿宋" w:hint="eastAsia"/>
          <w:sz w:val="28"/>
          <w:szCs w:val="28"/>
        </w:rPr>
      </w:pPr>
      <w:r w:rsidRPr="00023BFF">
        <w:rPr>
          <w:rFonts w:ascii="仿宋" w:eastAsia="仿宋" w:hAnsi="仿宋" w:hint="eastAsia"/>
          <w:sz w:val="28"/>
          <w:szCs w:val="28"/>
        </w:rPr>
        <w:t>二是知行合一。我们心里就有良知，</w:t>
      </w:r>
      <w:r w:rsidR="002B4101" w:rsidRPr="00023BFF">
        <w:rPr>
          <w:rFonts w:ascii="仿宋" w:eastAsia="仿宋" w:hAnsi="仿宋" w:hint="eastAsia"/>
          <w:sz w:val="28"/>
          <w:szCs w:val="28"/>
        </w:rPr>
        <w:t>比如看见</w:t>
      </w:r>
      <w:r w:rsidR="00E55CF3">
        <w:rPr>
          <w:rFonts w:ascii="仿宋" w:eastAsia="仿宋" w:hAnsi="仿宋" w:hint="eastAsia"/>
          <w:sz w:val="28"/>
          <w:szCs w:val="28"/>
        </w:rPr>
        <w:t>一个小孩从高楼坠下，我们的第一个念头是去接住，而高楼掉下一个花盆</w:t>
      </w:r>
      <w:r w:rsidR="002B4101" w:rsidRPr="00023BFF">
        <w:rPr>
          <w:rFonts w:ascii="仿宋" w:eastAsia="仿宋" w:hAnsi="仿宋" w:hint="eastAsia"/>
          <w:sz w:val="28"/>
          <w:szCs w:val="28"/>
        </w:rPr>
        <w:t>，我们第一个念头是赶紧跑，强盗也有良知，因为你叫他强盗他不高兴，这就是良知。心学讲知行合一，更加强调的是行动，有了良知不够，要去实践它，就像王阳明自己所做</w:t>
      </w:r>
      <w:r w:rsidR="00414887">
        <w:rPr>
          <w:rFonts w:ascii="仿宋" w:eastAsia="仿宋" w:hAnsi="仿宋" w:hint="eastAsia"/>
          <w:sz w:val="28"/>
          <w:szCs w:val="28"/>
        </w:rPr>
        <w:t>的事，他觉得对的事，即使没有旨意，他也会去做</w:t>
      </w:r>
      <w:r w:rsidR="002B4101" w:rsidRPr="00023BFF">
        <w:rPr>
          <w:rFonts w:ascii="仿宋" w:eastAsia="仿宋" w:hAnsi="仿宋" w:hint="eastAsia"/>
          <w:sz w:val="28"/>
          <w:szCs w:val="28"/>
        </w:rPr>
        <w:t>。</w:t>
      </w:r>
    </w:p>
    <w:p w:rsidR="002B4101" w:rsidRPr="00023BFF" w:rsidRDefault="002B4101" w:rsidP="00023BFF">
      <w:pPr>
        <w:widowControl/>
        <w:ind w:rightChars="-364" w:right="-764"/>
        <w:jc w:val="left"/>
        <w:rPr>
          <w:rFonts w:ascii="仿宋" w:eastAsia="仿宋" w:hAnsi="仿宋" w:hint="eastAsia"/>
          <w:sz w:val="28"/>
          <w:szCs w:val="28"/>
        </w:rPr>
      </w:pPr>
      <w:r w:rsidRPr="00023BFF">
        <w:rPr>
          <w:rFonts w:ascii="仿宋" w:eastAsia="仿宋" w:hAnsi="仿宋" w:hint="eastAsia"/>
          <w:sz w:val="28"/>
          <w:szCs w:val="28"/>
        </w:rPr>
        <w:t>三</w:t>
      </w:r>
      <w:r w:rsidR="004005E6" w:rsidRPr="00023BFF">
        <w:rPr>
          <w:rFonts w:ascii="仿宋" w:eastAsia="仿宋" w:hAnsi="仿宋" w:hint="eastAsia"/>
          <w:sz w:val="28"/>
          <w:szCs w:val="28"/>
        </w:rPr>
        <w:t>．</w:t>
      </w:r>
      <w:r w:rsidRPr="00023BFF">
        <w:rPr>
          <w:rFonts w:ascii="仿宋" w:eastAsia="仿宋" w:hAnsi="仿宋" w:hint="eastAsia"/>
          <w:sz w:val="28"/>
          <w:szCs w:val="28"/>
        </w:rPr>
        <w:t>是存天理去人欲，理学家也提存天理去人欲，对人性产生了很多的禁锢，心学也讲存天理去人欲，是从修行上来讲的，对人欲的解释也人性化，清晰化，人要吃饭，要结婚，要生孩子，这些是本能的欲求，是不能去掉的，在基本的欲求之外，还要贪恋的，那是物欲，是私欲，就要克制，怎么存天理去人欲，王阳明的做法，一是</w:t>
      </w:r>
      <w:r w:rsidR="004005E6" w:rsidRPr="00023BFF">
        <w:rPr>
          <w:rFonts w:ascii="仿宋" w:eastAsia="仿宋" w:hAnsi="仿宋" w:hint="eastAsia"/>
          <w:sz w:val="28"/>
          <w:szCs w:val="28"/>
        </w:rPr>
        <w:t>护</w:t>
      </w:r>
      <w:r w:rsidRPr="00023BFF">
        <w:rPr>
          <w:rFonts w:ascii="仿宋" w:eastAsia="仿宋" w:hAnsi="仿宋" w:hint="eastAsia"/>
          <w:sz w:val="28"/>
          <w:szCs w:val="28"/>
        </w:rPr>
        <w:t>善念，有好的念头留住</w:t>
      </w:r>
      <w:r w:rsidR="004005E6" w:rsidRPr="00023BFF">
        <w:rPr>
          <w:rFonts w:ascii="仿宋" w:eastAsia="仿宋" w:hAnsi="仿宋" w:hint="eastAsia"/>
          <w:sz w:val="28"/>
          <w:szCs w:val="28"/>
        </w:rPr>
        <w:t>，坏的念头摒弃，二是知行合一，要行动，并拿这一点和佛教做了对比。</w:t>
      </w:r>
    </w:p>
    <w:p w:rsidR="002B4101" w:rsidRPr="00023BFF" w:rsidRDefault="002B4101" w:rsidP="00023BFF">
      <w:pPr>
        <w:widowControl/>
        <w:ind w:rightChars="-364" w:right="-764"/>
        <w:jc w:val="left"/>
        <w:rPr>
          <w:rFonts w:ascii="仿宋" w:eastAsia="仿宋" w:hAnsi="仿宋" w:hint="eastAsia"/>
          <w:sz w:val="28"/>
          <w:szCs w:val="28"/>
        </w:rPr>
      </w:pPr>
      <w:r w:rsidRPr="00023BFF">
        <w:rPr>
          <w:rFonts w:ascii="仿宋" w:eastAsia="仿宋" w:hAnsi="仿宋" w:hint="eastAsia"/>
          <w:sz w:val="28"/>
          <w:szCs w:val="28"/>
        </w:rPr>
        <w:lastRenderedPageBreak/>
        <w:t>四</w:t>
      </w:r>
      <w:r w:rsidR="004005E6" w:rsidRPr="00023BFF">
        <w:rPr>
          <w:rFonts w:ascii="仿宋" w:eastAsia="仿宋" w:hAnsi="仿宋" w:hint="eastAsia"/>
          <w:sz w:val="28"/>
          <w:szCs w:val="28"/>
        </w:rPr>
        <w:t>．</w:t>
      </w:r>
      <w:r w:rsidRPr="00023BFF">
        <w:rPr>
          <w:rFonts w:ascii="仿宋" w:eastAsia="仿宋" w:hAnsi="仿宋" w:hint="eastAsia"/>
          <w:sz w:val="28"/>
          <w:szCs w:val="28"/>
        </w:rPr>
        <w:t>是致良知，王阳明提出致良知，是他心</w:t>
      </w:r>
      <w:proofErr w:type="gramStart"/>
      <w:r w:rsidRPr="00023BFF">
        <w:rPr>
          <w:rFonts w:ascii="仿宋" w:eastAsia="仿宋" w:hAnsi="仿宋" w:hint="eastAsia"/>
          <w:sz w:val="28"/>
          <w:szCs w:val="28"/>
        </w:rPr>
        <w:t>学成熟</w:t>
      </w:r>
      <w:proofErr w:type="gramEnd"/>
      <w:r w:rsidRPr="00023BFF">
        <w:rPr>
          <w:rFonts w:ascii="仿宋" w:eastAsia="仿宋" w:hAnsi="仿宋" w:hint="eastAsia"/>
          <w:sz w:val="28"/>
          <w:szCs w:val="28"/>
        </w:rPr>
        <w:t>的标志，是心学的灵魂，我们每个人都有良知，内心最深处（或是佛家说的本体）都有成为圣人的基因，只是被现实的很多物欲蒙蔽了，就像乌云遮盖了太阳，太阳的光芒还是存在，乌云飘走了，阳光还会普照大地，但物欲太多了，乌云就可能很深很厚，很难重现天日。要崇尚心学，实践心学，要做的就是致良知。</w:t>
      </w:r>
    </w:p>
    <w:p w:rsidR="00023BFF" w:rsidRPr="00023BFF" w:rsidRDefault="002B4101" w:rsidP="00023BFF">
      <w:pPr>
        <w:ind w:rightChars="-364" w:right="-764"/>
        <w:rPr>
          <w:rFonts w:ascii="仿宋" w:eastAsia="仿宋" w:hAnsi="仿宋" w:hint="eastAsia"/>
          <w:sz w:val="28"/>
          <w:szCs w:val="28"/>
        </w:rPr>
      </w:pPr>
      <w:r w:rsidRPr="00023BFF">
        <w:rPr>
          <w:rFonts w:ascii="仿宋" w:eastAsia="仿宋" w:hAnsi="仿宋" w:hint="eastAsia"/>
          <w:sz w:val="28"/>
          <w:szCs w:val="28"/>
        </w:rPr>
        <w:t>五</w:t>
      </w:r>
      <w:r w:rsidR="004005E6" w:rsidRPr="00023BFF">
        <w:rPr>
          <w:rFonts w:ascii="仿宋" w:eastAsia="仿宋" w:hAnsi="仿宋" w:hint="eastAsia"/>
          <w:sz w:val="28"/>
          <w:szCs w:val="28"/>
        </w:rPr>
        <w:t>．</w:t>
      </w:r>
      <w:r w:rsidRPr="00023BFF">
        <w:rPr>
          <w:rFonts w:ascii="仿宋" w:eastAsia="仿宋" w:hAnsi="仿宋" w:hint="eastAsia"/>
          <w:sz w:val="28"/>
          <w:szCs w:val="28"/>
        </w:rPr>
        <w:t>是王阳明晚年提出的心学四句</w:t>
      </w:r>
      <w:proofErr w:type="gramStart"/>
      <w:r w:rsidRPr="00023BFF">
        <w:rPr>
          <w:rFonts w:ascii="仿宋" w:eastAsia="仿宋" w:hAnsi="仿宋" w:hint="eastAsia"/>
          <w:sz w:val="28"/>
          <w:szCs w:val="28"/>
        </w:rPr>
        <w:t>偈</w:t>
      </w:r>
      <w:proofErr w:type="gramEnd"/>
      <w:r w:rsidRPr="00023BFF">
        <w:rPr>
          <w:rFonts w:ascii="仿宋" w:eastAsia="仿宋" w:hAnsi="仿宋" w:hint="eastAsia"/>
          <w:sz w:val="28"/>
          <w:szCs w:val="28"/>
        </w:rPr>
        <w:t>，“无善无恶心之体，有善有恶意之动，</w:t>
      </w:r>
      <w:r w:rsidR="004005E6" w:rsidRPr="00023BFF">
        <w:rPr>
          <w:rFonts w:ascii="仿宋" w:eastAsia="仿宋" w:hAnsi="仿宋" w:hint="eastAsia"/>
          <w:sz w:val="28"/>
          <w:szCs w:val="28"/>
        </w:rPr>
        <w:t>知善知恶是良知，去善去恶是格物”。也是对自己心学的一个总结。王阳明弥留之际，说的八个字，也让人很感动：“此心光明，亦复何言”</w:t>
      </w:r>
      <w:r w:rsidR="00023BFF" w:rsidRPr="00023BFF">
        <w:rPr>
          <w:rFonts w:ascii="仿宋" w:eastAsia="仿宋" w:hAnsi="仿宋" w:hint="eastAsia"/>
          <w:sz w:val="28"/>
          <w:szCs w:val="28"/>
        </w:rPr>
        <w:t>。</w:t>
      </w:r>
    </w:p>
    <w:p w:rsidR="00023BFF" w:rsidRPr="00023BFF" w:rsidRDefault="00023BFF" w:rsidP="00023BFF">
      <w:pPr>
        <w:ind w:rightChars="-364" w:right="-764"/>
        <w:rPr>
          <w:rFonts w:ascii="仿宋" w:eastAsia="仿宋" w:hAnsi="仿宋" w:hint="eastAsia"/>
          <w:sz w:val="28"/>
          <w:szCs w:val="28"/>
        </w:rPr>
      </w:pPr>
      <w:r w:rsidRPr="00023BFF">
        <w:rPr>
          <w:rFonts w:ascii="仿宋" w:eastAsia="仿宋" w:hAnsi="仿宋" w:hint="eastAsia"/>
          <w:sz w:val="28"/>
          <w:szCs w:val="28"/>
        </w:rPr>
        <w:t xml:space="preserve">    如果心学是圣贤功夫，那么知行合一则是俗世智慧。知行合一并非得自顿悟，而是在磨难中不断反思、</w:t>
      </w:r>
      <w:proofErr w:type="gramStart"/>
      <w:r w:rsidRPr="00023BFF">
        <w:rPr>
          <w:rFonts w:ascii="仿宋" w:eastAsia="仿宋" w:hAnsi="仿宋" w:hint="eastAsia"/>
          <w:sz w:val="28"/>
          <w:szCs w:val="28"/>
        </w:rPr>
        <w:t>修练</w:t>
      </w:r>
      <w:proofErr w:type="gramEnd"/>
      <w:r w:rsidRPr="00023BFF">
        <w:rPr>
          <w:rFonts w:ascii="仿宋" w:eastAsia="仿宋" w:hAnsi="仿宋" w:hint="eastAsia"/>
          <w:sz w:val="28"/>
          <w:szCs w:val="28"/>
        </w:rPr>
        <w:t xml:space="preserve">，最终砥砺出的生命境界。 </w:t>
      </w:r>
    </w:p>
    <w:p w:rsidR="00FB50D4" w:rsidRPr="00023BFF" w:rsidRDefault="00FB50D4" w:rsidP="00023BFF">
      <w:pPr>
        <w:widowControl/>
        <w:ind w:rightChars="-364" w:right="-764"/>
        <w:jc w:val="left"/>
        <w:rPr>
          <w:rFonts w:ascii="仿宋" w:eastAsia="仿宋" w:hAnsi="仿宋"/>
          <w:sz w:val="28"/>
          <w:szCs w:val="28"/>
        </w:rPr>
      </w:pPr>
      <w:bookmarkStart w:id="1" w:name="_GoBack"/>
      <w:bookmarkEnd w:id="1"/>
    </w:p>
    <w:sectPr w:rsidR="00FB50D4" w:rsidRPr="00023B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774" w:rsidRDefault="00E97774" w:rsidP="00B1050C">
      <w:r>
        <w:separator/>
      </w:r>
    </w:p>
  </w:endnote>
  <w:endnote w:type="continuationSeparator" w:id="0">
    <w:p w:rsidR="00E97774" w:rsidRDefault="00E97774" w:rsidP="00B1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774" w:rsidRDefault="00E97774" w:rsidP="00B1050C">
      <w:r>
        <w:separator/>
      </w:r>
    </w:p>
  </w:footnote>
  <w:footnote w:type="continuationSeparator" w:id="0">
    <w:p w:rsidR="00E97774" w:rsidRDefault="00E97774" w:rsidP="00B105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D1E"/>
    <w:rsid w:val="00023BFF"/>
    <w:rsid w:val="00097D1E"/>
    <w:rsid w:val="000D77EE"/>
    <w:rsid w:val="001E70E3"/>
    <w:rsid w:val="00245225"/>
    <w:rsid w:val="002B4101"/>
    <w:rsid w:val="003747DD"/>
    <w:rsid w:val="003C0FA5"/>
    <w:rsid w:val="004005E6"/>
    <w:rsid w:val="00414887"/>
    <w:rsid w:val="007F1D5C"/>
    <w:rsid w:val="00903AB3"/>
    <w:rsid w:val="00913ABA"/>
    <w:rsid w:val="00B1050C"/>
    <w:rsid w:val="00B23626"/>
    <w:rsid w:val="00E55CF3"/>
    <w:rsid w:val="00E97774"/>
    <w:rsid w:val="00FB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10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1050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10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1050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47D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747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10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1050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10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1050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47D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747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7424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1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875048">
                              <w:marLeft w:val="525"/>
                              <w:marRight w:val="5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1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77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924461">
                                          <w:marLeft w:val="0"/>
                                          <w:marRight w:val="0"/>
                                          <w:marTop w:val="43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6532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30561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81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6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56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34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546093">
                                  <w:marLeft w:val="0"/>
                                  <w:marRight w:val="0"/>
                                  <w:marTop w:val="4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177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6</cp:revision>
  <dcterms:created xsi:type="dcterms:W3CDTF">2019-01-16T08:12:00Z</dcterms:created>
  <dcterms:modified xsi:type="dcterms:W3CDTF">2019-01-16T11:39:00Z</dcterms:modified>
</cp:coreProperties>
</file>