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251" w:rsidRDefault="001B3251" w:rsidP="001B3251">
      <w:pPr>
        <w:spacing w:line="460" w:lineRule="exact"/>
        <w:ind w:leftChars="-257" w:left="-540" w:firstLineChars="225" w:firstLine="54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布鲁</w:t>
      </w:r>
      <w:proofErr w:type="gramStart"/>
      <w:r>
        <w:rPr>
          <w:rFonts w:ascii="宋体" w:hAnsi="宋体" w:hint="eastAsia"/>
          <w:sz w:val="24"/>
        </w:rPr>
        <w:t>姆</w:t>
      </w:r>
      <w:proofErr w:type="gramEnd"/>
      <w:r>
        <w:rPr>
          <w:rFonts w:ascii="宋体" w:hAnsi="宋体" w:hint="eastAsia"/>
          <w:sz w:val="24"/>
        </w:rPr>
        <w:t>在《教育目标分类学》的引言中，把“理解”描述为一个人人都在应用但人人又都不清楚的教学目标。“……一些教师希望他们的学生真正地‘理解’，其他教师希望他们的学生‘消化知识’，还有一些教师要求学生‘掌握基本的、核心性的东西’。他们的意图是一样的吗？确切地说，当学生‘真正地理解’的时候，他能够做出什么样的行为？反之，当他不理解的时候，他做不出什么样的行为？”</w:t>
      </w:r>
    </w:p>
    <w:p w:rsidR="001B3251" w:rsidRDefault="001B3251" w:rsidP="001B3251">
      <w:pPr>
        <w:pStyle w:val="2"/>
        <w:spacing w:line="460" w:lineRule="exact"/>
        <w:rPr>
          <w:rFonts w:hint="eastAsia"/>
        </w:rPr>
      </w:pPr>
      <w:r>
        <w:rPr>
          <w:rFonts w:hint="eastAsia"/>
        </w:rPr>
        <w:t>给“理解”下一个明确的定义，不是容易的事情，很难概括和把握。理解涉及</w:t>
      </w:r>
      <w:proofErr w:type="gramStart"/>
      <w:r>
        <w:rPr>
          <w:rFonts w:hint="eastAsia"/>
        </w:rPr>
        <w:t>到程度</w:t>
      </w:r>
      <w:proofErr w:type="gramEnd"/>
      <w:r>
        <w:rPr>
          <w:rFonts w:hint="eastAsia"/>
        </w:rPr>
        <w:t>问题，它拥有多重意义且多种多样的外在表现。许多专家学者都不敢贸然行事，视为艰难的事情。理解是各种能力的综合。我们只是对此进行一些分析，希望理解的含义可能会清晰一些，在层次上完整一些。</w:t>
      </w:r>
    </w:p>
    <w:p w:rsidR="001B3251" w:rsidRPr="001B3251" w:rsidRDefault="001B3251" w:rsidP="001B3251">
      <w:pPr>
        <w:pStyle w:val="2"/>
        <w:spacing w:line="460" w:lineRule="exact"/>
        <w:rPr>
          <w:rFonts w:ascii="Times New Roman" w:hAnsi="Times New Roman"/>
        </w:rPr>
      </w:pPr>
      <w:r w:rsidRPr="001B3251">
        <w:rPr>
          <w:rFonts w:ascii="Times New Roman" w:hAnsi="Times New Roman"/>
        </w:rPr>
        <w:t>语言学中的含义</w:t>
      </w:r>
      <w:r w:rsidRPr="001B3251">
        <w:rPr>
          <w:rFonts w:ascii="Times New Roman" w:hAnsi="Times New Roman"/>
        </w:rPr>
        <w:t>：</w:t>
      </w:r>
      <w:r w:rsidRPr="001B3251">
        <w:rPr>
          <w:rFonts w:ascii="Times New Roman" w:hAnsi="Times New Roman"/>
        </w:rPr>
        <w:t>理解作为名词，与</w:t>
      </w:r>
      <w:r w:rsidRPr="001B3251">
        <w:rPr>
          <w:rFonts w:ascii="Times New Roman" w:hAnsi="Times New Roman"/>
        </w:rPr>
        <w:t>“</w:t>
      </w:r>
      <w:r w:rsidRPr="001B3251">
        <w:rPr>
          <w:rFonts w:ascii="Times New Roman" w:hAnsi="Times New Roman"/>
        </w:rPr>
        <w:t>洞察</w:t>
      </w:r>
      <w:r w:rsidRPr="001B3251">
        <w:rPr>
          <w:rFonts w:ascii="Times New Roman" w:hAnsi="Times New Roman"/>
        </w:rPr>
        <w:t>”</w:t>
      </w:r>
      <w:r w:rsidRPr="001B3251">
        <w:rPr>
          <w:rFonts w:ascii="Times New Roman" w:hAnsi="Times New Roman"/>
        </w:rPr>
        <w:t>、</w:t>
      </w:r>
      <w:r w:rsidRPr="001B3251">
        <w:rPr>
          <w:rFonts w:ascii="Times New Roman" w:hAnsi="Times New Roman"/>
        </w:rPr>
        <w:t>“</w:t>
      </w:r>
      <w:r w:rsidRPr="001B3251">
        <w:rPr>
          <w:rFonts w:ascii="Times New Roman" w:hAnsi="Times New Roman"/>
        </w:rPr>
        <w:t>智慧</w:t>
      </w:r>
      <w:r w:rsidRPr="001B3251">
        <w:rPr>
          <w:rFonts w:ascii="Times New Roman" w:hAnsi="Times New Roman"/>
        </w:rPr>
        <w:t>”</w:t>
      </w:r>
      <w:r w:rsidRPr="001B3251">
        <w:rPr>
          <w:rFonts w:ascii="Times New Roman" w:hAnsi="Times New Roman"/>
        </w:rPr>
        <w:t>、</w:t>
      </w:r>
      <w:r w:rsidRPr="001B3251">
        <w:rPr>
          <w:rFonts w:ascii="Times New Roman" w:hAnsi="Times New Roman"/>
        </w:rPr>
        <w:t>“</w:t>
      </w:r>
      <w:r w:rsidRPr="001B3251">
        <w:rPr>
          <w:rFonts w:ascii="Times New Roman" w:hAnsi="Times New Roman"/>
        </w:rPr>
        <w:t>领悟</w:t>
      </w:r>
      <w:r w:rsidRPr="001B3251">
        <w:rPr>
          <w:rFonts w:ascii="Times New Roman" w:hAnsi="Times New Roman"/>
        </w:rPr>
        <w:t>”</w:t>
      </w:r>
      <w:r w:rsidRPr="001B3251">
        <w:rPr>
          <w:rFonts w:ascii="Times New Roman" w:hAnsi="Times New Roman"/>
        </w:rPr>
        <w:t>等是同义词：</w:t>
      </w:r>
      <w:r w:rsidRPr="001B3251">
        <w:rPr>
          <w:rFonts w:ascii="Times New Roman" w:hAnsi="Times New Roman"/>
        </w:rPr>
        <w:t>1</w:t>
      </w:r>
      <w:r w:rsidRPr="001B3251">
        <w:rPr>
          <w:rFonts w:ascii="Times New Roman" w:hAnsi="Times New Roman"/>
        </w:rPr>
        <w:t>判断力，了解</w:t>
      </w:r>
      <w:r w:rsidRPr="001B3251">
        <w:rPr>
          <w:rFonts w:ascii="Times New Roman" w:hAnsi="Times New Roman"/>
        </w:rPr>
        <w:t xml:space="preserve">power of clear </w:t>
      </w:r>
      <w:proofErr w:type="spellStart"/>
      <w:r w:rsidRPr="001B3251">
        <w:rPr>
          <w:rFonts w:ascii="Times New Roman" w:hAnsi="Times New Roman"/>
        </w:rPr>
        <w:t>thought;intelligence</w:t>
      </w:r>
      <w:proofErr w:type="spellEnd"/>
      <w:r w:rsidRPr="001B3251">
        <w:rPr>
          <w:rFonts w:ascii="Times New Roman" w:hAnsi="Times New Roman"/>
        </w:rPr>
        <w:t xml:space="preserve"> 2.</w:t>
      </w:r>
      <w:r w:rsidRPr="001B3251">
        <w:rPr>
          <w:rFonts w:ascii="Times New Roman" w:hAnsi="Times New Roman"/>
        </w:rPr>
        <w:t>知道，了解</w:t>
      </w:r>
      <w:r w:rsidRPr="001B3251">
        <w:rPr>
          <w:rFonts w:ascii="Times New Roman" w:hAnsi="Times New Roman"/>
        </w:rPr>
        <w:t xml:space="preserve">(of </w:t>
      </w:r>
      <w:proofErr w:type="spellStart"/>
      <w:r w:rsidRPr="001B3251">
        <w:rPr>
          <w:rFonts w:ascii="Times New Roman" w:hAnsi="Times New Roman"/>
        </w:rPr>
        <w:t>sth</w:t>
      </w:r>
      <w:proofErr w:type="spellEnd"/>
      <w:r w:rsidRPr="001B3251">
        <w:rPr>
          <w:rFonts w:ascii="Times New Roman" w:hAnsi="Times New Roman"/>
        </w:rPr>
        <w:t xml:space="preserve">) knowledge of the meaning, importance or cause(of </w:t>
      </w:r>
      <w:proofErr w:type="spellStart"/>
      <w:r w:rsidRPr="001B3251">
        <w:rPr>
          <w:rFonts w:ascii="Times New Roman" w:hAnsi="Times New Roman"/>
        </w:rPr>
        <w:t>sth</w:t>
      </w:r>
      <w:proofErr w:type="spellEnd"/>
      <w:r w:rsidRPr="001B3251">
        <w:rPr>
          <w:rFonts w:ascii="Times New Roman" w:hAnsi="Times New Roman"/>
        </w:rPr>
        <w:t>) 3.</w:t>
      </w:r>
      <w:r w:rsidRPr="001B3251">
        <w:rPr>
          <w:rFonts w:ascii="Times New Roman" w:hAnsi="Times New Roman"/>
        </w:rPr>
        <w:t>谅解，体谅，同情</w:t>
      </w:r>
      <w:r w:rsidRPr="001B3251">
        <w:rPr>
          <w:rFonts w:ascii="Times New Roman" w:hAnsi="Times New Roman"/>
        </w:rPr>
        <w:t>ability to show insight or tolerance; sympathetic awareness 4.</w:t>
      </w:r>
      <w:r w:rsidRPr="001B3251">
        <w:rPr>
          <w:rFonts w:ascii="Times New Roman" w:hAnsi="Times New Roman"/>
        </w:rPr>
        <w:t>认识，解释。</w:t>
      </w:r>
      <w:r w:rsidRPr="001B3251">
        <w:rPr>
          <w:rFonts w:ascii="Times New Roman" w:hAnsi="Times New Roman"/>
        </w:rPr>
        <w:t>interpretation of information received</w:t>
      </w:r>
      <w:r w:rsidRPr="001B3251">
        <w:rPr>
          <w:rFonts w:ascii="Times New Roman" w:hAnsi="Times New Roman"/>
        </w:rPr>
        <w:t>。这些词语也都表现出与知识关联但又不同于知识的内涵，仅仅是拥有知识内容表达出的表面状况，太多的知识有时候会抑制理解的发展和深入。</w:t>
      </w:r>
    </w:p>
    <w:p w:rsidR="001B3251" w:rsidRPr="001B3251" w:rsidRDefault="001B3251" w:rsidP="001B3251">
      <w:pPr>
        <w:spacing w:line="460" w:lineRule="exact"/>
        <w:ind w:leftChars="-257" w:left="-540" w:firstLineChars="225" w:firstLine="540"/>
        <w:rPr>
          <w:sz w:val="24"/>
        </w:rPr>
      </w:pPr>
      <w:r w:rsidRPr="001B3251">
        <w:rPr>
          <w:sz w:val="24"/>
        </w:rPr>
        <w:t>理解作为动词：</w:t>
      </w:r>
      <w:r w:rsidRPr="001B3251">
        <w:rPr>
          <w:sz w:val="24"/>
        </w:rPr>
        <w:t>1.</w:t>
      </w:r>
      <w:r w:rsidRPr="001B3251">
        <w:rPr>
          <w:sz w:val="24"/>
        </w:rPr>
        <w:t>了解、知道（单词，语言，某人）的意思。</w:t>
      </w:r>
      <w:proofErr w:type="gramStart"/>
      <w:r w:rsidRPr="001B3251">
        <w:rPr>
          <w:sz w:val="24"/>
        </w:rPr>
        <w:t>grasp</w:t>
      </w:r>
      <w:proofErr w:type="gramEnd"/>
      <w:r w:rsidRPr="001B3251">
        <w:rPr>
          <w:sz w:val="24"/>
        </w:rPr>
        <w:t xml:space="preserve"> the meaning of (a word, a language, a person, etc.); </w:t>
      </w:r>
      <w:r w:rsidRPr="001B3251">
        <w:rPr>
          <w:sz w:val="24"/>
        </w:rPr>
        <w:t>知道明白（意义，重要性，解释，原因）。</w:t>
      </w:r>
      <w:r w:rsidRPr="001B3251">
        <w:rPr>
          <w:sz w:val="24"/>
        </w:rPr>
        <w:t>perceive the significance or importance of something, perceive the explanation for or cause of 2.</w:t>
      </w:r>
      <w:r w:rsidRPr="001B3251">
        <w:rPr>
          <w:sz w:val="24"/>
        </w:rPr>
        <w:t>了解熟悉</w:t>
      </w:r>
      <w:r w:rsidRPr="001B3251">
        <w:rPr>
          <w:sz w:val="24"/>
        </w:rPr>
        <w:t>be sympathetically aware of (</w:t>
      </w:r>
      <w:proofErr w:type="spellStart"/>
      <w:r w:rsidRPr="001B3251">
        <w:rPr>
          <w:sz w:val="24"/>
        </w:rPr>
        <w:t>sb</w:t>
      </w:r>
      <w:proofErr w:type="spellEnd"/>
      <w:r w:rsidRPr="001B3251">
        <w:rPr>
          <w:sz w:val="24"/>
        </w:rPr>
        <w:t>/</w:t>
      </w:r>
      <w:proofErr w:type="spellStart"/>
      <w:r w:rsidRPr="001B3251">
        <w:rPr>
          <w:sz w:val="24"/>
        </w:rPr>
        <w:t>sth</w:t>
      </w:r>
      <w:proofErr w:type="spellEnd"/>
      <w:r w:rsidRPr="001B3251">
        <w:rPr>
          <w:sz w:val="24"/>
        </w:rPr>
        <w:t>):</w:t>
      </w:r>
      <w:proofErr w:type="gramStart"/>
      <w:r w:rsidRPr="001B3251">
        <w:rPr>
          <w:sz w:val="24"/>
        </w:rPr>
        <w:t>know</w:t>
      </w:r>
      <w:proofErr w:type="gramEnd"/>
      <w:r w:rsidRPr="001B3251">
        <w:rPr>
          <w:sz w:val="24"/>
        </w:rPr>
        <w:t xml:space="preserve"> how to deal with (sb./</w:t>
      </w:r>
      <w:proofErr w:type="spellStart"/>
      <w:r w:rsidRPr="001B3251">
        <w:rPr>
          <w:sz w:val="24"/>
        </w:rPr>
        <w:t>sth</w:t>
      </w:r>
      <w:proofErr w:type="spellEnd"/>
      <w:r w:rsidRPr="001B3251">
        <w:rPr>
          <w:sz w:val="24"/>
        </w:rPr>
        <w:t>) 3.</w:t>
      </w:r>
      <w:r w:rsidRPr="001B3251">
        <w:rPr>
          <w:sz w:val="24"/>
        </w:rPr>
        <w:t>推测</w:t>
      </w:r>
      <w:r w:rsidRPr="001B3251">
        <w:rPr>
          <w:sz w:val="24"/>
        </w:rPr>
        <w:t>be aware from information received (that…);gather</w:t>
      </w:r>
      <w:r w:rsidRPr="001B3251">
        <w:rPr>
          <w:sz w:val="24"/>
        </w:rPr>
        <w:t>。</w:t>
      </w:r>
    </w:p>
    <w:p w:rsidR="006710A6" w:rsidRPr="001B3251" w:rsidRDefault="006710A6">
      <w:bookmarkStart w:id="0" w:name="_GoBack"/>
      <w:bookmarkEnd w:id="0"/>
    </w:p>
    <w:sectPr w:rsidR="006710A6" w:rsidRPr="001B32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B04" w:rsidRDefault="00425B04" w:rsidP="001B3251">
      <w:r>
        <w:separator/>
      </w:r>
    </w:p>
  </w:endnote>
  <w:endnote w:type="continuationSeparator" w:id="0">
    <w:p w:rsidR="00425B04" w:rsidRDefault="00425B04" w:rsidP="001B3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B04" w:rsidRDefault="00425B04" w:rsidP="001B3251">
      <w:r>
        <w:separator/>
      </w:r>
    </w:p>
  </w:footnote>
  <w:footnote w:type="continuationSeparator" w:id="0">
    <w:p w:rsidR="00425B04" w:rsidRDefault="00425B04" w:rsidP="001B32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C1A"/>
    <w:rsid w:val="001B3251"/>
    <w:rsid w:val="00425B04"/>
    <w:rsid w:val="006710A6"/>
    <w:rsid w:val="00C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5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32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325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325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3251"/>
    <w:rPr>
      <w:sz w:val="18"/>
      <w:szCs w:val="18"/>
    </w:rPr>
  </w:style>
  <w:style w:type="paragraph" w:styleId="2">
    <w:name w:val="Body Text Indent 2"/>
    <w:basedOn w:val="a"/>
    <w:link w:val="2Char"/>
    <w:semiHidden/>
    <w:rsid w:val="001B3251"/>
    <w:pPr>
      <w:spacing w:line="420" w:lineRule="exact"/>
      <w:ind w:leftChars="-257" w:left="-540" w:firstLineChars="225" w:firstLine="540"/>
    </w:pPr>
    <w:rPr>
      <w:rFonts w:ascii="宋体" w:hAnsi="宋体"/>
      <w:sz w:val="24"/>
    </w:rPr>
  </w:style>
  <w:style w:type="character" w:customStyle="1" w:styleId="2Char">
    <w:name w:val="正文文本缩进 2 Char"/>
    <w:basedOn w:val="a0"/>
    <w:link w:val="2"/>
    <w:semiHidden/>
    <w:rsid w:val="001B3251"/>
    <w:rPr>
      <w:rFonts w:ascii="宋体" w:eastAsia="宋体" w:hAnsi="宋体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5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32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325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325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3251"/>
    <w:rPr>
      <w:sz w:val="18"/>
      <w:szCs w:val="18"/>
    </w:rPr>
  </w:style>
  <w:style w:type="paragraph" w:styleId="2">
    <w:name w:val="Body Text Indent 2"/>
    <w:basedOn w:val="a"/>
    <w:link w:val="2Char"/>
    <w:semiHidden/>
    <w:rsid w:val="001B3251"/>
    <w:pPr>
      <w:spacing w:line="420" w:lineRule="exact"/>
      <w:ind w:leftChars="-257" w:left="-540" w:firstLineChars="225" w:firstLine="540"/>
    </w:pPr>
    <w:rPr>
      <w:rFonts w:ascii="宋体" w:hAnsi="宋体"/>
      <w:sz w:val="24"/>
    </w:rPr>
  </w:style>
  <w:style w:type="character" w:customStyle="1" w:styleId="2Char">
    <w:name w:val="正文文本缩进 2 Char"/>
    <w:basedOn w:val="a0"/>
    <w:link w:val="2"/>
    <w:semiHidden/>
    <w:rsid w:val="001B3251"/>
    <w:rPr>
      <w:rFonts w:ascii="宋体" w:eastAsia="宋体" w:hAnsi="宋体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2019-01-10T06:58:00Z</dcterms:created>
  <dcterms:modified xsi:type="dcterms:W3CDTF">2019-01-10T06:59:00Z</dcterms:modified>
</cp:coreProperties>
</file>