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B0" w:rsidRDefault="004321B0" w:rsidP="004321B0">
      <w:pPr>
        <w:ind w:firstLine="42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评《串联电路中电压规律》</w:t>
      </w:r>
      <w:r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>杜立青</w:t>
      </w:r>
      <w:bookmarkStart w:id="0" w:name="_GoBack"/>
      <w:bookmarkEnd w:id="0"/>
    </w:p>
    <w:p w:rsidR="004321B0" w:rsidRDefault="004321B0" w:rsidP="004321B0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优点：</w:t>
      </w:r>
      <w:proofErr w:type="gramStart"/>
      <w:r>
        <w:rPr>
          <w:rFonts w:hint="eastAsia"/>
          <w:sz w:val="24"/>
          <w:szCs w:val="24"/>
        </w:rPr>
        <w:t>学案准备</w:t>
      </w:r>
      <w:proofErr w:type="gramEnd"/>
      <w:r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>
        <w:rPr>
          <w:sz w:val="24"/>
          <w:szCs w:val="24"/>
        </w:rPr>
        <w:t xml:space="preserve"> 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缺点：时间分配不很合理，前面电源串联电压时间较松，后面时间较紧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。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建议：知识积累部分时间可适当压缩</w:t>
      </w:r>
      <w:r>
        <w:rPr>
          <w:sz w:val="24"/>
          <w:szCs w:val="24"/>
        </w:rPr>
        <w:t xml:space="preserve"> </w:t>
      </w:r>
    </w:p>
    <w:p w:rsidR="004321B0" w:rsidRDefault="004321B0" w:rsidP="004321B0">
      <w:pPr>
        <w:ind w:firstLine="420"/>
        <w:rPr>
          <w:sz w:val="24"/>
          <w:szCs w:val="24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proofErr w:type="gramStart"/>
      <w:r>
        <w:rPr>
          <w:rFonts w:hint="eastAsia"/>
          <w:szCs w:val="21"/>
        </w:rPr>
        <w:t>贾均山</w:t>
      </w:r>
      <w:proofErr w:type="gramEnd"/>
    </w:p>
    <w:p w:rsidR="004321B0" w:rsidRDefault="004321B0" w:rsidP="004321B0">
      <w:pPr>
        <w:ind w:firstLine="420"/>
        <w:rPr>
          <w:szCs w:val="21"/>
        </w:rPr>
      </w:pPr>
    </w:p>
    <w:p w:rsidR="00A86DC9" w:rsidRDefault="00A86DC9"/>
    <w:sectPr w:rsidR="00A86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1B0"/>
    <w:rsid w:val="004321B0"/>
    <w:rsid w:val="00A8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1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1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>Win10NeT.COM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2019-01-15T07:48:00Z</dcterms:created>
  <dcterms:modified xsi:type="dcterms:W3CDTF">2019-01-15T07:50:00Z</dcterms:modified>
</cp:coreProperties>
</file>