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最短路径问题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评课稿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听了舒老师的课有几点感受：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从目标制定来看，通过对轴对称问题的回顾引入，进而让学生体会图形的变化在解决最值问题中的作用，感悟转化思想，提高了学生分析问题、解决问题的能力，体验了数学学习的实用性，体现了人人都学有用的数学。目标制定的很全面、具体、适宜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2、</w:t>
      </w:r>
      <w:r>
        <w:rPr>
          <w:rFonts w:hint="eastAsia"/>
          <w:sz w:val="24"/>
          <w:szCs w:val="24"/>
        </w:rPr>
        <w:t>目标达成来看，教学目标明确地体现在每一教学环节中，以老师为主导，学生为主体的引导方式由浅入深的教学方法，使学生领会老师的意思，实现教学目标。同时，</w:t>
      </w:r>
      <w:r>
        <w:rPr>
          <w:rFonts w:hint="eastAsia"/>
          <w:sz w:val="24"/>
          <w:szCs w:val="24"/>
          <w:lang w:val="en-US" w:eastAsia="zh-CN"/>
        </w:rPr>
        <w:t>舒</w:t>
      </w:r>
      <w:r>
        <w:rPr>
          <w:rFonts w:hint="eastAsia"/>
          <w:sz w:val="24"/>
          <w:szCs w:val="24"/>
        </w:rPr>
        <w:t xml:space="preserve">老师在重难点的把握上准确到位，并且准确地将本节课的重难点转化为“两点之间，线段最短”问题，巩固了知识，强化了训练。 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3、</w:t>
      </w:r>
      <w:r>
        <w:rPr>
          <w:rFonts w:hint="eastAsia"/>
          <w:sz w:val="24"/>
          <w:szCs w:val="24"/>
        </w:rPr>
        <w:t>从处理教材上分析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本节课以数学史中的一个经典问题——“将军饮马问题”为载体开展对“最短路径问题”的课题研究，让学生将实际问题抽象为数学中线段和最短问题，再利用轴对称将线段和最小转化为“两点之间，线段最短问题”，让学生体会</w:t>
      </w:r>
      <w:bookmarkStart w:id="0" w:name="_GoBack"/>
      <w:bookmarkEnd w:id="0"/>
      <w:r>
        <w:rPr>
          <w:rFonts w:hint="eastAsia"/>
          <w:sz w:val="24"/>
          <w:szCs w:val="24"/>
        </w:rPr>
        <w:t>数学来源于生活，又服务于生活。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25468A"/>
    <w:multiLevelType w:val="singleLevel"/>
    <w:tmpl w:val="6425468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C2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2019-01-16T07:42:39Z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