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宋体"/>
          <w:b/>
          <w:bCs/>
          <w:sz w:val="32"/>
          <w:szCs w:val="24"/>
          <w:lang w:val="en-US" w:eastAsia="zh-CN"/>
        </w:rPr>
      </w:pPr>
      <w:r>
        <w:rPr>
          <w:rFonts w:hint="eastAsia" w:ascii="Times New Roman" w:hAnsi="Times New Roman"/>
          <w:b/>
          <w:bCs/>
          <w:sz w:val="32"/>
          <w:szCs w:val="24"/>
        </w:rPr>
        <w:t>广州市中小学体育与健康课时计划（教案）</w:t>
      </w:r>
    </w:p>
    <w:tbl>
      <w:tblPr>
        <w:tblStyle w:val="4"/>
        <w:tblW w:w="884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425"/>
        <w:gridCol w:w="338"/>
        <w:gridCol w:w="229"/>
        <w:gridCol w:w="300"/>
        <w:gridCol w:w="944"/>
        <w:gridCol w:w="240"/>
        <w:gridCol w:w="798"/>
        <w:gridCol w:w="397"/>
        <w:gridCol w:w="38"/>
        <w:gridCol w:w="1226"/>
        <w:gridCol w:w="247"/>
        <w:gridCol w:w="771"/>
        <w:gridCol w:w="702"/>
        <w:gridCol w:w="291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1292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1184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798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hint="eastAsia" w:ascii="宋体" w:hAnsi="宋体"/>
                <w:szCs w:val="21"/>
              </w:rPr>
              <w:t>三</w:t>
            </w:r>
          </w:p>
        </w:tc>
        <w:tc>
          <w:tcPr>
            <w:tcW w:w="1661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单元</w:t>
            </w:r>
            <w:r>
              <w:rPr>
                <w:rFonts w:hint="eastAsia" w:ascii="宋体" w:hAnsi="宋体"/>
                <w:szCs w:val="21"/>
              </w:rPr>
              <w:t>课次</w:t>
            </w:r>
          </w:p>
        </w:tc>
        <w:tc>
          <w:tcPr>
            <w:tcW w:w="1018" w:type="dxa"/>
            <w:gridSpan w:val="2"/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第</w:t>
            </w: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次课</w:t>
            </w:r>
          </w:p>
        </w:tc>
        <w:tc>
          <w:tcPr>
            <w:tcW w:w="1230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8130" w:type="dxa"/>
            <w:gridSpan w:val="18"/>
          </w:tcPr>
          <w:p>
            <w:r>
              <w:rPr>
                <w:rFonts w:hint="eastAsia"/>
                <w:b/>
                <w:lang w:eastAsia="zh-CN"/>
              </w:rPr>
              <w:t>运动技能</w:t>
            </w:r>
            <w:r>
              <w:rPr>
                <w:rFonts w:hint="eastAsia"/>
              </w:rPr>
              <w:t>：</w:t>
            </w:r>
            <w:r>
              <w:t>通过</w:t>
            </w:r>
            <w:r>
              <w:rPr>
                <w:rFonts w:hint="eastAsia"/>
              </w:rPr>
              <w:t>练习，使</w:t>
            </w:r>
            <w:r>
              <w:t>8</w:t>
            </w:r>
            <w:r>
              <w:rPr>
                <w:rFonts w:hint="eastAsia"/>
              </w:rPr>
              <w:t>5%以</w:t>
            </w:r>
            <w:r>
              <w:t>上的学生能够掌握</w:t>
            </w:r>
            <w:r>
              <w:rPr>
                <w:rFonts w:hint="eastAsia" w:ascii="Times New Roman" w:hAnsi="Times New Roman"/>
                <w:color w:val="000000"/>
                <w:szCs w:val="21"/>
                <w:lang w:val="en-US" w:eastAsia="zh-CN"/>
              </w:rPr>
              <w:t>跑的专项体能练习</w:t>
            </w:r>
            <w:r>
              <w:rPr>
                <w:rFonts w:hint="eastAsia"/>
              </w:rPr>
              <w:t>，发展</w:t>
            </w:r>
            <w:r>
              <w:t>学生下肢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腰腹</w:t>
            </w:r>
            <w:r>
              <w:rPr>
                <w:rFonts w:hint="eastAsia"/>
              </w:rPr>
              <w:t>力量，提高</w:t>
            </w:r>
            <w:r>
              <w:t>心肺功能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  <w:b/>
                <w:lang w:eastAsia="zh-CN"/>
              </w:rPr>
              <w:t>身体健康</w:t>
            </w:r>
            <w:r>
              <w:rPr>
                <w:rFonts w:hint="eastAsia"/>
              </w:rPr>
              <w:t>：学生主动参与练习，态度端正，积极性高。</w:t>
            </w:r>
          </w:p>
          <w:p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</w:t>
            </w:r>
            <w:r>
              <w:t>学生</w:t>
            </w:r>
            <w:r>
              <w:rPr>
                <w:rFonts w:hint="eastAsia"/>
              </w:rPr>
              <w:t>勇于</w:t>
            </w:r>
            <w:r>
              <w:t>克服困难的</w:t>
            </w:r>
            <w:r>
              <w:rPr>
                <w:rFonts w:hint="eastAsia"/>
              </w:rPr>
              <w:t>优</w:t>
            </w:r>
            <w:r>
              <w:t>良品质</w:t>
            </w:r>
            <w:r>
              <w:rPr>
                <w:rFonts w:hint="eastAsia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8130" w:type="dxa"/>
            <w:gridSpan w:val="18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 xml:space="preserve">0米；2、力量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3274" w:type="dxa"/>
            <w:gridSpan w:val="7"/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szCs w:val="21"/>
                <w:lang w:val="en-US" w:eastAsia="zh-CN"/>
              </w:rPr>
              <w:t>跑的专项体能练习</w:t>
            </w:r>
          </w:p>
        </w:tc>
        <w:tc>
          <w:tcPr>
            <w:tcW w:w="1661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3195" w:type="dxa"/>
            <w:gridSpan w:val="8"/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动作的规范，全身的协调配合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8130" w:type="dxa"/>
            <w:gridSpan w:val="18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200米跑道，标志桶2个。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8130" w:type="dxa"/>
            <w:gridSpan w:val="18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8130" w:type="dxa"/>
            <w:gridSpan w:val="18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课堂常规、准备活动——专项练习——一</w:t>
            </w:r>
            <w:r>
              <w:rPr>
                <w:rFonts w:hint="eastAsia"/>
                <w:color w:val="000000"/>
                <w:szCs w:val="21"/>
                <w:lang w:val="en-US" w:eastAsia="zh-CN"/>
              </w:rPr>
              <w:t>10</w:t>
            </w:r>
            <w:r>
              <w:rPr>
                <w:rFonts w:hint="eastAsia"/>
                <w:color w:val="000000"/>
                <w:szCs w:val="21"/>
              </w:rPr>
              <w:t>0米跑--放松、讲评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99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484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119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26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201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2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2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次数</w:t>
            </w:r>
          </w:p>
        </w:tc>
        <w:tc>
          <w:tcPr>
            <w:tcW w:w="33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堂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常</w:t>
            </w:r>
          </w:p>
          <w:p>
            <w:pPr>
              <w:spacing w:beforeLines="0" w:afterLines="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规</w:t>
            </w:r>
          </w:p>
        </w:tc>
        <w:tc>
          <w:tcPr>
            <w:tcW w:w="992" w:type="dxa"/>
            <w:gridSpan w:val="3"/>
            <w:vAlign w:val="top"/>
          </w:tcPr>
          <w:p>
            <w:pPr>
              <w:spacing w:beforeLines="0" w:afterLines="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引导学生集中精神，培养集体主义精神。</w:t>
            </w:r>
          </w:p>
        </w:tc>
        <w:tc>
          <w:tcPr>
            <w:tcW w:w="1484" w:type="dxa"/>
            <w:gridSpan w:val="3"/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1、体育委员集合，报告人数。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2、师生问好。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3、宣布本课内容，强调安全，安排见习生。</w:t>
            </w:r>
          </w:p>
        </w:tc>
        <w:tc>
          <w:tcPr>
            <w:tcW w:w="1195" w:type="dxa"/>
            <w:gridSpan w:val="2"/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1、快，静，齐。</w:t>
            </w:r>
          </w:p>
          <w:p>
            <w:pPr>
              <w:spacing w:beforeLines="0" w:afterLines="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2、精神饱满。</w:t>
            </w:r>
          </w:p>
        </w:tc>
        <w:tc>
          <w:tcPr>
            <w:tcW w:w="1264" w:type="dxa"/>
            <w:gridSpan w:val="2"/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★★★★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★★★★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●●●●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●●●●</w:t>
            </w:r>
          </w:p>
          <w:p>
            <w:pPr>
              <w:spacing w:beforeLines="0" w:afterLine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 xml:space="preserve">   ▲</w:t>
            </w:r>
          </w:p>
        </w:tc>
        <w:tc>
          <w:tcPr>
            <w:tcW w:w="2011" w:type="dxa"/>
            <w:gridSpan w:val="4"/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1、检查人数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2、师生问好</w:t>
            </w:r>
          </w:p>
          <w:p>
            <w:pPr>
              <w:spacing w:beforeLines="0" w:afterLines="0"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3、宣布本节课内容</w:t>
            </w:r>
          </w:p>
          <w:p>
            <w:pPr>
              <w:spacing w:beforeLines="0" w:afterLines="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4、安排见习生</w:t>
            </w:r>
          </w:p>
        </w:tc>
        <w:tc>
          <w:tcPr>
            <w:tcW w:w="425" w:type="dxa"/>
            <w:gridSpan w:val="2"/>
            <w:vAlign w:val="top"/>
          </w:tcPr>
          <w:p>
            <w:pPr>
              <w:spacing w:beforeLines="0" w:afterLines="0" w:line="360" w:lineRule="auto"/>
              <w:rPr>
                <w:rFonts w:hint="eastAsia" w:ascii="宋体" w:hAnsi="宋体" w:eastAsia="宋体"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FF0000"/>
                <w:sz w:val="21"/>
              </w:rPr>
              <w:t>2</w:t>
            </w:r>
          </w:p>
        </w:tc>
        <w:tc>
          <w:tcPr>
            <w:tcW w:w="425" w:type="dxa"/>
            <w:vAlign w:val="top"/>
          </w:tcPr>
          <w:p>
            <w:pPr>
              <w:spacing w:beforeLines="0" w:afterLines="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beforeLines="0" w:afterLines="0"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710" w:type="dxa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热</w:t>
            </w:r>
          </w:p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身</w:t>
            </w:r>
          </w:p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运</w:t>
            </w:r>
          </w:p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达到热身效果，避免运动损伤。</w:t>
            </w:r>
          </w:p>
        </w:tc>
        <w:tc>
          <w:tcPr>
            <w:tcW w:w="1484" w:type="dxa"/>
            <w:gridSpan w:val="3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1、慢跑400米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2、徒手操。</w:t>
            </w:r>
          </w:p>
        </w:tc>
        <w:tc>
          <w:tcPr>
            <w:tcW w:w="1195" w:type="dxa"/>
            <w:gridSpan w:val="2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1、按要求慢跑400米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2、徒手操</w:t>
            </w:r>
          </w:p>
        </w:tc>
        <w:tc>
          <w:tcPr>
            <w:tcW w:w="1264" w:type="dxa"/>
            <w:gridSpan w:val="2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default"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两路纵队慢跑400米。</w:t>
            </w:r>
          </w:p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1" w:type="dxa"/>
            <w:gridSpan w:val="4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1组织学生慢跑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2观察学生做徒手操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5</w:t>
            </w:r>
          </w:p>
        </w:tc>
        <w:tc>
          <w:tcPr>
            <w:tcW w:w="425" w:type="dxa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1</w:t>
            </w:r>
          </w:p>
        </w:tc>
        <w:tc>
          <w:tcPr>
            <w:tcW w:w="334" w:type="dxa"/>
            <w:tcBorders>
              <w:top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710" w:type="dxa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  <w:lang w:val="en-US"/>
              </w:rPr>
            </w:pPr>
            <w:r>
              <w:rPr>
                <w:rFonts w:hint="eastAsia" w:ascii="宋体" w:hAnsi="宋体"/>
                <w:sz w:val="21"/>
              </w:rPr>
              <w:t>课的结构</w:t>
            </w:r>
          </w:p>
        </w:tc>
        <w:tc>
          <w:tcPr>
            <w:tcW w:w="992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达成</w:t>
            </w:r>
          </w:p>
          <w:p>
            <w:pPr>
              <w:spacing w:beforeLines="0" w:afterLines="0" w:line="360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目标</w:t>
            </w:r>
          </w:p>
        </w:tc>
        <w:tc>
          <w:tcPr>
            <w:tcW w:w="14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学习</w:t>
            </w:r>
          </w:p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内容</w:t>
            </w:r>
          </w:p>
        </w:tc>
        <w:tc>
          <w:tcPr>
            <w:tcW w:w="119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学生</w:t>
            </w:r>
          </w:p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活动</w:t>
            </w:r>
          </w:p>
        </w:tc>
        <w:tc>
          <w:tcPr>
            <w:tcW w:w="126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组织</w:t>
            </w:r>
          </w:p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方式</w:t>
            </w:r>
          </w:p>
        </w:tc>
        <w:tc>
          <w:tcPr>
            <w:tcW w:w="2011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教师</w:t>
            </w:r>
          </w:p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活动</w:t>
            </w:r>
          </w:p>
        </w:tc>
        <w:tc>
          <w:tcPr>
            <w:tcW w:w="42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</w:rPr>
              <w:t>时间</w:t>
            </w:r>
          </w:p>
        </w:tc>
        <w:tc>
          <w:tcPr>
            <w:tcW w:w="425" w:type="dxa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</w:rPr>
              <w:t>次数</w:t>
            </w:r>
          </w:p>
        </w:tc>
        <w:tc>
          <w:tcPr>
            <w:tcW w:w="334" w:type="dxa"/>
            <w:tcBorders>
              <w:bottom w:val="single" w:color="auto" w:sz="4" w:space="0"/>
            </w:tcBorders>
            <w:vAlign w:val="center"/>
          </w:tcPr>
          <w:p>
            <w:pPr>
              <w:spacing w:beforeLines="0" w:afterLines="0"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2" w:hRule="atLeast"/>
        </w:trPr>
        <w:tc>
          <w:tcPr>
            <w:tcW w:w="71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习</w:t>
            </w:r>
          </w:p>
          <w:p>
            <w:pPr>
              <w:spacing w:line="360" w:lineRule="auto"/>
              <w:rPr>
                <w:rFonts w:ascii="宋体" w:hAnsi="宋体"/>
                <w:szCs w:val="21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  <w:lang w:val="en-US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提高学生</w:t>
            </w:r>
            <w:r>
              <w:rPr>
                <w:rFonts w:hint="eastAsia" w:ascii="宋体" w:hAnsi="宋体"/>
                <w:szCs w:val="21"/>
              </w:rPr>
              <w:t>专项</w:t>
            </w: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2" name="直接箭头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6pt;margin-top:19.05pt;height:0pt;width:0pt;z-index:252081152;mso-width-relative:page;mso-height-relative:page;" filled="f" stroked="t" coordsize="21600,21600" o:gfxdata="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EAyzZrTAAAABwEAAA8AAAAAAAAAAQAgAAAAIgAAAGRy&#10;cy9kb3ducmV2LnhtbFBLAQIUABQAAAAIAIdO4kBbE0TX0QEAAGoDAAAOAAAAAAAAAAEAIAAAACIB&#10;AABkcnMvZTJvRG9jLnhtbFBLBQYAAAAABgAGAFkBAABl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体能练习</w:t>
            </w: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发展学生快速跑</w:t>
            </w:r>
            <w:r>
              <w:rPr>
                <w:rFonts w:hint="eastAsia" w:ascii="Times New Roman" w:hAnsi="Times New Roman"/>
                <w:color w:val="000000"/>
                <w:szCs w:val="21"/>
                <w:lang w:val="en-US" w:eastAsia="zh-CN"/>
              </w:rPr>
              <w:t>的能力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。</w:t>
            </w:r>
          </w:p>
        </w:tc>
        <w:tc>
          <w:tcPr>
            <w:tcW w:w="1484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2"/>
              <w:numPr>
                <w:numId w:val="0"/>
              </w:numPr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1、直腿跳30秒x3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2、收腹跳胯下击掌15个x2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、高抬腿50米X2组。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、后踢腿跑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0米X2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车轮跑</w:t>
            </w:r>
            <w:r>
              <w:rPr>
                <w:rFonts w:hint="eastAsia" w:ascii="宋体" w:hAnsi="宋体"/>
                <w:szCs w:val="21"/>
              </w:rPr>
              <w:t>50米X2</w:t>
            </w: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、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>0米跑X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组。</w:t>
            </w:r>
          </w:p>
        </w:tc>
        <w:tc>
          <w:tcPr>
            <w:tcW w:w="119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</w:tc>
        <w:tc>
          <w:tcPr>
            <w:tcW w:w="126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82" name="图片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8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81" name="图片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8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5"/>
              <w:numPr>
                <w:ilvl w:val="0"/>
                <w:numId w:val="1"/>
              </w:numPr>
              <w:ind w:firstLineChars="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组织学生练习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观察学生动作，个别纠正。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</w:p>
        </w:tc>
        <w:tc>
          <w:tcPr>
            <w:tcW w:w="33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</w:trPr>
        <w:tc>
          <w:tcPr>
            <w:tcW w:w="710" w:type="dxa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9" name="直接箭头连接符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1742208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lJ8i81AAAAAkBAAAPAAAAAAAAAAEAIAAAACIA&#10;AABkcnMvZG93bnJldi54bWxQSwECFAAUAAAACACHTuJASsBaqtQBAABsAwAADgAAAAAAAAABACAA&#10;AAAj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体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能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练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习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</w:tcBorders>
          </w:tcPr>
          <w:p>
            <w:pPr>
              <w:rPr>
                <w:rFonts w:hint="eastAsia" w:ascii="Times New Roman" w:hAnsi="Times New Roman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szCs w:val="21"/>
                <w:lang w:val="en-US" w:eastAsia="zh-CN"/>
              </w:rPr>
              <w:t>发展学生腰腹、上肢力量。</w:t>
            </w:r>
          </w:p>
        </w:tc>
        <w:tc>
          <w:tcPr>
            <w:tcW w:w="1484" w:type="dxa"/>
            <w:gridSpan w:val="3"/>
            <w:tcBorders>
              <w:top w:val="single" w:color="auto" w:sz="4" w:space="0"/>
            </w:tcBorders>
          </w:tcPr>
          <w:p>
            <w:pPr>
              <w:pStyle w:val="2"/>
              <w:numPr>
                <w:numId w:val="0"/>
              </w:numPr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1、波比跳15个/组X2。</w:t>
            </w:r>
          </w:p>
          <w:p>
            <w:pPr>
              <w:pStyle w:val="2"/>
              <w:widowControl w:val="0"/>
              <w:numPr>
                <w:numId w:val="0"/>
              </w:numPr>
              <w:jc w:val="both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2、俯卧撑，男20个X3女15个X3。</w:t>
            </w:r>
          </w:p>
          <w:p>
            <w:pPr>
              <w:pStyle w:val="2"/>
              <w:widowControl w:val="0"/>
              <w:numPr>
                <w:numId w:val="0"/>
              </w:numPr>
              <w:jc w:val="both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</w:tc>
        <w:tc>
          <w:tcPr>
            <w:tcW w:w="1264" w:type="dxa"/>
            <w:gridSpan w:val="2"/>
            <w:tcBorders>
              <w:top w:val="single" w:color="auto" w:sz="4" w:space="0"/>
            </w:tcBorders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  <w:gridSpan w:val="4"/>
            <w:tcBorders>
              <w:top w:val="single" w:color="auto" w:sz="4" w:space="0"/>
            </w:tcBorders>
          </w:tcPr>
          <w:p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教师组织学生有序练习，语言鼓励学生坚持练习，关注能力比较差的学生。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8分钟</w:t>
            </w:r>
          </w:p>
        </w:tc>
        <w:tc>
          <w:tcPr>
            <w:tcW w:w="425" w:type="dxa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2-3</w:t>
            </w:r>
          </w:p>
        </w:tc>
        <w:tc>
          <w:tcPr>
            <w:tcW w:w="334" w:type="dxa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</w:t>
            </w:r>
          </w:p>
        </w:tc>
        <w:tc>
          <w:tcPr>
            <w:tcW w:w="992" w:type="dxa"/>
            <w:gridSpan w:val="3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充分</w:t>
            </w:r>
            <w:r>
              <w:rPr>
                <w:rFonts w:ascii="Times New Roman" w:hAnsi="Times New Roman"/>
                <w:color w:val="000000"/>
                <w:szCs w:val="21"/>
              </w:rPr>
              <w:t>放松肢体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，调整</w:t>
            </w:r>
            <w:r>
              <w:rPr>
                <w:rFonts w:ascii="Times New Roman" w:hAnsi="Times New Roman"/>
                <w:color w:val="000000"/>
                <w:szCs w:val="21"/>
              </w:rPr>
              <w:t>呼吸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，将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身心恢复到相对安静状态 </w:t>
            </w:r>
          </w:p>
        </w:tc>
        <w:tc>
          <w:tcPr>
            <w:tcW w:w="1484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1、集合整队；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2、放松活动；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3、小结；</w:t>
            </w:r>
          </w:p>
        </w:tc>
        <w:tc>
          <w:tcPr>
            <w:tcW w:w="119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留心听讲</w:t>
            </w:r>
            <w:r>
              <w:rPr>
                <w:rFonts w:hint="eastAsia" w:ascii="宋体" w:hAnsi="宋体"/>
                <w:szCs w:val="21"/>
              </w:rPr>
              <w:t>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2、放松操；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</w:t>
            </w: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264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2011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教师领做放松操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2、总结本节课情况。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1473" w:type="dxa"/>
            <w:gridSpan w:val="3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1473" w:type="dxa"/>
            <w:gridSpan w:val="3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 w:ascii="宋体" w:hAnsi="宋体"/>
              </w:rPr>
              <w:t>0%±5%</w:t>
            </w:r>
          </w:p>
        </w:tc>
        <w:tc>
          <w:tcPr>
            <w:tcW w:w="1473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1473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1.6</w:t>
            </w:r>
          </w:p>
          <w:p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1473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  <w:p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1475" w:type="dxa"/>
            <w:gridSpan w:val="5"/>
          </w:tcPr>
          <w:p>
            <w:pPr>
              <w:spacing w:line="360" w:lineRule="auto"/>
              <w:rPr>
                <w:rFonts w:hint="eastAsia"/>
              </w:rPr>
            </w:pP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hint="eastAsia" w:ascii="宋体" w:hAnsi="宋体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drawing>
                <wp:inline distT="0" distB="0" distL="0" distR="0">
                  <wp:extent cx="3238500" cy="1466850"/>
                  <wp:effectExtent l="5080" t="4445" r="13970" b="14605"/>
                  <wp:docPr id="83" name="图表 8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课后反思</w:t>
            </w:r>
          </w:p>
        </w:tc>
        <w:tc>
          <w:tcPr>
            <w:tcW w:w="7705" w:type="dxa"/>
            <w:gridSpan w:val="1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033D0"/>
    <w:multiLevelType w:val="multilevel"/>
    <w:tmpl w:val="392033D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466954"/>
    <w:rsid w:val="04165078"/>
    <w:rsid w:val="046D40BB"/>
    <w:rsid w:val="0FC37AD6"/>
    <w:rsid w:val="128C71D1"/>
    <w:rsid w:val="15C3033B"/>
    <w:rsid w:val="16126017"/>
    <w:rsid w:val="17DA5492"/>
    <w:rsid w:val="1D8D2AAC"/>
    <w:rsid w:val="1FA8566D"/>
    <w:rsid w:val="216B4245"/>
    <w:rsid w:val="239C276A"/>
    <w:rsid w:val="2509124C"/>
    <w:rsid w:val="25F76DE4"/>
    <w:rsid w:val="2EAC17E9"/>
    <w:rsid w:val="2F477A64"/>
    <w:rsid w:val="30F166AC"/>
    <w:rsid w:val="3ABD7A6D"/>
    <w:rsid w:val="421D068F"/>
    <w:rsid w:val="444A6E75"/>
    <w:rsid w:val="45384F37"/>
    <w:rsid w:val="4C034F66"/>
    <w:rsid w:val="4CB31DD2"/>
    <w:rsid w:val="52825FB1"/>
    <w:rsid w:val="542130C7"/>
    <w:rsid w:val="59A43052"/>
    <w:rsid w:val="5AEF1BD6"/>
    <w:rsid w:val="5CAA41C2"/>
    <w:rsid w:val="6317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rPr>
      <w:rFonts w:ascii="Times New Roman" w:hAnsi="Times New Roman"/>
      <w:sz w:val="24"/>
      <w:szCs w:val="24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937796621196368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87526656"/>
        <c:axId val="315037312"/>
      </c:lineChart>
      <c:catAx>
        <c:axId val="387526656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15037312"/>
        <c:crosses val="autoZero"/>
        <c:auto val="1"/>
        <c:lblAlgn val="ctr"/>
        <c:lblOffset val="100"/>
        <c:noMultiLvlLbl val="0"/>
      </c:catAx>
      <c:valAx>
        <c:axId val="31503731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875266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  <c:userShapes r:id="rId2"/>
</c:chartSpace>
</file>

<file path=word/charts/colors1.xml><?xml version="1.0" encoding="utf-8"?>
<cs:colorStyle xmlns:cs="http://schemas.microsoft.com/office/drawing/2012/chartStyle" xmlns:a="http://schemas.openxmlformats.org/drawingml/2006/main" meth="acrossLinear" id="2">
  <a:schemeClr val="accent1"/>
  <a:schemeClr val="accent2"/>
  <a:schemeClr val="accent3"/>
  <a:schemeClr val="accent4"/>
  <a:schemeClr val="accent5"/>
  <a:schemeClr val="accent6"/>
</cs:colorStyle>
</file>

<file path=word/charts/style1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2018-12-27T04:44:12Z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