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宋体"/>
          <w:b/>
          <w:bCs/>
          <w:sz w:val="32"/>
          <w:szCs w:val="24"/>
          <w:lang w:val="en-US" w:eastAsia="zh-CN"/>
        </w:rPr>
      </w:pPr>
      <w:r>
        <w:rPr>
          <w:rFonts w:hint="eastAsia" w:ascii="Times New Roman" w:hAnsi="Times New Roman"/>
          <w:b/>
          <w:bCs/>
          <w:sz w:val="24"/>
          <w:szCs w:val="24"/>
        </w:rPr>
        <w:t>广州市中小学体育与健康课时计划（教案）</w:t>
      </w:r>
    </w:p>
    <w:tbl>
      <w:tblPr>
        <w:tblStyle w:val="4"/>
        <w:tblW w:w="8840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425"/>
        <w:gridCol w:w="541"/>
        <w:gridCol w:w="326"/>
        <w:gridCol w:w="944"/>
        <w:gridCol w:w="149"/>
        <w:gridCol w:w="134"/>
        <w:gridCol w:w="755"/>
        <w:gridCol w:w="435"/>
        <w:gridCol w:w="117"/>
        <w:gridCol w:w="1109"/>
        <w:gridCol w:w="247"/>
        <w:gridCol w:w="771"/>
        <w:gridCol w:w="702"/>
        <w:gridCol w:w="291"/>
        <w:gridCol w:w="237"/>
        <w:gridCol w:w="188"/>
        <w:gridCol w:w="425"/>
        <w:gridCol w:w="3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</w:tc>
        <w:tc>
          <w:tcPr>
            <w:tcW w:w="1292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1093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班级</w:t>
            </w:r>
          </w:p>
        </w:tc>
        <w:tc>
          <w:tcPr>
            <w:tcW w:w="889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hint="eastAsia" w:ascii="宋体" w:hAnsi="宋体"/>
                <w:szCs w:val="21"/>
              </w:rPr>
              <w:t>三</w:t>
            </w:r>
          </w:p>
        </w:tc>
        <w:tc>
          <w:tcPr>
            <w:tcW w:w="1661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单元</w:t>
            </w:r>
            <w:r>
              <w:rPr>
                <w:rFonts w:hint="eastAsia" w:ascii="宋体" w:hAnsi="宋体"/>
                <w:szCs w:val="21"/>
              </w:rPr>
              <w:t>课次</w:t>
            </w:r>
          </w:p>
        </w:tc>
        <w:tc>
          <w:tcPr>
            <w:tcW w:w="1018" w:type="dxa"/>
            <w:gridSpan w:val="2"/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第2次课</w:t>
            </w:r>
          </w:p>
        </w:tc>
        <w:tc>
          <w:tcPr>
            <w:tcW w:w="1230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学习目标</w:t>
            </w:r>
          </w:p>
        </w:tc>
        <w:tc>
          <w:tcPr>
            <w:tcW w:w="8130" w:type="dxa"/>
            <w:gridSpan w:val="18"/>
          </w:tcPr>
          <w:p>
            <w:r>
              <w:rPr>
                <w:rFonts w:hint="eastAsia"/>
                <w:b/>
                <w:lang w:eastAsia="zh-CN"/>
              </w:rPr>
              <w:t>运动技能</w:t>
            </w:r>
            <w:r>
              <w:rPr>
                <w:rFonts w:hint="eastAsia"/>
              </w:rPr>
              <w:t>：</w:t>
            </w:r>
            <w:r>
              <w:t>通过</w:t>
            </w:r>
            <w:r>
              <w:rPr>
                <w:rFonts w:hint="eastAsia"/>
                <w:lang w:val="en-US" w:eastAsia="zh-CN"/>
              </w:rPr>
              <w:t>选项</w:t>
            </w:r>
            <w:r>
              <w:rPr>
                <w:rFonts w:hint="eastAsia"/>
              </w:rPr>
              <w:t>练习，</w:t>
            </w:r>
            <w:r>
              <w:rPr>
                <w:rFonts w:hint="eastAsia"/>
                <w:lang w:val="en-US" w:eastAsia="zh-CN"/>
              </w:rPr>
              <w:t>巩固提高</w:t>
            </w:r>
            <w:r>
              <w:t>学生</w:t>
            </w:r>
            <w:r>
              <w:rPr>
                <w:rFonts w:hint="eastAsia" w:ascii="Times New Roman" w:hAnsi="Times New Roman"/>
                <w:color w:val="000000"/>
                <w:szCs w:val="21"/>
                <w:lang w:val="en-US" w:eastAsia="zh-CN"/>
              </w:rPr>
              <w:t>该选项的技术动作</w:t>
            </w:r>
            <w:r>
              <w:rPr>
                <w:rFonts w:hint="eastAsia"/>
              </w:rPr>
              <w:t>，发展</w:t>
            </w:r>
            <w:r>
              <w:t>学生下肢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腰腹</w:t>
            </w:r>
            <w:r>
              <w:rPr>
                <w:rFonts w:hint="eastAsia"/>
              </w:rPr>
              <w:t>力量</w:t>
            </w:r>
            <w:r>
              <w:rPr>
                <w:rFonts w:hint="eastAsia"/>
                <w:lang w:eastAsia="zh-CN"/>
              </w:rPr>
              <w:t>；</w:t>
            </w:r>
            <w:r>
              <w:rPr>
                <w:rFonts w:hint="eastAsia"/>
                <w:lang w:val="en-US" w:eastAsia="zh-CN"/>
              </w:rPr>
              <w:t>通过8分钟体能练习，</w:t>
            </w:r>
            <w:r>
              <w:rPr>
                <w:rFonts w:hint="eastAsia"/>
              </w:rPr>
              <w:t>提高</w:t>
            </w:r>
            <w:r>
              <w:rPr>
                <w:rFonts w:hint="eastAsia"/>
                <w:lang w:val="en-US" w:eastAsia="zh-CN"/>
              </w:rPr>
              <w:t>学生</w:t>
            </w:r>
            <w:r>
              <w:t>心肺功能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  <w:b/>
                <w:lang w:eastAsia="zh-CN"/>
              </w:rPr>
              <w:t>身体健康</w:t>
            </w:r>
            <w:r>
              <w:rPr>
                <w:rFonts w:hint="eastAsia"/>
              </w:rPr>
              <w:t>：学生主动参与练习，态度端正，积极性高。</w:t>
            </w:r>
          </w:p>
          <w:p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</w:t>
            </w:r>
            <w:r>
              <w:t>学生</w:t>
            </w:r>
            <w:r>
              <w:rPr>
                <w:rFonts w:hint="eastAsia"/>
                <w:lang w:val="en-US" w:eastAsia="zh-CN"/>
              </w:rPr>
              <w:t>敢于挑战自己</w:t>
            </w:r>
            <w:r>
              <w:t>的</w:t>
            </w:r>
            <w:r>
              <w:rPr>
                <w:rFonts w:hint="eastAsia"/>
              </w:rPr>
              <w:t>优</w:t>
            </w:r>
            <w:r>
              <w:t>良品质</w:t>
            </w:r>
            <w:r>
              <w:rPr>
                <w:rFonts w:hint="eastAsia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8130" w:type="dxa"/>
            <w:gridSpan w:val="18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选项练习。</w:t>
            </w:r>
          </w:p>
          <w:p>
            <w:pPr>
              <w:numPr>
                <w:numId w:val="0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8分钟体能练习</w:t>
            </w:r>
            <w:r>
              <w:rPr>
                <w:rFonts w:hint="eastAsia"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  <w:r>
              <w:rPr>
                <w:rFonts w:hint="eastAsia" w:ascii="宋体" w:hAnsi="宋体"/>
                <w:szCs w:val="21"/>
              </w:rPr>
              <w:t xml:space="preserve">   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重点</w:t>
            </w:r>
          </w:p>
        </w:tc>
        <w:tc>
          <w:tcPr>
            <w:tcW w:w="3274" w:type="dxa"/>
            <w:gridSpan w:val="7"/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szCs w:val="21"/>
                <w:lang w:val="en-US" w:eastAsia="zh-CN"/>
              </w:rPr>
              <w:t>选项技术动作练习</w:t>
            </w:r>
          </w:p>
        </w:tc>
        <w:tc>
          <w:tcPr>
            <w:tcW w:w="1661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难点</w:t>
            </w:r>
          </w:p>
        </w:tc>
        <w:tc>
          <w:tcPr>
            <w:tcW w:w="3195" w:type="dxa"/>
            <w:gridSpan w:val="8"/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动作的规范，全身的协调配合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场地器材</w:t>
            </w:r>
          </w:p>
        </w:tc>
        <w:tc>
          <w:tcPr>
            <w:tcW w:w="8130" w:type="dxa"/>
            <w:gridSpan w:val="18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200米跑道，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跳绳若干，铅球实心球若干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安全措施</w:t>
            </w:r>
          </w:p>
        </w:tc>
        <w:tc>
          <w:tcPr>
            <w:tcW w:w="8130" w:type="dxa"/>
            <w:gridSpan w:val="18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1检查场地器材，消除安全隐患；2、做好准备活动，预防运动损伤；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教学流程</w:t>
            </w:r>
          </w:p>
        </w:tc>
        <w:tc>
          <w:tcPr>
            <w:tcW w:w="8130" w:type="dxa"/>
            <w:gridSpan w:val="18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</w:t>
            </w:r>
            <w:r>
              <w:rPr>
                <w:rFonts w:hint="eastAsia"/>
                <w:color w:val="000000"/>
                <w:szCs w:val="21"/>
                <w:lang w:val="en-US" w:eastAsia="zh-CN"/>
              </w:rPr>
              <w:t>选</w:t>
            </w:r>
            <w:r>
              <w:rPr>
                <w:rFonts w:hint="eastAsia"/>
                <w:color w:val="000000"/>
                <w:szCs w:val="21"/>
              </w:rPr>
              <w:t>项练习——</w:t>
            </w:r>
            <w:r>
              <w:rPr>
                <w:rFonts w:hint="eastAsia"/>
                <w:color w:val="000000"/>
                <w:szCs w:val="21"/>
                <w:lang w:val="en-US" w:eastAsia="zh-CN"/>
              </w:rPr>
              <w:t>8分钟体能练习</w:t>
            </w:r>
            <w:r>
              <w:rPr>
                <w:rFonts w:hint="eastAsia"/>
                <w:color w:val="000000"/>
                <w:szCs w:val="21"/>
              </w:rPr>
              <w:t>--放松、讲评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课的结构</w:t>
            </w:r>
          </w:p>
        </w:tc>
        <w:tc>
          <w:tcPr>
            <w:tcW w:w="966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目标</w:t>
            </w:r>
          </w:p>
        </w:tc>
        <w:tc>
          <w:tcPr>
            <w:tcW w:w="1553" w:type="dxa"/>
            <w:gridSpan w:val="4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内容</w:t>
            </w:r>
          </w:p>
        </w:tc>
        <w:tc>
          <w:tcPr>
            <w:tcW w:w="1307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109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方式</w:t>
            </w:r>
          </w:p>
        </w:tc>
        <w:tc>
          <w:tcPr>
            <w:tcW w:w="2011" w:type="dxa"/>
            <w:gridSpan w:val="4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次数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2" w:hRule="atLeast"/>
        </w:trPr>
        <w:tc>
          <w:tcPr>
            <w:tcW w:w="710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</w:t>
            </w:r>
            <w:bookmarkStart w:id="0" w:name="_GoBack"/>
            <w:bookmarkEnd w:id="0"/>
          </w:p>
        </w:tc>
        <w:tc>
          <w:tcPr>
            <w:tcW w:w="966" w:type="dxa"/>
            <w:gridSpan w:val="2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引导学生集中精神，培养集体主义精神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  <w:tc>
          <w:tcPr>
            <w:tcW w:w="1553" w:type="dxa"/>
            <w:gridSpan w:val="4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3、宣布本课内容，强调安全，安排见习生。</w:t>
            </w:r>
          </w:p>
        </w:tc>
        <w:tc>
          <w:tcPr>
            <w:tcW w:w="1307" w:type="dxa"/>
            <w:gridSpan w:val="3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1、快，静，齐。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2、精神饱满。</w:t>
            </w:r>
          </w:p>
        </w:tc>
        <w:tc>
          <w:tcPr>
            <w:tcW w:w="1109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▲</w:t>
            </w:r>
          </w:p>
        </w:tc>
        <w:tc>
          <w:tcPr>
            <w:tcW w:w="2011" w:type="dxa"/>
            <w:gridSpan w:val="4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1、检查人数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3、宣布本节课内容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FF0000"/>
                <w:szCs w:val="21"/>
                <w:lang w:val="en-US" w:eastAsia="zh-CN"/>
              </w:rPr>
              <w:t>2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5" w:hRule="atLeast"/>
        </w:trPr>
        <w:tc>
          <w:tcPr>
            <w:tcW w:w="710" w:type="dxa"/>
            <w:tcBorders>
              <w:top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热</w:t>
            </w:r>
          </w:p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身</w:t>
            </w:r>
          </w:p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运</w:t>
            </w:r>
          </w:p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动</w:t>
            </w:r>
          </w:p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66" w:type="dxa"/>
            <w:gridSpan w:val="2"/>
            <w:tcBorders>
              <w:top w:val="single" w:color="auto" w:sz="4" w:space="0"/>
            </w:tcBorders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达到热身效果，避免运动损伤。</w:t>
            </w:r>
          </w:p>
        </w:tc>
        <w:tc>
          <w:tcPr>
            <w:tcW w:w="1553" w:type="dxa"/>
            <w:gridSpan w:val="4"/>
            <w:tcBorders>
              <w:top w:val="single" w:color="auto" w:sz="4" w:space="0"/>
            </w:tcBorders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1、慢跑400米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2、徒手操。</w:t>
            </w:r>
          </w:p>
        </w:tc>
        <w:tc>
          <w:tcPr>
            <w:tcW w:w="1307" w:type="dxa"/>
            <w:gridSpan w:val="3"/>
            <w:tcBorders>
              <w:top w:val="single" w:color="auto" w:sz="4" w:space="0"/>
            </w:tcBorders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1、按要求慢跑400米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2、徒手操</w:t>
            </w:r>
          </w:p>
        </w:tc>
        <w:tc>
          <w:tcPr>
            <w:tcW w:w="1109" w:type="dxa"/>
            <w:tcBorders>
              <w:top w:val="single" w:color="auto" w:sz="4" w:space="0"/>
            </w:tcBorders>
            <w:vAlign w:val="top"/>
          </w:tcPr>
          <w:p>
            <w:pPr>
              <w:spacing w:beforeLines="0" w:afterLines="0" w:line="360" w:lineRule="auto"/>
              <w:rPr>
                <w:rFonts w:hint="default"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两路纵队慢跑400米。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11" w:type="dxa"/>
            <w:gridSpan w:val="4"/>
            <w:tcBorders>
              <w:top w:val="single" w:color="auto" w:sz="4" w:space="0"/>
            </w:tcBorders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1组织学生慢跑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2观察学生做徒手操</w:t>
            </w:r>
          </w:p>
        </w:tc>
        <w:tc>
          <w:tcPr>
            <w:tcW w:w="425" w:type="dxa"/>
            <w:gridSpan w:val="2"/>
            <w:tcBorders>
              <w:top w:val="single" w:color="auto" w:sz="4" w:space="0"/>
            </w:tcBorders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</w:p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</w:p>
          <w:p>
            <w:pPr>
              <w:spacing w:beforeLines="0" w:afterLines="0" w:line="360" w:lineRule="auto"/>
              <w:rPr>
                <w:rFonts w:hint="eastAsia" w:ascii="宋体" w:hAnsi="宋体"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</w:rPr>
              <w:t>5</w:t>
            </w:r>
          </w:p>
        </w:tc>
        <w:tc>
          <w:tcPr>
            <w:tcW w:w="425" w:type="dxa"/>
            <w:tcBorders>
              <w:top w:val="single" w:color="auto" w:sz="4" w:space="0"/>
            </w:tcBorders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</w:p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</w:p>
          <w:p>
            <w:pPr>
              <w:spacing w:beforeLines="0" w:afterLines="0"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1</w:t>
            </w:r>
          </w:p>
        </w:tc>
        <w:tc>
          <w:tcPr>
            <w:tcW w:w="334" w:type="dxa"/>
            <w:tcBorders>
              <w:top w:val="single" w:color="auto" w:sz="4" w:space="0"/>
            </w:tcBorders>
            <w:vAlign w:val="top"/>
          </w:tcPr>
          <w:p>
            <w:pPr>
              <w:spacing w:beforeLines="0" w:afterLines="0"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710" w:type="dxa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课的结构</w:t>
            </w:r>
          </w:p>
        </w:tc>
        <w:tc>
          <w:tcPr>
            <w:tcW w:w="96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达成</w:t>
            </w:r>
          </w:p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目标</w:t>
            </w:r>
          </w:p>
        </w:tc>
        <w:tc>
          <w:tcPr>
            <w:tcW w:w="1553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学习</w:t>
            </w:r>
          </w:p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内容</w:t>
            </w:r>
          </w:p>
        </w:tc>
        <w:tc>
          <w:tcPr>
            <w:tcW w:w="130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学生</w:t>
            </w:r>
          </w:p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活动</w:t>
            </w:r>
          </w:p>
        </w:tc>
        <w:tc>
          <w:tcPr>
            <w:tcW w:w="1109" w:type="dxa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组织</w:t>
            </w:r>
          </w:p>
          <w:p>
            <w:pPr>
              <w:spacing w:beforeLines="0" w:afterLines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sz w:val="21"/>
              </w:rPr>
              <w:t>方式</w:t>
            </w:r>
          </w:p>
        </w:tc>
        <w:tc>
          <w:tcPr>
            <w:tcW w:w="2011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教师</w:t>
            </w:r>
          </w:p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活动</w:t>
            </w:r>
          </w:p>
        </w:tc>
        <w:tc>
          <w:tcPr>
            <w:tcW w:w="42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时间</w:t>
            </w:r>
          </w:p>
        </w:tc>
        <w:tc>
          <w:tcPr>
            <w:tcW w:w="425" w:type="dxa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次数</w:t>
            </w:r>
          </w:p>
        </w:tc>
        <w:tc>
          <w:tcPr>
            <w:tcW w:w="334" w:type="dxa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1" w:hRule="atLeast"/>
        </w:trPr>
        <w:tc>
          <w:tcPr>
            <w:tcW w:w="710" w:type="dxa"/>
            <w:tcBorders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习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  <w:lang w:val="en-US"/>
              </w:rPr>
            </w:pPr>
          </w:p>
        </w:tc>
        <w:tc>
          <w:tcPr>
            <w:tcW w:w="966" w:type="dxa"/>
            <w:gridSpan w:val="2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提高学生腰腹、踝关节、小腿力量。</w:t>
            </w: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  <w:lang w:val="en-US" w:eastAsia="zh-CN"/>
              </w:rPr>
              <w:t>巩固提高学生选项技术动作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。</w:t>
            </w:r>
          </w:p>
        </w:tc>
        <w:tc>
          <w:tcPr>
            <w:tcW w:w="1553" w:type="dxa"/>
            <w:gridSpan w:val="4"/>
            <w:tcBorders>
              <w:bottom w:val="single" w:color="auto" w:sz="4" w:space="0"/>
            </w:tcBorders>
          </w:tcPr>
          <w:p>
            <w:pPr>
              <w:pStyle w:val="2"/>
              <w:numPr>
                <w:ilvl w:val="0"/>
                <w:numId w:val="2"/>
              </w:numPr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直腿跳30秒x3</w:t>
            </w: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2、收腹跳胯下击掌15个x2</w:t>
            </w: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、高抬腿50米X2组。</w:t>
            </w:r>
          </w:p>
          <w:p>
            <w:pPr>
              <w:pStyle w:val="2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、后踢腿跑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0米X2</w:t>
            </w: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5、选项练习：</w:t>
            </w: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A跳绳:1分钟计时跳X3；30秒X2组。</w:t>
            </w: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B立定跳远和三级蛙跳：15次X2组；沙地收腹跳20个X3组。</w:t>
            </w: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C铅球和实心球：推铅球/投实心球15次；斜推杠铃8个X3组。</w:t>
            </w:r>
          </w:p>
        </w:tc>
        <w:tc>
          <w:tcPr>
            <w:tcW w:w="1307" w:type="dxa"/>
            <w:gridSpan w:val="3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</w:tc>
        <w:tc>
          <w:tcPr>
            <w:tcW w:w="1109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81" name="图片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 8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82" name="图片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 8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1" w:type="dxa"/>
            <w:gridSpan w:val="4"/>
            <w:tcBorders>
              <w:bottom w:val="single" w:color="auto" w:sz="4" w:space="0"/>
            </w:tcBorders>
          </w:tcPr>
          <w:p>
            <w:pPr>
              <w:pStyle w:val="5"/>
              <w:numPr>
                <w:ilvl w:val="0"/>
                <w:numId w:val="3"/>
              </w:numPr>
              <w:ind w:firstLineChars="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组织学生练习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观察学生动作，个别纠正。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语言激励学生练习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425" w:type="dxa"/>
            <w:gridSpan w:val="2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14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12-15</w:t>
            </w:r>
          </w:p>
        </w:tc>
        <w:tc>
          <w:tcPr>
            <w:tcW w:w="334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</w:trPr>
        <w:tc>
          <w:tcPr>
            <w:tcW w:w="710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9" name="直接箭头连接符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1pt;margin-top:16.6pt;height:0pt;width:0pt;z-index:251742208;mso-width-relative:page;mso-height-relative:page;" filled="f" stroked="t" coordsize="21600,21600" o:gfxdata="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lJ8i81AAAAAkBAAAPAAAAAAAAAAEAIAAAACIA&#10;AABkcnMvZG93bnJldi54bWxQSwECFAAUAAAACACHTuJASsBaqtQBAABsAwAADgAAAAAAAAABACAA&#10;AAAjAQAAZHJzL2Uyb0RvYy54bWxQSwUGAAAAAAYABgBZAQAAaQ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体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能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练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习</w:t>
            </w:r>
          </w:p>
        </w:tc>
        <w:tc>
          <w:tcPr>
            <w:tcW w:w="966" w:type="dxa"/>
            <w:gridSpan w:val="2"/>
            <w:tcBorders>
              <w:top w:val="single" w:color="auto" w:sz="4" w:space="0"/>
            </w:tcBorders>
          </w:tcPr>
          <w:p>
            <w:pPr>
              <w:rPr>
                <w:rFonts w:hint="eastAsia" w:ascii="Times New Roman" w:hAnsi="Times New Roman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szCs w:val="21"/>
                <w:lang w:val="en-US" w:eastAsia="zh-CN"/>
              </w:rPr>
              <w:t>发展学生速度耐力提高心肺功能。</w:t>
            </w:r>
          </w:p>
        </w:tc>
        <w:tc>
          <w:tcPr>
            <w:tcW w:w="1553" w:type="dxa"/>
            <w:gridSpan w:val="4"/>
            <w:tcBorders>
              <w:top w:val="single" w:color="auto" w:sz="4" w:space="0"/>
            </w:tcBorders>
          </w:tcPr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1、600米定速跑X2组。</w:t>
            </w:r>
          </w:p>
          <w:p>
            <w:pPr>
              <w:pStyle w:val="2"/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  <w:tc>
          <w:tcPr>
            <w:tcW w:w="1307" w:type="dxa"/>
            <w:gridSpan w:val="3"/>
            <w:tcBorders>
              <w:top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</w:tc>
        <w:tc>
          <w:tcPr>
            <w:tcW w:w="1109" w:type="dxa"/>
            <w:tcBorders>
              <w:top w:val="single" w:color="auto" w:sz="4" w:space="0"/>
            </w:tcBorders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1" w:type="dxa"/>
            <w:gridSpan w:val="4"/>
            <w:tcBorders>
              <w:top w:val="single" w:color="auto" w:sz="4" w:space="0"/>
            </w:tcBorders>
          </w:tcPr>
          <w:p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教师组织学生有序练习，语言鼓励学生坚持练习，关注能力比较差的学生。</w:t>
            </w:r>
          </w:p>
        </w:tc>
        <w:tc>
          <w:tcPr>
            <w:tcW w:w="425" w:type="dxa"/>
            <w:gridSpan w:val="2"/>
            <w:tcBorders>
              <w:top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8分钟</w:t>
            </w:r>
          </w:p>
        </w:tc>
        <w:tc>
          <w:tcPr>
            <w:tcW w:w="425" w:type="dxa"/>
            <w:tcBorders>
              <w:top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2-3</w:t>
            </w:r>
          </w:p>
        </w:tc>
        <w:tc>
          <w:tcPr>
            <w:tcW w:w="334" w:type="dxa"/>
            <w:tcBorders>
              <w:top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1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动</w:t>
            </w:r>
          </w:p>
        </w:tc>
        <w:tc>
          <w:tcPr>
            <w:tcW w:w="966" w:type="dxa"/>
            <w:gridSpan w:val="2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充分</w:t>
            </w:r>
            <w:r>
              <w:rPr>
                <w:rFonts w:ascii="Times New Roman" w:hAnsi="Times New Roman"/>
                <w:color w:val="000000"/>
                <w:szCs w:val="21"/>
              </w:rPr>
              <w:t>放松肢体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，调整</w:t>
            </w:r>
            <w:r>
              <w:rPr>
                <w:rFonts w:ascii="Times New Roman" w:hAnsi="Times New Roman"/>
                <w:color w:val="000000"/>
                <w:szCs w:val="21"/>
              </w:rPr>
              <w:t>呼吸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，将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身心恢复到相对安静状态 </w:t>
            </w:r>
          </w:p>
        </w:tc>
        <w:tc>
          <w:tcPr>
            <w:tcW w:w="1553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1、集合整队；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2、放松活动；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3、小结；</w:t>
            </w:r>
          </w:p>
        </w:tc>
        <w:tc>
          <w:tcPr>
            <w:tcW w:w="130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留心听讲</w:t>
            </w:r>
            <w:r>
              <w:rPr>
                <w:rFonts w:hint="eastAsia" w:ascii="宋体" w:hAnsi="宋体"/>
                <w:szCs w:val="21"/>
              </w:rPr>
              <w:t>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2、放松操；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</w:t>
            </w: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109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2011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教师领做放松操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2、总结本节课情况。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1676" w:type="dxa"/>
            <w:gridSpan w:val="3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平均心率预计</w:t>
            </w:r>
          </w:p>
        </w:tc>
        <w:tc>
          <w:tcPr>
            <w:tcW w:w="1270" w:type="dxa"/>
            <w:gridSpan w:val="2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>
              <w:rPr>
                <w:rFonts w:hint="eastAsia" w:ascii="宋体" w:hAnsi="宋体"/>
              </w:rPr>
              <w:t>0%±5%</w:t>
            </w:r>
          </w:p>
        </w:tc>
        <w:tc>
          <w:tcPr>
            <w:tcW w:w="1473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hint="eastAsia"/>
              </w:rPr>
            </w:pPr>
          </w:p>
        </w:tc>
        <w:tc>
          <w:tcPr>
            <w:tcW w:w="1473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1.6</w:t>
            </w:r>
          </w:p>
          <w:p>
            <w:pPr>
              <w:spacing w:line="360" w:lineRule="auto"/>
              <w:rPr>
                <w:rFonts w:hint="eastAsia"/>
              </w:rPr>
            </w:pPr>
          </w:p>
        </w:tc>
        <w:tc>
          <w:tcPr>
            <w:tcW w:w="1473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练习密度预计</w:t>
            </w:r>
          </w:p>
          <w:p>
            <w:pPr>
              <w:spacing w:line="360" w:lineRule="auto"/>
              <w:rPr>
                <w:rFonts w:hint="eastAsia"/>
              </w:rPr>
            </w:pPr>
          </w:p>
        </w:tc>
        <w:tc>
          <w:tcPr>
            <w:tcW w:w="1475" w:type="dxa"/>
            <w:gridSpan w:val="5"/>
          </w:tcPr>
          <w:p>
            <w:pPr>
              <w:spacing w:line="360" w:lineRule="auto"/>
              <w:rPr>
                <w:rFonts w:hint="eastAsia"/>
              </w:rPr>
            </w:pP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hint="eastAsia" w:ascii="宋体" w:hAnsi="宋体"/>
              </w:rPr>
              <w:t>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5" w:hRule="atLeast"/>
        </w:trPr>
        <w:tc>
          <w:tcPr>
            <w:tcW w:w="113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7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drawing>
                <wp:inline distT="0" distB="0" distL="0" distR="0">
                  <wp:extent cx="3238500" cy="1466850"/>
                  <wp:effectExtent l="5080" t="4445" r="13970" b="14605"/>
                  <wp:docPr id="83" name="图表 8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13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课后反思</w:t>
            </w:r>
          </w:p>
        </w:tc>
        <w:tc>
          <w:tcPr>
            <w:tcW w:w="7705" w:type="dxa"/>
            <w:gridSpan w:val="17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7B92D4"/>
    <w:multiLevelType w:val="singleLevel"/>
    <w:tmpl w:val="907B92D4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AB660C4"/>
    <w:multiLevelType w:val="singleLevel"/>
    <w:tmpl w:val="0AB660C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392033D0"/>
    <w:multiLevelType w:val="multilevel"/>
    <w:tmpl w:val="392033D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9CC7986"/>
    <w:rsid w:val="11B24C49"/>
    <w:rsid w:val="123A6BE1"/>
    <w:rsid w:val="13D94A5B"/>
    <w:rsid w:val="186C60DF"/>
    <w:rsid w:val="23FE18F6"/>
    <w:rsid w:val="2C0E43BA"/>
    <w:rsid w:val="344345BD"/>
    <w:rsid w:val="35EC2F60"/>
    <w:rsid w:val="374D3E23"/>
    <w:rsid w:val="3D1A06D1"/>
    <w:rsid w:val="4254101C"/>
    <w:rsid w:val="428B4BB1"/>
    <w:rsid w:val="4CD825D5"/>
    <w:rsid w:val="4F222170"/>
    <w:rsid w:val="4FB92A02"/>
    <w:rsid w:val="53601658"/>
    <w:rsid w:val="551E5B16"/>
    <w:rsid w:val="5A8A0D3D"/>
    <w:rsid w:val="5B1A51F0"/>
    <w:rsid w:val="67D47FE7"/>
    <w:rsid w:val="6A3045EE"/>
    <w:rsid w:val="74154007"/>
    <w:rsid w:val="75F06D21"/>
    <w:rsid w:val="7A1E5F93"/>
    <w:rsid w:val="7DFF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rPr>
      <w:rFonts w:ascii="Times New Roman" w:hAnsi="Times New Roman"/>
      <w:sz w:val="24"/>
      <w:szCs w:val="24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chart" Target="charts/chart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937796621196368"/>
          <c:y val="0.333311358839747"/>
          <c:w val="0.494170092100825"/>
          <c:h val="0.51082121135996"/>
        </c:manualLayout>
      </c:layout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87526656"/>
        <c:axId val="315037312"/>
      </c:lineChart>
      <c:catAx>
        <c:axId val="387526656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15037312"/>
        <c:crosses val="autoZero"/>
        <c:auto val="1"/>
        <c:lblAlgn val="ctr"/>
        <c:lblOffset val="100"/>
        <c:noMultiLvlLbl val="0"/>
      </c:catAx>
      <c:valAx>
        <c:axId val="315037312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875266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  <c:userShapes r:id="rId2"/>
</c:chartSpace>
</file>

<file path=word/charts/colors1.xml><?xml version="1.0" encoding="utf-8"?>
<cs:colorStyle xmlns:cs="http://schemas.microsoft.com/office/drawing/2012/chartStyle" xmlns:a="http://schemas.openxmlformats.org/drawingml/2006/main" meth="acrossLinear" id="2">
  <a:schemeClr val="accent1"/>
  <a:schemeClr val="accent2"/>
  <a:schemeClr val="accent3"/>
  <a:schemeClr val="accent4"/>
  <a:schemeClr val="accent5"/>
  <a:schemeClr val="accent6"/>
</cs:colorStyle>
</file>

<file path=word/charts/style1.xml><?xml version="1.0" encoding="utf-8"?>
<cs:chartStyle xmlns:cs="http://schemas.microsoft.com/office/drawing/2012/chartStyle" xmlns:a="http://schemas.openxmlformats.org/drawingml/2006/main" id="22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>
      <cs:styleClr val="auto"/>
    </cs:fillRef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17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>
      <cdr:nvSpPr>
        <cdr:cNvPr id="2" name="矩形 1"/>
        <cdr:cNvSpPr/>
      </cdr:nvSpPr>
      <cdr:spPr xmlns:a="http://schemas.openxmlformats.org/drawingml/2006/main"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时间</a:t>
          </a:r>
          <a:endParaRPr lang="zh-CN" altLang="en-US" sz="1100"/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>
      <cdr:nvSpPr>
        <cdr:cNvPr id="3" name="矩形 2"/>
        <cdr:cNvSpPr/>
      </cdr:nvSpPr>
      <cdr:spPr xmlns:a="http://schemas.openxmlformats.org/drawingml/2006/main"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心率</a:t>
          </a:r>
          <a:endParaRPr lang="zh-CN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2018-12-27T04:45:51Z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