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document.xml" ContentType="application/vnd.openxmlformats-officedocument.wordprocessingml.document.main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spacing w:before="340" w:after="330" w:line="578" w:lineRule="auto"/>
        <w:jc w:val="center"/>
        <w:outlineLvl w:val="0"/>
        <w:rPr>
          <w:rFonts w:hint="eastAsia" w:ascii="Calibri" w:hAnsi="Calibri" w:eastAsia="宋体" w:cs="Times New Roman"/>
          <w:b/>
          <w:bCs/>
          <w:kern w:val="44"/>
          <w:sz w:val="44"/>
          <w:szCs w:val="44"/>
        </w:rPr>
      </w:pPr>
      <w:r>
        <w:rPr>
          <w:rFonts w:hint="eastAsia" w:ascii="Calibri" w:hAnsi="Calibri" w:eastAsia="宋体" w:cs="Times New Roman"/>
          <w:b/>
          <w:bCs/>
          <w:kern w:val="44"/>
          <w:sz w:val="44"/>
          <w:szCs w:val="44"/>
        </w:rPr>
        <w:t>蹲踞式跳远课时计划（教案）</w:t>
      </w:r>
    </w:p>
    <w:p>
      <w:pPr>
        <w:keepNext/>
        <w:keepLines/>
        <w:spacing w:before="340" w:after="330" w:line="578" w:lineRule="auto"/>
        <w:jc w:val="center"/>
        <w:outlineLvl w:val="0"/>
        <w:rPr>
          <w:rFonts w:hint="eastAsia" w:ascii="Calibri" w:hAnsi="Calibri" w:eastAsia="宋体" w:cs="Times New Roman"/>
          <w:bCs/>
          <w:kern w:val="44"/>
          <w:sz w:val="24"/>
          <w:szCs w:val="24"/>
        </w:rPr>
      </w:pPr>
      <w:r>
        <w:rPr>
          <w:rFonts w:hint="eastAsia" w:ascii="Calibri" w:hAnsi="Calibri" w:eastAsia="宋体" w:cs="Times New Roman"/>
          <w:bCs/>
          <w:kern w:val="44"/>
          <w:sz w:val="24"/>
          <w:szCs w:val="24"/>
        </w:rPr>
        <w:t xml:space="preserve">黄元威  </w:t>
      </w:r>
      <w:bookmarkStart w:id="0" w:name="_GoBack"/>
      <w:bookmarkEnd w:id="0"/>
    </w:p>
    <w:p>
      <w:pPr>
        <w:keepNext/>
        <w:keepLines/>
        <w:spacing w:before="260" w:after="260" w:line="416" w:lineRule="auto"/>
        <w:jc w:val="left"/>
        <w:outlineLvl w:val="2"/>
        <w:rPr>
          <w:rFonts w:ascii="Calibri" w:hAnsi="Calibri" w:eastAsia="宋体" w:cs="Times New Roman"/>
          <w:b/>
          <w:bCs/>
          <w:sz w:val="32"/>
          <w:szCs w:val="32"/>
        </w:rPr>
      </w:pPr>
      <w:r>
        <w:rPr>
          <w:rFonts w:hint="eastAsia" w:ascii="Calibri" w:hAnsi="Calibri" w:eastAsia="宋体" w:cs="Times New Roman"/>
          <w:b/>
          <w:bCs/>
          <w:sz w:val="32"/>
          <w:szCs w:val="32"/>
        </w:rPr>
        <w:t>设计思路：</w:t>
      </w:r>
    </w:p>
    <w:p>
      <w:pPr>
        <w:spacing w:line="360" w:lineRule="auto"/>
        <w:rPr>
          <w:rFonts w:hint="eastAsia" w:cs="Times New Roman" w:asciiTheme="minorEastAsia" w:hAnsiTheme="minorEastAsia"/>
          <w:szCs w:val="21"/>
        </w:rPr>
      </w:pPr>
      <w:r>
        <w:rPr>
          <w:rFonts w:hint="eastAsia" w:cs="Times New Roman" w:asciiTheme="minorEastAsia" w:hAnsiTheme="minorEastAsia"/>
          <w:szCs w:val="21"/>
        </w:rPr>
        <w:t>本课以《新课程标准》为指导思想，以“观察、体验、学练、合作”为教学思路，在教师的引导下，通过小组合作学习的教学模式引导学生积极主动参与学习、交流、练习；通过借用多媒体教学既能让学生直观地学习，又能激起学生学习兴趣；八分钟体能练习，增强学生上肢、腰腹力量，培养学生团队合作意识。</w:t>
      </w:r>
    </w:p>
    <w:tbl>
      <w:tblPr>
        <w:tblStyle w:val="5"/>
        <w:tblW w:w="8931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779"/>
        <w:gridCol w:w="355"/>
        <w:gridCol w:w="710"/>
        <w:gridCol w:w="424"/>
        <w:gridCol w:w="143"/>
        <w:gridCol w:w="708"/>
        <w:gridCol w:w="637"/>
        <w:gridCol w:w="71"/>
        <w:gridCol w:w="515"/>
        <w:gridCol w:w="762"/>
        <w:gridCol w:w="141"/>
        <w:gridCol w:w="141"/>
        <w:gridCol w:w="994"/>
        <w:gridCol w:w="353"/>
        <w:gridCol w:w="213"/>
        <w:gridCol w:w="284"/>
        <w:gridCol w:w="141"/>
        <w:gridCol w:w="425"/>
        <w:gridCol w:w="4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710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567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45</w:t>
            </w:r>
          </w:p>
        </w:tc>
        <w:tc>
          <w:tcPr>
            <w:tcW w:w="70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223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初</w:t>
            </w:r>
            <w:r>
              <w:rPr>
                <w:rFonts w:hint="eastAsia" w:cs="Times New Roman" w:asciiTheme="minorEastAsia" w:hAnsiTheme="minorEastAsia"/>
                <w:szCs w:val="21"/>
              </w:rPr>
              <w:t>一（1）</w:t>
            </w:r>
          </w:p>
        </w:tc>
        <w:tc>
          <w:tcPr>
            <w:tcW w:w="762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课次</w:t>
            </w:r>
          </w:p>
        </w:tc>
        <w:tc>
          <w:tcPr>
            <w:tcW w:w="1276" w:type="dxa"/>
            <w:gridSpan w:val="3"/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第2次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共5次课</w:t>
            </w:r>
          </w:p>
        </w:tc>
        <w:tc>
          <w:tcPr>
            <w:tcW w:w="85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</w:tc>
        <w:tc>
          <w:tcPr>
            <w:tcW w:w="992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1、技能目标：通过学习，使学生初步了解蹲踞式跳远起跳后的腾空步技术动作。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2、体能目标：通过体能练习，发展学生的上下肢力量、协调性等身体素质。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3、心理、社会适应：培养学生合作互助的团队精神和顽强拼搏的意志品质。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1、蹲踞式跳远</w:t>
            </w:r>
            <w:r>
              <w:rPr>
                <w:rFonts w:cs="Times New Roman" w:asciiTheme="minorEastAsia" w:hAnsiTheme="minorEastAsia"/>
                <w:szCs w:val="21"/>
              </w:rPr>
              <w:t>—</w:t>
            </w:r>
            <w:r>
              <w:rPr>
                <w:rFonts w:hint="eastAsia" w:cs="Times New Roman" w:asciiTheme="minorEastAsia" w:hAnsiTheme="minorEastAsia"/>
                <w:szCs w:val="21"/>
              </w:rPr>
              <w:t>腾空步。2、体能练习。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4342" w:type="dxa"/>
            <w:gridSpan w:val="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起跳腿蹬伸，摆动腿提膝。</w:t>
            </w:r>
          </w:p>
        </w:tc>
        <w:tc>
          <w:tcPr>
            <w:tcW w:w="762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3118" w:type="dxa"/>
            <w:gridSpan w:val="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空中平衡。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小跨栏架10个，小音箱1个，踏跳板6块，小体操垫10张，大体操垫8张，大电视一台，摄影设备一台，篮球场2块，软式排球若干，拔河绳一条。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8222" w:type="dxa"/>
            <w:gridSpan w:val="19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引导学生充分做好准备活动，在组织教学的过程中活动空间适当，在活动中互帮互助。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→热身活动→蹲踞式跳远→体能练习→放松和小结。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0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1560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27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09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60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425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42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9" w:hRule="atLeast"/>
        </w:trPr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课堂常规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1、集合：快，静，齐。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2、精神饱满。</w:t>
            </w: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420" w:firstLineChars="2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四列横队。</w:t>
            </w:r>
          </w:p>
        </w:tc>
        <w:tc>
          <w:tcPr>
            <w:tcW w:w="156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1、师生问好，教师口令清晰，准确响亮，精神饱满。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2、宣布课的内容，提出课的要求，安排见习生。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42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5" w:hRule="atLeast"/>
        </w:trPr>
        <w:tc>
          <w:tcPr>
            <w:tcW w:w="709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13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达到热身效果，激起学生学习的兴趣。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1、“蛇形”跑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2、游戏-跳跃小跨栏架。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 xml:space="preserve">3、拉伸操。 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1、学生按要求慢跑。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2、学生按照游戏规则练习。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3、拉伸操。</w:t>
            </w:r>
          </w:p>
        </w:tc>
        <w:tc>
          <w:tcPr>
            <w:tcW w:w="1559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组织1：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要求：积极主动练习。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863600" cy="962025"/>
                  <wp:effectExtent l="0" t="0" r="0" b="0"/>
                  <wp:docPr id="5" name="图片 5" descr="C:\Users\ADMINI~1\AppData\Local\Temp\1540365741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C:\Users\ADMINI~1\AppData\Local\Temp\1540365741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776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组织</w:t>
            </w:r>
            <w:r>
              <w:rPr>
                <w:rFonts w:hint="eastAsia" w:cs="Times New Roman" w:asciiTheme="minorEastAsia" w:hAnsiTheme="minorEastAsia"/>
                <w:szCs w:val="21"/>
              </w:rPr>
              <w:t>2：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919480" cy="798830"/>
                  <wp:effectExtent l="0" t="0" r="0" b="1270"/>
                  <wp:docPr id="4" name="图片 4" descr="C:\Users\ADMINI~1\AppData\Local\Temp\1540365546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C:\Users\ADMINI~1\AppData\Local\Temp\1540365546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410" cy="799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组织3：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 ● ●  ●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 ★ ★  ★</w:t>
            </w:r>
          </w:p>
          <w:p>
            <w:pPr>
              <w:spacing w:line="360" w:lineRule="auto"/>
              <w:ind w:firstLine="525" w:firstLineChars="25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要求：动作规范。</w:t>
            </w:r>
          </w:p>
        </w:tc>
        <w:tc>
          <w:tcPr>
            <w:tcW w:w="1560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1、教师用语言调动学生练习的积极性，激发学生的创新能力。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2、用跳跃障碍物小游戏引出本节课的腾空步技术。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3、组织学生依次练习。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12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09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559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1560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27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09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60" w:type="dxa"/>
            <w:gridSpan w:val="3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425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426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1、通过学习，使学生初步了解蹲踞式跳远腾空步的动作要领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2、发展学生自主学习能力。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1、原地上一步踏跳。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2、原地上3-5步踏跳。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3、体验学习腾空步。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4、学习腾空步动作。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5、助跑3-5步手触摸悬挂的球。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6、分组分层练习。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7、小组借用多媒体探讨学习。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8、优秀学生展示。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1-2、学生集体练习。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3、学生有序练习.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4、学生认真听讲，依次练习。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5、学生手触摸悬挂的球。（各组长登记组员得分情况，摸到最高的球记3分，第二球记2分，最低球记1分）。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6、学生借用电脑观看正确的腾空步动作视频。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7、优秀学生展示。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组织1-2：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853440" cy="914400"/>
                  <wp:effectExtent l="0" t="0" r="381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要求：认真有序。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组织3-4：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drawing>
                <wp:inline distT="0" distB="0" distL="0" distR="0">
                  <wp:extent cx="852805" cy="915670"/>
                  <wp:effectExtent l="0" t="0" r="4445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91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要求：蹬地有力，摆动积极。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组织5-6：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857250" cy="781050"/>
                  <wp:effectExtent l="0" t="0" r="0" b="0"/>
                  <wp:docPr id="9" name="图片 9" descr="C:\Users\ADMINI~1\AppData\Local\Temp\1540361062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\Users\ADMINI~1\AppData\Local\Temp\1540361062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190" cy="785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要求：腾空明显。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组织8：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drawing>
                <wp:inline distT="0" distB="0" distL="0" distR="0">
                  <wp:extent cx="852805" cy="915670"/>
                  <wp:effectExtent l="0" t="0" r="4445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915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要求：有序练习。</w:t>
            </w:r>
          </w:p>
        </w:tc>
        <w:tc>
          <w:tcPr>
            <w:tcW w:w="1560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1-2、教师组织学生有序练习。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3、教师讲解示范腾空步动作，组织学生依次练习。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动作要领：起跳蹬伸（髋、膝、踵一条直线），摆动腿提膝；上体正直，手臂协调摆动；小腿前伸，弓步落地。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4、组织各组长登记组员得分情况，利用得分情况再进行分组分层学习。</w:t>
            </w:r>
            <w:r>
              <w:rPr>
                <w:rFonts w:cs="Times New Roman" w:asciiTheme="minorEastAsia" w:hAnsiTheme="minorEastAsia"/>
                <w:szCs w:val="21"/>
              </w:rPr>
              <w:t xml:space="preserve"> 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5、教师巡回指导，重点帮助薄弱学生。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 xml:space="preserve"> 5分钟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1分钟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12次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10次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10次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709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134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134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60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276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9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34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60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4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7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增强学生上肢、腰腹力量，培养学生团队合作意识。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1、横渡“珠江”。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1、学生按要求进行依次练习，同学间相互鼓励。</w:t>
            </w:r>
          </w:p>
          <w:p>
            <w:pPr>
              <w:spacing w:line="360" w:lineRule="auto"/>
              <w:ind w:left="360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895350" cy="771525"/>
                  <wp:effectExtent l="0" t="0" r="0" b="9525"/>
                  <wp:docPr id="1" name="图片 1" descr="C:\Users\ADMINI~1\AppData\Local\Temp\1540364946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\Users\ADMINI~1\AppData\Local\Temp\1540364946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left="360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560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1、讲解游戏规则，组织学生进行游戏；</w:t>
            </w:r>
            <w:r>
              <w:rPr>
                <w:rFonts w:cs="Times New Roman" w:asciiTheme="minorEastAsia" w:hAnsiTheme="minorEastAsia"/>
                <w:szCs w:val="21"/>
              </w:rPr>
              <w:t xml:space="preserve"> 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规则：把学生分成人均两组，一组双手拉着绳子，另一组依次横渡珠江。</w:t>
            </w:r>
          </w:p>
        </w:tc>
        <w:tc>
          <w:tcPr>
            <w:tcW w:w="4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8分钟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4-6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5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1、自编放松操。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4、回收器材。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学生随教师做放松活动。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认真听讲。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师生再见。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值日生收器材。</w:t>
            </w:r>
          </w:p>
        </w:tc>
        <w:tc>
          <w:tcPr>
            <w:tcW w:w="1559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1560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1、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学生做自编操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2、教师小结。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3、师生再见。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4、安排学生回收器材。</w:t>
            </w:r>
          </w:p>
        </w:tc>
        <w:tc>
          <w:tcPr>
            <w:tcW w:w="425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42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1次</w:t>
            </w:r>
          </w:p>
        </w:tc>
        <w:tc>
          <w:tcPr>
            <w:tcW w:w="42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48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489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130±5次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488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489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1．6</w:t>
            </w:r>
          </w:p>
        </w:tc>
        <w:tc>
          <w:tcPr>
            <w:tcW w:w="1488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489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60%±5%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drawing>
                <wp:inline distT="0" distB="0" distL="0" distR="0">
                  <wp:extent cx="3438525" cy="1562100"/>
                  <wp:effectExtent l="0" t="0" r="9525" b="19050"/>
                  <wp:docPr id="6" name="图表 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课后反思</w:t>
            </w:r>
          </w:p>
        </w:tc>
        <w:tc>
          <w:tcPr>
            <w:tcW w:w="8222" w:type="dxa"/>
            <w:gridSpan w:val="19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</w:tbl>
    <w:p/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44205986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2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6A398A"/>
    <w:rsid w:val="365B3DC3"/>
    <w:rsid w:val="766A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chart" Target="charts/chart1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937796621196368"/>
          <c:y val="0.333311358839747"/>
          <c:w val="0.494170092100825"/>
          <c:h val="0.51082121135996"/>
        </c:manualLayout>
      </c:layout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dLbls>
            <c:delete val="1"/>
          </c:dLbls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338465792"/>
        <c:axId val="166438592"/>
      </c:lineChart>
      <c:catAx>
        <c:axId val="33846579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66438592"/>
        <c:crosses val="autoZero"/>
        <c:auto val="1"/>
        <c:lblAlgn val="ctr"/>
        <c:lblOffset val="100"/>
        <c:noMultiLvlLbl val="0"/>
      </c:catAx>
      <c:valAx>
        <c:axId val="1664385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338465792"/>
        <c:crosses val="autoZero"/>
        <c:crossBetween val="between"/>
      </c:valAx>
    </c:plotArea>
    <c:plotVisOnly val="1"/>
    <c:dispBlanksAs val="zero"/>
    <c:showDLblsOverMax val="0"/>
  </c:chart>
  <c:txPr>
    <a:bodyPr/>
    <a:lstStyle/>
    <a:p>
      <a:pPr>
        <a:defRPr lang="zh-CN"/>
      </a:pPr>
    </a:p>
  </c:txPr>
  <c:externalData r:id="rId1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>
      <cdr:nvSpPr>
        <cdr:cNvPr id="2" name="矩形 1"/>
        <cdr:cNvSpPr/>
      </cdr:nvSpPr>
      <cdr:spPr xmlns:a="http://schemas.openxmlformats.org/drawingml/2006/main"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时间</a:t>
          </a:r>
          <a:endParaRPr lang="zh-CN" altLang="en-US" sz="1100"/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>
      <cdr:nvSpPr>
        <cdr:cNvPr id="3" name="矩形 2"/>
        <cdr:cNvSpPr/>
      </cdr:nvSpPr>
      <cdr:spPr xmlns:a="http://schemas.openxmlformats.org/drawingml/2006/main"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心率</a:t>
          </a:r>
          <a:endParaRPr lang="zh-CN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2019-01-14T11:03:00Z</dcterms:created>
  <dc:creator>文青</dc:creator>
  <cp:lastModifiedBy>文青</cp:lastModifiedBy>
  <dcterms:modified xsi:type="dcterms:W3CDTF">2019-01-14T11:05:11Z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