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940" w:firstLineChars="14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听《孤独之旅》</w:t>
      </w:r>
    </w:p>
    <w:p>
      <w:pPr>
        <w:ind w:firstLine="2940" w:firstLineChars="1400"/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eastAsia" w:ascii="宋体" w:hAnsi="宋体" w:eastAsia="宋体" w:cs="宋体"/>
          <w:i w:val="0"/>
          <w:caps w:val="0"/>
          <w:color w:val="1E1E1E"/>
          <w:spacing w:val="0"/>
          <w:sz w:val="21"/>
          <w:szCs w:val="21"/>
          <w:shd w:val="clear" w:fill="FFFFFF"/>
        </w:rPr>
      </w:pPr>
      <w:r>
        <w:rPr>
          <w:rFonts w:hint="eastAsia"/>
          <w:lang w:val="en-US" w:eastAsia="zh-CN"/>
        </w:rPr>
        <w:t>《孤独之旅》位于部编版九年级上册小说单元。</w:t>
      </w:r>
      <w:r>
        <w:rPr>
          <w:rFonts w:hint="eastAsia" w:ascii="宋体" w:hAnsi="宋体" w:eastAsia="宋体" w:cs="宋体"/>
          <w:i w:val="0"/>
          <w:caps w:val="0"/>
          <w:color w:val="1E1E1E"/>
          <w:spacing w:val="0"/>
          <w:sz w:val="21"/>
          <w:szCs w:val="21"/>
          <w:shd w:val="clear" w:fill="FFFFFF"/>
        </w:rPr>
        <w:t>这篇课文虽然只是长篇小说《草房子》的节选，但它也拥有主要的人物——杜小康父子、有完整的情节——杜小康在失学之后与父亲放鸭的经历、以及关于鸭群、芦荡、暴风雨的细腻的环境描写等小说的三要素，对培养学生阅读小说的能力起到了重要的作用。 </w:t>
      </w:r>
    </w:p>
    <w:p>
      <w:pPr>
        <w:ind w:firstLine="630" w:firstLineChars="300"/>
        <w:rPr>
          <w:rFonts w:hint="eastAsia" w:ascii="宋体" w:hAnsi="宋体" w:eastAsia="宋体" w:cs="宋体"/>
          <w:i w:val="0"/>
          <w:caps w:val="0"/>
          <w:color w:val="1E1E1E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1E1E1E"/>
          <w:spacing w:val="0"/>
          <w:sz w:val="21"/>
          <w:szCs w:val="21"/>
          <w:shd w:val="clear" w:fill="FFFFFF"/>
          <w:lang w:val="en-US" w:eastAsia="zh-CN"/>
        </w:rPr>
        <w:t>老师在处理这篇文章时，具有单元教学意识，并不是将每一篇小说的三要素（人物、情节、环境）面面俱到地讲解，对这篇《孤独之旅》就侧重于环境的作用分析，鸭群、暴风雨以及芦苇的描写较多，每一处都有其作用。</w:t>
      </w:r>
    </w:p>
    <w:p>
      <w:pPr>
        <w:ind w:firstLine="630" w:firstLineChars="300"/>
        <w:rPr>
          <w:rFonts w:hint="eastAsia" w:ascii="宋体" w:hAnsi="宋体" w:eastAsia="宋体" w:cs="宋体"/>
          <w:i w:val="0"/>
          <w:caps w:val="0"/>
          <w:color w:val="1E1E1E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1E1E1E"/>
          <w:spacing w:val="0"/>
          <w:sz w:val="21"/>
          <w:szCs w:val="21"/>
          <w:shd w:val="clear" w:fill="FFFFFF"/>
          <w:lang w:val="en-US" w:eastAsia="zh-CN"/>
        </w:rPr>
        <w:t>老师首先以思维导图的方式回忆了小说三要素的分析，然后提出环境的作用分析。学生自主学习，寻找环境描写，并分析其作用，再小组讨论，班级发言，老师总结出环境描写的普遍作用，最后用另一篇文章实战演练。</w:t>
      </w:r>
    </w:p>
    <w:p>
      <w:pPr>
        <w:ind w:firstLine="630" w:firstLineChars="300"/>
        <w:rPr>
          <w:rFonts w:hint="eastAsia" w:ascii="宋体" w:hAnsi="宋体" w:eastAsia="宋体" w:cs="宋体"/>
          <w:i w:val="0"/>
          <w:caps w:val="0"/>
          <w:color w:val="1E1E1E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1E1E1E"/>
          <w:spacing w:val="0"/>
          <w:sz w:val="21"/>
          <w:szCs w:val="21"/>
          <w:shd w:val="clear" w:fill="FFFFFF"/>
          <w:lang w:val="en-US" w:eastAsia="zh-CN"/>
        </w:rPr>
        <w:t>这个设计目标集中，环境作用得到了集中训练，老师大胆取舍的态度和方式值得我们学习。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EF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Office_11.1.0.8370_F1E327BC-269C-435d-A152-05C5408002CA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向日葵</cp:lastModifiedBy>
  <dcterms:modified xsi:type="dcterms:W3CDTF">2019-01-16T07:57:36Z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2052-11.1.0.8370</vt:lpwstr>
  </property>
</Properties>
</file>