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3300" w:firstLineChars="1100"/>
        <w:jc w:val="both"/>
        <w:rPr>
          <w:rFonts w:hint="eastAsia"/>
          <w:sz w:val="30"/>
          <w:szCs w:val="30"/>
          <w:lang w:val="en-US" w:eastAsia="zh-CN"/>
        </w:rPr>
      </w:pPr>
      <w:r>
        <w:rPr>
          <w:rFonts w:hint="eastAsia"/>
          <w:sz w:val="30"/>
          <w:szCs w:val="30"/>
          <w:lang w:val="en-US" w:eastAsia="zh-CN"/>
        </w:rPr>
        <w:t>评《唐雎不辱使命》</w:t>
      </w:r>
    </w:p>
    <w:p>
      <w:pPr>
        <w:ind w:firstLine="420"/>
      </w:pPr>
      <w:r>
        <w:t>本文是人教版九年级上册语文第六单元的一篇文言文。本单元的课文从不同角度记录了一定历史阶段的社会状况和历史人物的思想面貌，对学生了解历史、审视现实大有裨益。本文选自《战国策》，主要记叙了安陵国使者唐雎面对骄横凶暴的秦王，机智勇敢、不畏强暴、敢于斗争，从而维护了个人和国家尊严的故事。全文以对话为主，生动地塑造了唐雎和秦王两个人物形象。</w:t>
      </w:r>
    </w:p>
    <w:p>
      <w:pPr>
        <w:ind w:firstLine="420"/>
        <w:rPr>
          <w:rFonts w:hint="eastAsia"/>
          <w:lang w:val="en-US" w:eastAsia="zh-CN"/>
        </w:rPr>
      </w:pPr>
      <w:r>
        <w:rPr>
          <w:rFonts w:hint="eastAsia"/>
          <w:lang w:val="en-US" w:eastAsia="zh-CN"/>
        </w:rPr>
        <w:t>广州市中考迎来改革，即将考察课外文言文，于是老师在处理这篇文言文时拓展了课外文言文，并总结了课外文言文阅读方法。在阅读课外文言文时，除了调取已学知识之外，还可以猜读，根据句中位置、文中语境、字形结构以及巧借成语来解决陌生字词。学生掌握了方法，以不变应万变，不只是拘泥于单篇文言文知识的死记硬背。</w:t>
      </w:r>
    </w:p>
    <w:p>
      <w:pPr>
        <w:ind w:firstLine="420"/>
        <w:rPr>
          <w:rFonts w:hint="eastAsia"/>
          <w:lang w:val="en-US" w:eastAsia="zh-CN"/>
        </w:rPr>
      </w:pPr>
      <w:r>
        <w:rPr>
          <w:rFonts w:hint="eastAsia"/>
          <w:lang w:val="en-US" w:eastAsia="zh-CN"/>
        </w:rPr>
        <w:t>这种教学方法和解读文言文字词的方法，值得推广和学习。</w:t>
      </w:r>
      <w:bookmarkStart w:id="0" w:name="_GoBack"/>
      <w:bookmarkEnd w:id="0"/>
    </w:p>
    <w:p>
      <w:pPr>
        <w:jc w:val="both"/>
        <w:rPr>
          <w:rFonts w:hint="eastAsia"/>
          <w:sz w:val="30"/>
          <w:szCs w:val="3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967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Office_11.1.0.8370_F1E327BC-269C-435d-A152-05C5408002CA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向日葵</cp:lastModifiedBy>
  <dcterms:modified xsi:type="dcterms:W3CDTF">2019-01-16T08:17:24Z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2052-11.1.0.8370</vt:lpwstr>
  </property>
</Properties>
</file>