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3360" w:firstLineChars="14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评课2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2018年10月26日第四节课，在录播室听了李小英老师的公开课《椭圆的几何性质》。李老师通过学生已掌握的椭圆的定义和方程，引导学生从椭圆图形中找到对应的代数表示，并且利用数形结合探究哪些量会影响图形的形状，能否从代数的角度得到图形的对称性，学生经历这些思考一方面学到了椭圆的几何性质，另一方面具备了数形结合解决问题的能力。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李老师本节课立足双基展开教学，知识点探究总结全面，引发学生思考，促进师生互动，课堂气氛活跃，引导学生总结归纳，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个人体会李老师语速和节奏可以再多变一些，再多一些过渡性语言，引导学生及时对总结的结论做好笔记。</w:t>
      </w: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551F36"/>
    <w:rsid w:val="0C55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2019-01-18T07:43:00Z</dcterms:created>
  <dc:creator>草草</dc:creator>
  <cp:lastModifiedBy>草草</cp:lastModifiedBy>
  <dcterms:modified xsi:type="dcterms:W3CDTF">2019-01-18T07:46:22Z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2052-11.1.0.8370</vt:lpwstr>
  </property>
</Properties>
</file>