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7C1090">
      <w:pPr>
        <w:rPr>
          <w:rFonts w:hint="eastAsia"/>
        </w:rPr>
      </w:pPr>
      <w:r>
        <w:rPr>
          <w:rFonts w:hint="eastAsia"/>
        </w:rPr>
        <w:t xml:space="preserve"> </w:t>
      </w:r>
    </w:p>
    <w:p w:rsidR="007C1090" w:rsidRDefault="007C1090">
      <w:pPr>
        <w:rPr>
          <w:rFonts w:hint="eastAsia"/>
        </w:rPr>
      </w:pPr>
      <w:r>
        <w:rPr>
          <w:rFonts w:hint="eastAsia"/>
        </w:rPr>
        <w:t>书评《曾国藩传》</w:t>
      </w:r>
    </w:p>
    <w:p w:rsidR="007C1090" w:rsidRDefault="007C1090">
      <w:pPr>
        <w:rPr>
          <w:rFonts w:hint="eastAsia"/>
        </w:rPr>
      </w:pPr>
      <w:r>
        <w:rPr>
          <w:rFonts w:hint="eastAsia"/>
        </w:rPr>
        <w:t xml:space="preserve"> </w:t>
      </w:r>
    </w:p>
    <w:p w:rsidR="007C1090" w:rsidRPr="007C1090" w:rsidRDefault="007C1090" w:rsidP="007C1090">
      <w:pPr>
        <w:pStyle w:val="a3"/>
        <w:shd w:val="clear" w:color="auto" w:fill="FBFAF8"/>
        <w:spacing w:before="0" w:beforeAutospacing="0" w:after="420" w:afterAutospacing="0"/>
        <w:rPr>
          <w:rFonts w:ascii="Arial" w:hAnsi="Arial" w:cs="Arial"/>
          <w:color w:val="333333"/>
        </w:rPr>
      </w:pPr>
      <w:r>
        <w:rPr>
          <w:rFonts w:hint="eastAsia"/>
        </w:rPr>
        <w:t xml:space="preserve">   </w:t>
      </w:r>
      <w:r w:rsidRPr="007C1090">
        <w:rPr>
          <w:rFonts w:ascii="Arial" w:hAnsi="Arial" w:cs="Arial"/>
          <w:color w:val="333333"/>
        </w:rPr>
        <w:t>曾国藩，没有显赫的家世，天赋堪称晚清同时代大人物当中最差，</w:t>
      </w:r>
      <w:proofErr w:type="gramStart"/>
      <w:r w:rsidRPr="007C1090">
        <w:rPr>
          <w:rFonts w:ascii="Arial" w:hAnsi="Arial" w:cs="Arial"/>
          <w:color w:val="333333"/>
        </w:rPr>
        <w:t>却官至</w:t>
      </w:r>
      <w:proofErr w:type="gramEnd"/>
      <w:r w:rsidRPr="007C1090">
        <w:rPr>
          <w:rFonts w:ascii="Arial" w:hAnsi="Arial" w:cs="Arial"/>
          <w:color w:val="333333"/>
        </w:rPr>
        <w:t>两江总督、直隶总督、武英殿大学士，在复杂的时代变局中超越众人，成就最大，被誉为大清</w:t>
      </w:r>
      <w:r w:rsidRPr="007C1090">
        <w:rPr>
          <w:rFonts w:ascii="Arial" w:hAnsi="Arial" w:cs="Arial"/>
          <w:color w:val="333333"/>
        </w:rPr>
        <w:t>“</w:t>
      </w:r>
      <w:r w:rsidRPr="007C1090">
        <w:rPr>
          <w:rFonts w:ascii="Arial" w:hAnsi="Arial" w:cs="Arial"/>
          <w:color w:val="333333"/>
        </w:rPr>
        <w:t>中兴第一名臣</w:t>
      </w:r>
      <w:r w:rsidRPr="007C1090">
        <w:rPr>
          <w:rFonts w:ascii="Arial" w:hAnsi="Arial" w:cs="Arial"/>
          <w:color w:val="333333"/>
        </w:rPr>
        <w:t>”</w:t>
      </w:r>
      <w:r w:rsidRPr="007C1090">
        <w:rPr>
          <w:rFonts w:ascii="Arial" w:hAnsi="Arial" w:cs="Arial"/>
          <w:color w:val="333333"/>
        </w:rPr>
        <w:t>，且最后全身而退。他的人生经历，无论是过去还是现在都给人以特别的启示。</w:t>
      </w:r>
      <w:r w:rsidRPr="007C1090">
        <w:rPr>
          <w:rFonts w:ascii="Arial" w:hAnsi="Arial" w:cs="Arial"/>
          <w:color w:val="333333"/>
        </w:rPr>
        <w:t> </w:t>
      </w:r>
      <w:r w:rsidRPr="007C1090">
        <w:rPr>
          <w:rFonts w:ascii="Arial" w:hAnsi="Arial" w:cs="Arial"/>
          <w:color w:val="333333"/>
        </w:rPr>
        <w:br/>
      </w:r>
      <w:r w:rsidRPr="007C1090">
        <w:rPr>
          <w:rFonts w:ascii="Arial" w:hAnsi="Arial" w:cs="Arial" w:hint="eastAsia"/>
          <w:color w:val="333333"/>
        </w:rPr>
        <w:t xml:space="preserve">   </w:t>
      </w:r>
      <w:r w:rsidRPr="007C1090">
        <w:rPr>
          <w:rFonts w:ascii="Arial" w:hAnsi="Arial" w:cs="Arial"/>
          <w:color w:val="333333"/>
        </w:rPr>
        <w:t>他出身平常，家族五六百年没出过秀才，可谓典型的小镇青年。他智商平常，考了</w:t>
      </w:r>
      <w:r w:rsidRPr="007C1090">
        <w:rPr>
          <w:rFonts w:ascii="Arial" w:hAnsi="Arial" w:cs="Arial"/>
          <w:color w:val="333333"/>
        </w:rPr>
        <w:t>7</w:t>
      </w:r>
      <w:r w:rsidRPr="007C1090">
        <w:rPr>
          <w:rFonts w:ascii="Arial" w:hAnsi="Arial" w:cs="Arial"/>
          <w:color w:val="333333"/>
        </w:rPr>
        <w:t>次才中秀才，</w:t>
      </w:r>
      <w:proofErr w:type="gramStart"/>
      <w:r w:rsidRPr="007C1090">
        <w:rPr>
          <w:rFonts w:ascii="Arial" w:hAnsi="Arial" w:cs="Arial"/>
          <w:color w:val="333333"/>
        </w:rPr>
        <w:t>却以笨功夫</w:t>
      </w:r>
      <w:proofErr w:type="gramEnd"/>
      <w:r w:rsidRPr="007C1090">
        <w:rPr>
          <w:rFonts w:ascii="Arial" w:hAnsi="Arial" w:cs="Arial"/>
          <w:color w:val="333333"/>
        </w:rPr>
        <w:t>成功打通了科举之路，顺利进入翰林院。他一生崇尚笨拙，以扎实而非机巧取胜。</w:t>
      </w:r>
      <w:r w:rsidRPr="007C1090">
        <w:rPr>
          <w:rFonts w:ascii="Arial" w:hAnsi="Arial" w:cs="Arial"/>
          <w:color w:val="333333"/>
        </w:rPr>
        <w:t> </w:t>
      </w:r>
      <w:r w:rsidRPr="007C1090">
        <w:rPr>
          <w:rFonts w:ascii="Arial" w:hAnsi="Arial" w:cs="Arial"/>
          <w:color w:val="333333"/>
        </w:rPr>
        <w:br/>
      </w:r>
      <w:r w:rsidRPr="007C1090">
        <w:rPr>
          <w:rFonts w:ascii="Arial" w:hAnsi="Arial" w:cs="Arial" w:hint="eastAsia"/>
          <w:color w:val="333333"/>
        </w:rPr>
        <w:t xml:space="preserve">   </w:t>
      </w:r>
      <w:r w:rsidRPr="007C1090">
        <w:rPr>
          <w:rFonts w:ascii="Arial" w:hAnsi="Arial" w:cs="Arial"/>
          <w:color w:val="333333"/>
        </w:rPr>
        <w:t>他踌躇满志进京，面对全国精英，发现自己见识狭隘、观念鄙俗，陷入自卑和焦虑。三十而立，他立志学做圣人，研读经典，广交朋友，提高自我管理能力，在京期间飞速升迁。</w:t>
      </w:r>
      <w:r w:rsidRPr="007C1090">
        <w:rPr>
          <w:rFonts w:ascii="Arial" w:hAnsi="Arial" w:cs="Arial"/>
          <w:color w:val="333333"/>
        </w:rPr>
        <w:t> </w:t>
      </w:r>
      <w:r w:rsidRPr="007C1090">
        <w:rPr>
          <w:rFonts w:ascii="Arial" w:hAnsi="Arial" w:cs="Arial"/>
          <w:color w:val="333333"/>
        </w:rPr>
        <w:br/>
      </w:r>
      <w:r w:rsidRPr="007C1090">
        <w:rPr>
          <w:rFonts w:ascii="Arial" w:hAnsi="Arial" w:cs="Arial" w:hint="eastAsia"/>
          <w:color w:val="333333"/>
        </w:rPr>
        <w:t xml:space="preserve">  </w:t>
      </w:r>
      <w:r w:rsidRPr="007C1090">
        <w:rPr>
          <w:rFonts w:ascii="Arial" w:hAnsi="Arial" w:cs="Arial"/>
          <w:color w:val="333333"/>
        </w:rPr>
        <w:t>他善于把握机会和创造机会，天下大乱之际，一介书生独创湘军，统率群雄。对抗太平天国，屡战屡败，甚至两次投江自尽，多次深陷绝境。</w:t>
      </w:r>
      <w:r w:rsidRPr="007C1090">
        <w:rPr>
          <w:rFonts w:ascii="Arial" w:hAnsi="Arial" w:cs="Arial"/>
          <w:color w:val="333333"/>
        </w:rPr>
        <w:t>47</w:t>
      </w:r>
      <w:r w:rsidRPr="007C1090">
        <w:rPr>
          <w:rFonts w:ascii="Arial" w:hAnsi="Arial" w:cs="Arial"/>
          <w:color w:val="333333"/>
        </w:rPr>
        <w:t>岁时更被皇帝弃用，陷入人生低谷。</w:t>
      </w:r>
      <w:r w:rsidRPr="007C1090">
        <w:rPr>
          <w:rFonts w:ascii="Arial" w:hAnsi="Arial" w:cs="Arial"/>
          <w:color w:val="333333"/>
        </w:rPr>
        <w:t> </w:t>
      </w:r>
      <w:r w:rsidRPr="007C1090">
        <w:rPr>
          <w:rFonts w:ascii="Arial" w:hAnsi="Arial" w:cs="Arial"/>
          <w:color w:val="333333"/>
        </w:rPr>
        <w:br/>
      </w:r>
      <w:r w:rsidRPr="007C1090">
        <w:rPr>
          <w:rFonts w:ascii="Arial" w:hAnsi="Arial" w:cs="Arial" w:hint="eastAsia"/>
          <w:color w:val="333333"/>
        </w:rPr>
        <w:t xml:space="preserve">   </w:t>
      </w:r>
      <w:r w:rsidRPr="007C1090">
        <w:rPr>
          <w:rFonts w:ascii="Arial" w:hAnsi="Arial" w:cs="Arial"/>
          <w:color w:val="333333"/>
        </w:rPr>
        <w:t>蛰居老家两年，他反思自我，</w:t>
      </w:r>
      <w:proofErr w:type="gramStart"/>
      <w:r w:rsidRPr="007C1090">
        <w:rPr>
          <w:rFonts w:ascii="Arial" w:hAnsi="Arial" w:cs="Arial"/>
          <w:color w:val="333333"/>
        </w:rPr>
        <w:t>最终大</w:t>
      </w:r>
      <w:proofErr w:type="gramEnd"/>
      <w:r w:rsidRPr="007C1090">
        <w:rPr>
          <w:rFonts w:ascii="Arial" w:hAnsi="Arial" w:cs="Arial"/>
          <w:color w:val="333333"/>
        </w:rPr>
        <w:t>悔大悟。重新出山后，为人处世脱胎换骨，不仅清除了政治敌人，而且以</w:t>
      </w:r>
      <w:r w:rsidRPr="007C1090">
        <w:rPr>
          <w:rFonts w:ascii="Arial" w:hAnsi="Arial" w:cs="Arial"/>
          <w:color w:val="333333"/>
        </w:rPr>
        <w:t>“</w:t>
      </w:r>
      <w:r w:rsidRPr="007C1090">
        <w:rPr>
          <w:rFonts w:ascii="Arial" w:hAnsi="Arial" w:cs="Arial"/>
          <w:color w:val="333333"/>
        </w:rPr>
        <w:t>结硬寨、打呆仗</w:t>
      </w:r>
      <w:r w:rsidRPr="007C1090">
        <w:rPr>
          <w:rFonts w:ascii="Arial" w:hAnsi="Arial" w:cs="Arial"/>
          <w:color w:val="333333"/>
        </w:rPr>
        <w:t>”</w:t>
      </w:r>
      <w:r w:rsidRPr="007C1090">
        <w:rPr>
          <w:rFonts w:ascii="Arial" w:hAnsi="Arial" w:cs="Arial"/>
          <w:color w:val="333333"/>
        </w:rPr>
        <w:t>战胜了军事宿敌太平天国，位极人臣。</w:t>
      </w:r>
      <w:r w:rsidRPr="007C1090">
        <w:rPr>
          <w:rFonts w:ascii="Arial" w:hAnsi="Arial" w:cs="Arial"/>
          <w:color w:val="333333"/>
        </w:rPr>
        <w:t> </w:t>
      </w:r>
      <w:r w:rsidRPr="007C1090">
        <w:rPr>
          <w:rFonts w:ascii="Arial" w:hAnsi="Arial" w:cs="Arial"/>
          <w:color w:val="333333"/>
        </w:rPr>
        <w:br/>
      </w:r>
      <w:r w:rsidRPr="007C1090">
        <w:rPr>
          <w:rFonts w:ascii="Arial" w:hAnsi="Arial" w:cs="Arial" w:hint="eastAsia"/>
          <w:color w:val="333333"/>
        </w:rPr>
        <w:t xml:space="preserve">   </w:t>
      </w:r>
      <w:r w:rsidRPr="007C1090">
        <w:rPr>
          <w:rFonts w:ascii="Arial" w:hAnsi="Arial" w:cs="Arial"/>
          <w:color w:val="333333"/>
        </w:rPr>
        <w:t>他眼光长远，审时度势，面对与洋人的差距，率先抛弃落后观念，倡导洋务运动，师夷长技以制夷。</w:t>
      </w:r>
      <w:r w:rsidRPr="007C1090">
        <w:rPr>
          <w:rFonts w:ascii="Arial" w:hAnsi="Arial" w:cs="Arial"/>
          <w:color w:val="333333"/>
        </w:rPr>
        <w:t> </w:t>
      </w:r>
      <w:r w:rsidRPr="007C1090">
        <w:rPr>
          <w:rFonts w:ascii="Arial" w:hAnsi="Arial" w:cs="Arial"/>
          <w:color w:val="333333"/>
        </w:rPr>
        <w:br/>
      </w:r>
      <w:r w:rsidRPr="007C1090">
        <w:rPr>
          <w:rFonts w:ascii="Arial" w:hAnsi="Arial" w:cs="Arial"/>
          <w:color w:val="333333"/>
        </w:rPr>
        <w:t>他走过的每一步都成为人生精进的基石，最终从笨人到圣人，成为大清王朝的最后领航者和儒家文化的最后一个偶像。</w:t>
      </w:r>
      <w:r w:rsidRPr="007C1090">
        <w:rPr>
          <w:rFonts w:ascii="Arial" w:hAnsi="Arial" w:cs="Arial"/>
          <w:color w:val="333333"/>
        </w:rPr>
        <w:t> </w:t>
      </w:r>
      <w:r w:rsidRPr="007C1090">
        <w:rPr>
          <w:rFonts w:ascii="Arial" w:hAnsi="Arial" w:cs="Arial"/>
          <w:color w:val="333333"/>
        </w:rPr>
        <w:br/>
      </w:r>
      <w:r w:rsidRPr="007C1090">
        <w:rPr>
          <w:rFonts w:ascii="Arial" w:hAnsi="Arial" w:cs="Arial" w:hint="eastAsia"/>
          <w:color w:val="333333"/>
        </w:rPr>
        <w:t xml:space="preserve">   </w:t>
      </w:r>
      <w:r w:rsidRPr="007C1090">
        <w:rPr>
          <w:rFonts w:ascii="Arial" w:hAnsi="Arial" w:cs="Arial"/>
          <w:color w:val="333333"/>
        </w:rPr>
        <w:t>翻开本书，看曾国藩如何以一种笨拙的精神，诠释一个持续奋斗者的升级之道。</w:t>
      </w:r>
    </w:p>
    <w:p w:rsidR="007C1090" w:rsidRPr="007C1090" w:rsidRDefault="007C1090" w:rsidP="007C1090">
      <w:pPr>
        <w:widowControl/>
        <w:shd w:val="clear" w:color="auto" w:fill="FBFAF8"/>
        <w:wordWrap w:val="0"/>
        <w:jc w:val="right"/>
        <w:rPr>
          <w:rFonts w:ascii="宋体" w:eastAsia="宋体" w:hAnsi="宋体" w:cs="宋体"/>
          <w:color w:val="613F23"/>
          <w:kern w:val="0"/>
          <w:sz w:val="24"/>
          <w:szCs w:val="24"/>
        </w:rPr>
      </w:pPr>
      <w:r w:rsidRPr="007C1090">
        <w:rPr>
          <w:rFonts w:ascii="Arial" w:eastAsia="宋体" w:hAnsi="Arial" w:cs="Arial"/>
          <w:color w:val="333333"/>
          <w:kern w:val="0"/>
          <w:sz w:val="18"/>
          <w:szCs w:val="18"/>
        </w:rPr>
        <w:fldChar w:fldCharType="begin"/>
      </w:r>
      <w:r w:rsidRPr="007C1090">
        <w:rPr>
          <w:rFonts w:ascii="Arial" w:eastAsia="宋体" w:hAnsi="Arial" w:cs="Arial"/>
          <w:color w:val="333333"/>
          <w:kern w:val="0"/>
          <w:sz w:val="18"/>
          <w:szCs w:val="18"/>
        </w:rPr>
        <w:instrText xml:space="preserve"> HYPERLINK "javascript:void(0);" </w:instrText>
      </w:r>
      <w:r w:rsidRPr="007C1090">
        <w:rPr>
          <w:rFonts w:ascii="Arial" w:eastAsia="宋体" w:hAnsi="Arial" w:cs="Arial"/>
          <w:color w:val="333333"/>
          <w:kern w:val="0"/>
          <w:sz w:val="18"/>
          <w:szCs w:val="18"/>
        </w:rPr>
        <w:fldChar w:fldCharType="separate"/>
      </w:r>
      <w:r>
        <w:rPr>
          <w:rFonts w:ascii="Arial" w:eastAsia="宋体" w:hAnsi="Arial" w:cs="Arial" w:hint="eastAsia"/>
          <w:color w:val="613F23"/>
          <w:kern w:val="0"/>
          <w:sz w:val="18"/>
          <w:u w:val="single"/>
        </w:rPr>
        <w:t xml:space="preserve"> </w:t>
      </w:r>
    </w:p>
    <w:p w:rsidR="007C1090" w:rsidRPr="007C1090" w:rsidRDefault="007C1090" w:rsidP="007C1090">
      <w:pPr>
        <w:widowControl/>
        <w:shd w:val="clear" w:color="auto" w:fill="FBFAF8"/>
        <w:ind w:right="270"/>
        <w:jc w:val="righ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7C1090">
        <w:rPr>
          <w:rFonts w:ascii="Arial" w:eastAsia="宋体" w:hAnsi="Arial" w:cs="Arial"/>
          <w:color w:val="333333"/>
          <w:kern w:val="0"/>
          <w:sz w:val="18"/>
          <w:szCs w:val="18"/>
        </w:rPr>
        <w:fldChar w:fldCharType="end"/>
      </w:r>
    </w:p>
    <w:sectPr w:rsidR="007C1090" w:rsidRPr="007C1090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3C6E71"/>
    <w:multiLevelType w:val="multilevel"/>
    <w:tmpl w:val="C5363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C1090"/>
    <w:rsid w:val="0001081A"/>
    <w:rsid w:val="00274F35"/>
    <w:rsid w:val="007C10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F35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7C1090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paragraph" w:styleId="5">
    <w:name w:val="heading 5"/>
    <w:basedOn w:val="a"/>
    <w:link w:val="5Char"/>
    <w:uiPriority w:val="9"/>
    <w:qFormat/>
    <w:rsid w:val="007C1090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7C1090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5Char">
    <w:name w:val="标题 5 Char"/>
    <w:basedOn w:val="a0"/>
    <w:link w:val="5"/>
    <w:uiPriority w:val="9"/>
    <w:rsid w:val="007C1090"/>
    <w:rPr>
      <w:rFonts w:ascii="宋体" w:eastAsia="宋体" w:hAnsi="宋体" w:cs="宋体"/>
      <w:b/>
      <w:bCs/>
      <w:kern w:val="0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7C109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C1090"/>
    <w:rPr>
      <w:color w:val="0000FF"/>
      <w:u w:val="single"/>
    </w:rPr>
  </w:style>
  <w:style w:type="character" w:customStyle="1" w:styleId="autor">
    <w:name w:val="autor"/>
    <w:basedOn w:val="a0"/>
    <w:rsid w:val="007C10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1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8118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8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10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7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71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18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</Words>
  <Characters>553</Characters>
  <Application>Microsoft Office Word</Application>
  <DocSecurity>0</DocSecurity>
  <Lines>4</Lines>
  <Paragraphs>1</Paragraphs>
  <ScaleCrop>false</ScaleCrop>
  <Company>微软中国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2019-01-21T01:43:00Z</dcterms:created>
  <dcterms:modified xsi:type="dcterms:W3CDTF">2019-01-21T01:49:00Z</dcterms:modified>
</cp:coreProperties>
</file>